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95063" w14:textId="77777777" w:rsidR="00784736" w:rsidRPr="00537F29" w:rsidRDefault="00784736" w:rsidP="00784736">
      <w:pPr>
        <w:rPr>
          <w:rFonts w:asciiTheme="minorHAnsi" w:hAnsiTheme="minorHAnsi" w:cs="Calibri"/>
          <w:b/>
          <w:i/>
          <w:sz w:val="20"/>
          <w:szCs w:val="20"/>
        </w:rPr>
      </w:pP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6475"/>
        <w:gridCol w:w="6475"/>
      </w:tblGrid>
      <w:tr w:rsidR="00BD1185" w:rsidRPr="00537F29" w14:paraId="461F8B0F" w14:textId="77777777" w:rsidTr="003661EF">
        <w:trPr>
          <w:trHeight w:val="80"/>
        </w:trPr>
        <w:tc>
          <w:tcPr>
            <w:tcW w:w="6475" w:type="dxa"/>
          </w:tcPr>
          <w:p w14:paraId="3C2E3088" w14:textId="3CAD3707" w:rsidR="00BD1185" w:rsidRPr="00BD1185" w:rsidRDefault="00BD1185" w:rsidP="00BD1185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Target Grade: </w:t>
            </w:r>
            <w:r w:rsidRPr="00BD1185">
              <w:rPr>
                <w:rFonts w:asciiTheme="minorHAnsi" w:hAnsiTheme="minorHAnsi" w:cs="Calibri"/>
                <w:sz w:val="20"/>
                <w:szCs w:val="20"/>
              </w:rPr>
              <w:t>9-11</w:t>
            </w:r>
            <w:r w:rsidRPr="00BD1185">
              <w:rPr>
                <w:rFonts w:asciiTheme="minorHAnsi" w:hAnsiTheme="minorHAnsi" w:cs="Calibri"/>
                <w:b/>
                <w:sz w:val="20"/>
                <w:szCs w:val="20"/>
              </w:rPr>
              <w:tab/>
            </w:r>
          </w:p>
        </w:tc>
        <w:tc>
          <w:tcPr>
            <w:tcW w:w="6475" w:type="dxa"/>
            <w:vMerge w:val="restart"/>
          </w:tcPr>
          <w:p w14:paraId="016C311C" w14:textId="6AF6B79D" w:rsidR="00BD1185" w:rsidRDefault="00BD1185" w:rsidP="00CB0710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D1185">
              <w:rPr>
                <w:rFonts w:asciiTheme="minorHAnsi" w:hAnsiTheme="minorHAnsi" w:cs="Calibri"/>
                <w:b/>
                <w:sz w:val="20"/>
                <w:szCs w:val="20"/>
              </w:rPr>
              <w:t xml:space="preserve">Title: </w:t>
            </w:r>
            <w:r w:rsidR="000C76D9">
              <w:rPr>
                <w:rFonts w:asciiTheme="minorHAnsi" w:hAnsiTheme="minorHAnsi" w:cs="Calibri"/>
                <w:i/>
                <w:sz w:val="20"/>
                <w:szCs w:val="20"/>
              </w:rPr>
              <w:t>Homeostasis is</w:t>
            </w:r>
            <w:r w:rsidR="00233F1A">
              <w:rPr>
                <w:rFonts w:asciiTheme="minorHAnsi" w:hAnsiTheme="minorHAnsi" w:cs="Calibri"/>
                <w:i/>
                <w:sz w:val="20"/>
                <w:szCs w:val="20"/>
              </w:rPr>
              <w:t xml:space="preserve"> adapted from Sweating Alcohol at ScienceNspired.com found at </w:t>
            </w:r>
            <w:hyperlink r:id="rId8" w:history="1">
              <w:r w:rsidR="00233F1A" w:rsidRPr="00F10157">
                <w:rPr>
                  <w:rStyle w:val="Hyperlink"/>
                  <w:rFonts w:asciiTheme="minorHAnsi" w:hAnsiTheme="minorHAnsi" w:cs="Calibri"/>
                  <w:i/>
                  <w:sz w:val="20"/>
                  <w:szCs w:val="20"/>
                </w:rPr>
                <w:t>https://bit.ly/2Idivys</w:t>
              </w:r>
            </w:hyperlink>
            <w:r w:rsidR="00233F1A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</w:p>
          <w:p w14:paraId="0ACBC3B4" w14:textId="2EA4B233" w:rsidR="00A1767F" w:rsidRPr="00BD1185" w:rsidRDefault="00A1767F" w:rsidP="00CB0710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Developed by: Jeff Lukens</w:t>
            </w:r>
          </w:p>
        </w:tc>
      </w:tr>
      <w:tr w:rsidR="00BD1185" w:rsidRPr="00537F29" w14:paraId="2A7CE4AB" w14:textId="77777777" w:rsidTr="003661EF">
        <w:trPr>
          <w:trHeight w:val="80"/>
        </w:trPr>
        <w:tc>
          <w:tcPr>
            <w:tcW w:w="6475" w:type="dxa"/>
          </w:tcPr>
          <w:p w14:paraId="0581D09C" w14:textId="4A457466" w:rsidR="00BD1185" w:rsidRPr="00BD1185" w:rsidRDefault="00BD1185" w:rsidP="00BD1185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D1185">
              <w:rPr>
                <w:rFonts w:asciiTheme="minorHAnsi" w:hAnsiTheme="minorHAnsi" w:cs="Calibri"/>
                <w:b/>
                <w:sz w:val="20"/>
                <w:szCs w:val="20"/>
              </w:rPr>
              <w:t xml:space="preserve">Topic:  </w:t>
            </w:r>
            <w:r w:rsidR="000C76D9" w:rsidRPr="00231779">
              <w:rPr>
                <w:rFonts w:ascii="Calibri" w:eastAsia="Calibri" w:hAnsi="Calibri" w:cs="Calibri"/>
                <w:i/>
                <w:sz w:val="20"/>
                <w:szCs w:val="20"/>
              </w:rPr>
              <w:t>Homeostasis</w:t>
            </w:r>
          </w:p>
        </w:tc>
        <w:tc>
          <w:tcPr>
            <w:tcW w:w="6475" w:type="dxa"/>
            <w:vMerge/>
          </w:tcPr>
          <w:p w14:paraId="602C9C81" w14:textId="77777777" w:rsidR="00BD1185" w:rsidRPr="00BD1185" w:rsidRDefault="00BD1185" w:rsidP="00CB0710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A1767F" w:rsidRPr="0079425B" w14:paraId="7303863D" w14:textId="77777777" w:rsidTr="003661EF">
        <w:tc>
          <w:tcPr>
            <w:tcW w:w="12950" w:type="dxa"/>
            <w:gridSpan w:val="2"/>
          </w:tcPr>
          <w:p w14:paraId="764E3FE5" w14:textId="77777777" w:rsidR="00A1767F" w:rsidRPr="00A1767F" w:rsidRDefault="00A1767F" w:rsidP="00EB3E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67F">
              <w:rPr>
                <w:rFonts w:asciiTheme="minorHAnsi" w:hAnsiTheme="minorHAnsi" w:cstheme="minorHAnsi"/>
                <w:b/>
                <w:sz w:val="20"/>
                <w:szCs w:val="20"/>
              </w:rPr>
              <w:t>Three Dimensions Color Coding Key</w:t>
            </w:r>
          </w:p>
          <w:p w14:paraId="32F632BF" w14:textId="77777777" w:rsidR="00A1767F" w:rsidRPr="00A1767F" w:rsidRDefault="00A1767F" w:rsidP="00A1767F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A1767F">
              <w:rPr>
                <w:rFonts w:asciiTheme="minorHAnsi" w:hAnsiTheme="minorHAnsi" w:cstheme="minorHAnsi"/>
                <w:sz w:val="20"/>
                <w:szCs w:val="20"/>
              </w:rPr>
              <w:t xml:space="preserve">Disciplinary Core Ideas – </w:t>
            </w:r>
            <w:r w:rsidRPr="00A1767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Red Text </w:t>
            </w:r>
          </w:p>
          <w:p w14:paraId="2A059B49" w14:textId="77777777" w:rsidR="00A1767F" w:rsidRPr="00A1767F" w:rsidRDefault="00A1767F" w:rsidP="00A1767F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A1767F">
              <w:rPr>
                <w:rFonts w:asciiTheme="minorHAnsi" w:hAnsiTheme="minorHAnsi" w:cstheme="minorHAnsi"/>
                <w:sz w:val="20"/>
                <w:szCs w:val="20"/>
              </w:rPr>
              <w:t xml:space="preserve">Crosscutting Concepts – </w:t>
            </w:r>
            <w:r w:rsidRPr="00A1767F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Green Text</w:t>
            </w:r>
          </w:p>
          <w:p w14:paraId="2C38283B" w14:textId="77777777" w:rsidR="00A1767F" w:rsidRPr="00A1767F" w:rsidRDefault="00A1767F" w:rsidP="00EB3E15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A1767F">
              <w:rPr>
                <w:rFonts w:asciiTheme="minorHAnsi" w:hAnsiTheme="minorHAnsi" w:cstheme="minorHAnsi"/>
                <w:sz w:val="20"/>
                <w:szCs w:val="20"/>
              </w:rPr>
              <w:t xml:space="preserve">Science &amp; Engineering Practices – </w:t>
            </w:r>
            <w:r w:rsidRPr="00A1767F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Blue Text</w:t>
            </w:r>
          </w:p>
          <w:p w14:paraId="3EE1AF01" w14:textId="230259B5" w:rsidR="00A1767F" w:rsidRPr="00A1767F" w:rsidRDefault="00A1767F" w:rsidP="00A1767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1170" w:rsidRPr="00537F29" w14:paraId="0B2C95D3" w14:textId="77777777" w:rsidTr="003661EF">
        <w:tc>
          <w:tcPr>
            <w:tcW w:w="12950" w:type="dxa"/>
            <w:gridSpan w:val="2"/>
          </w:tcPr>
          <w:p w14:paraId="63E5648E" w14:textId="7430D697" w:rsidR="000C76D9" w:rsidRPr="00231779" w:rsidRDefault="00171170" w:rsidP="00171170">
            <w:pPr>
              <w:spacing w:line="225" w:lineRule="atLeast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537F29">
              <w:rPr>
                <w:rFonts w:asciiTheme="minorHAnsi" w:hAnsiTheme="minorHAnsi" w:cs="Calibri"/>
                <w:b/>
                <w:sz w:val="20"/>
                <w:szCs w:val="20"/>
              </w:rPr>
              <w:t>Performance Expectation(s) (Standard) from State Standards or NGSS:</w:t>
            </w:r>
          </w:p>
          <w:p w14:paraId="724F8528" w14:textId="77777777" w:rsidR="000C76D9" w:rsidRPr="000C76D9" w:rsidRDefault="000C76D9" w:rsidP="000C76D9">
            <w:pPr>
              <w:rPr>
                <w:rFonts w:ascii="Calibri" w:eastAsia="Calibri" w:hAnsi="Calibri" w:cs="Calibri"/>
                <w:i/>
                <w:color w:val="333333"/>
                <w:sz w:val="20"/>
                <w:szCs w:val="20"/>
              </w:rPr>
            </w:pPr>
            <w:r w:rsidRPr="000C76D9">
              <w:rPr>
                <w:rFonts w:ascii="Calibri" w:eastAsia="Calibri" w:hAnsi="Calibri" w:cs="Calibri"/>
                <w:i/>
                <w:color w:val="FF0000"/>
                <w:sz w:val="20"/>
                <w:szCs w:val="20"/>
              </w:rPr>
              <w:t xml:space="preserve">HS-LS1-3.  Plan and conduct an investigation to provide evidence that feedback mechanisms maintain homeostasis. </w:t>
            </w:r>
            <w:r w:rsidRPr="000C76D9">
              <w:rPr>
                <w:rFonts w:ascii="Calibri" w:eastAsia="Calibri" w:hAnsi="Calibri" w:cs="Calibri"/>
                <w:i/>
                <w:color w:val="333333"/>
                <w:sz w:val="20"/>
                <w:szCs w:val="20"/>
              </w:rPr>
              <w:t xml:space="preserve"> </w:t>
            </w:r>
          </w:p>
          <w:p w14:paraId="2632EFF7" w14:textId="65B4183F" w:rsidR="000C76D9" w:rsidRPr="000C76D9" w:rsidRDefault="000C76D9" w:rsidP="000C76D9">
            <w:pPr>
              <w:spacing w:line="225" w:lineRule="atLeast"/>
              <w:rPr>
                <w:rFonts w:asciiTheme="minorHAnsi" w:eastAsia="Times New Roman" w:hAnsiTheme="minorHAnsi"/>
                <w:bCs/>
                <w:i/>
                <w:color w:val="333333"/>
                <w:sz w:val="20"/>
                <w:szCs w:val="20"/>
              </w:rPr>
            </w:pPr>
            <w:r w:rsidRPr="000C76D9">
              <w:rPr>
                <w:rFonts w:ascii="Calibri" w:eastAsia="Calibri" w:hAnsi="Calibri" w:cs="Calibri"/>
                <w:i/>
                <w:color w:val="333333"/>
                <w:sz w:val="20"/>
                <w:szCs w:val="20"/>
              </w:rPr>
              <w:t>[</w:t>
            </w:r>
            <w:r w:rsidRPr="000C76D9">
              <w:rPr>
                <w:rFonts w:ascii="Calibri" w:eastAsia="Calibri" w:hAnsi="Calibri" w:cs="Calibri"/>
                <w:i/>
                <w:color w:val="333333"/>
                <w:sz w:val="20"/>
                <w:szCs w:val="20"/>
              </w:rPr>
              <w:t>Clarification statement:  Examples of investigations could include heart ra</w:t>
            </w:r>
            <w:r>
              <w:rPr>
                <w:rFonts w:ascii="Calibri" w:eastAsia="Calibri" w:hAnsi="Calibri" w:cs="Calibri"/>
                <w:i/>
                <w:color w:val="333333"/>
                <w:sz w:val="20"/>
                <w:szCs w:val="20"/>
              </w:rPr>
              <w:t>te response to exercise, stomata</w:t>
            </w:r>
            <w:r w:rsidRPr="000C76D9">
              <w:rPr>
                <w:rFonts w:ascii="Calibri" w:eastAsia="Calibri" w:hAnsi="Calibri" w:cs="Calibri"/>
                <w:i/>
                <w:color w:val="333333"/>
                <w:sz w:val="20"/>
                <w:szCs w:val="20"/>
              </w:rPr>
              <w:t xml:space="preserve"> response to moisture and temperature, and root developme</w:t>
            </w:r>
            <w:r w:rsidRPr="000C76D9">
              <w:rPr>
                <w:rFonts w:ascii="Calibri" w:eastAsia="Calibri" w:hAnsi="Calibri" w:cs="Calibri"/>
                <w:i/>
                <w:color w:val="333333"/>
                <w:sz w:val="20"/>
                <w:szCs w:val="20"/>
              </w:rPr>
              <w:t>nt in response to water levels.]</w:t>
            </w:r>
          </w:p>
        </w:tc>
      </w:tr>
      <w:tr w:rsidR="0012323E" w:rsidRPr="00537F29" w14:paraId="37F806BC" w14:textId="77777777" w:rsidTr="003661EF">
        <w:tc>
          <w:tcPr>
            <w:tcW w:w="12950" w:type="dxa"/>
            <w:gridSpan w:val="2"/>
          </w:tcPr>
          <w:p w14:paraId="3FD8CA03" w14:textId="35CDCC22" w:rsidR="0012323E" w:rsidRPr="00537F29" w:rsidRDefault="0012323E" w:rsidP="00CB0710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537F29">
              <w:rPr>
                <w:rFonts w:asciiTheme="minorHAnsi" w:hAnsiTheme="minorHAnsi" w:cs="Calibri"/>
                <w:b/>
                <w:sz w:val="20"/>
                <w:szCs w:val="20"/>
              </w:rPr>
              <w:t xml:space="preserve">Lesson </w:t>
            </w:r>
            <w:r w:rsidR="00BD638B">
              <w:rPr>
                <w:rFonts w:asciiTheme="minorHAnsi" w:hAnsiTheme="minorHAnsi" w:cs="Calibri"/>
                <w:b/>
                <w:sz w:val="20"/>
                <w:szCs w:val="20"/>
              </w:rPr>
              <w:t>Objectives</w:t>
            </w:r>
            <w:r w:rsidRPr="00537F29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  <w:p w14:paraId="4E212110" w14:textId="2FEC3F37" w:rsidR="0012323E" w:rsidRPr="00537F29" w:rsidRDefault="00BD1185" w:rsidP="000C76D9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c</w:t>
            </w:r>
            <w:r w:rsidR="0012323E" w:rsidRPr="00537F29">
              <w:rPr>
                <w:rFonts w:asciiTheme="minorHAnsi" w:hAnsiTheme="minorHAnsi"/>
                <w:sz w:val="20"/>
                <w:szCs w:val="20"/>
              </w:rPr>
              <w:t xml:space="preserve">arry out an investigation </w:t>
            </w:r>
            <w:r w:rsidR="00761EBC" w:rsidRPr="00537F29">
              <w:rPr>
                <w:rFonts w:asciiTheme="minorHAnsi" w:hAnsiTheme="minorHAnsi"/>
                <w:sz w:val="20"/>
                <w:szCs w:val="20"/>
              </w:rPr>
              <w:t>to e</w:t>
            </w:r>
            <w:r w:rsidR="0012323E" w:rsidRPr="00537F29">
              <w:rPr>
                <w:rFonts w:asciiTheme="minorHAnsi" w:hAnsiTheme="minorHAnsi"/>
                <w:sz w:val="20"/>
                <w:szCs w:val="20"/>
              </w:rPr>
              <w:t xml:space="preserve">xamine </w:t>
            </w:r>
            <w:r w:rsidR="00761EBC" w:rsidRPr="00537F29">
              <w:rPr>
                <w:rFonts w:asciiTheme="minorHAnsi" w:hAnsiTheme="minorHAnsi"/>
                <w:sz w:val="20"/>
                <w:szCs w:val="20"/>
              </w:rPr>
              <w:t>the cooling an evaporation rates of</w:t>
            </w:r>
            <w:r w:rsidR="0012323E" w:rsidRPr="00537F29">
              <w:rPr>
                <w:rFonts w:asciiTheme="minorHAnsi" w:hAnsiTheme="minorHAnsi"/>
                <w:sz w:val="20"/>
                <w:szCs w:val="20"/>
              </w:rPr>
              <w:t xml:space="preserve"> three different liquid</w:t>
            </w:r>
            <w:r w:rsidR="00761EBC" w:rsidRPr="00537F29">
              <w:rPr>
                <w:rFonts w:asciiTheme="minorHAnsi" w:hAnsiTheme="minorHAnsi"/>
                <w:sz w:val="20"/>
                <w:szCs w:val="20"/>
              </w:rPr>
              <w:t>s</w:t>
            </w:r>
            <w:r w:rsidR="0012323E" w:rsidRPr="00537F29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05D604F" w14:textId="346786BF" w:rsidR="000C76D9" w:rsidRDefault="00231779" w:rsidP="000C76D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c</w:t>
            </w:r>
            <w:r w:rsidR="000C76D9">
              <w:rPr>
                <w:rFonts w:ascii="Calibri" w:eastAsia="Calibri" w:hAnsi="Calibri" w:cs="Calibri"/>
                <w:sz w:val="20"/>
                <w:szCs w:val="20"/>
              </w:rPr>
              <w:t>onstruct explanations of the evaporative cooling in the living world.</w:t>
            </w:r>
          </w:p>
          <w:p w14:paraId="08B8E363" w14:textId="663A973A" w:rsidR="0012323E" w:rsidRPr="00537F29" w:rsidRDefault="00231779" w:rsidP="00231779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u</w:t>
            </w:r>
            <w:r w:rsidR="000C76D9">
              <w:rPr>
                <w:rFonts w:ascii="Calibri" w:eastAsia="Calibri" w:hAnsi="Calibri" w:cs="Calibri"/>
                <w:sz w:val="20"/>
                <w:szCs w:val="20"/>
              </w:rPr>
              <w:t xml:space="preserve">se models to develop understanding of the process of evaporation and its relationship to the rate of cooling.  </w:t>
            </w:r>
          </w:p>
        </w:tc>
      </w:tr>
      <w:tr w:rsidR="00CB0710" w:rsidRPr="00537F29" w14:paraId="66F010CC" w14:textId="77777777" w:rsidTr="003661EF">
        <w:tc>
          <w:tcPr>
            <w:tcW w:w="12950" w:type="dxa"/>
            <w:gridSpan w:val="2"/>
          </w:tcPr>
          <w:p w14:paraId="595DB04B" w14:textId="7E7BC576" w:rsidR="00CB0710" w:rsidRPr="00537F29" w:rsidRDefault="00CB0710" w:rsidP="00CB071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37F29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Teacher Notes</w:t>
            </w:r>
            <w:r w:rsidRPr="00537F29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  <w:r w:rsidRPr="00537F2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2B2CDF" w:rsidRPr="00537F29">
              <w:rPr>
                <w:rFonts w:asciiTheme="minorHAnsi" w:hAnsiTheme="minorHAnsi"/>
                <w:sz w:val="20"/>
                <w:szCs w:val="20"/>
              </w:rPr>
              <w:t>Monitor student progress by running the Navigator system and by checking in with the groups</w:t>
            </w:r>
            <w:r w:rsidR="002B2CDF" w:rsidRPr="00537F29">
              <w:rPr>
                <w:rFonts w:asciiTheme="minorHAnsi" w:hAnsiTheme="minorHAnsi" w:cs="Calibri"/>
                <w:sz w:val="20"/>
                <w:szCs w:val="20"/>
              </w:rPr>
              <w:t>.</w:t>
            </w:r>
          </w:p>
          <w:p w14:paraId="23D8DFBC" w14:textId="77777777" w:rsidR="002B2CDF" w:rsidRPr="00537F29" w:rsidRDefault="00CB0710" w:rsidP="00CB0710">
            <w:pPr>
              <w:rPr>
                <w:rFonts w:asciiTheme="minorHAnsi" w:hAnsiTheme="minorHAnsi"/>
                <w:sz w:val="20"/>
                <w:szCs w:val="20"/>
              </w:rPr>
            </w:pPr>
            <w:r w:rsidRPr="00537F29">
              <w:rPr>
                <w:rFonts w:asciiTheme="minorHAnsi" w:hAnsiTheme="minorHAnsi"/>
                <w:sz w:val="20"/>
                <w:szCs w:val="20"/>
              </w:rPr>
              <w:t xml:space="preserve">Provide the materials and tools for the students: </w:t>
            </w:r>
          </w:p>
          <w:p w14:paraId="12E48806" w14:textId="65058EF0" w:rsidR="002B2CDF" w:rsidRPr="00537F29" w:rsidRDefault="00231779" w:rsidP="002B2CD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TI-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Nspire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CX or CXII handhelds</w:t>
            </w:r>
          </w:p>
          <w:p w14:paraId="406CDE52" w14:textId="77777777" w:rsidR="002B2CDF" w:rsidRPr="00537F29" w:rsidRDefault="00CB0710" w:rsidP="002B2CD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37F29">
              <w:rPr>
                <w:rFonts w:asciiTheme="minorHAnsi" w:hAnsiTheme="minorHAnsi"/>
                <w:sz w:val="20"/>
                <w:szCs w:val="20"/>
              </w:rPr>
              <w:t>EasyTemp</w:t>
            </w:r>
            <w:proofErr w:type="spellEnd"/>
            <w:r w:rsidR="002B2CDF" w:rsidRPr="00537F29">
              <w:rPr>
                <w:rFonts w:asciiTheme="minorHAnsi" w:hAnsiTheme="minorHAnsi"/>
                <w:sz w:val="20"/>
                <w:szCs w:val="20"/>
              </w:rPr>
              <w:t xml:space="preserve"> Probes</w:t>
            </w:r>
          </w:p>
          <w:p w14:paraId="3236DD1C" w14:textId="77777777" w:rsidR="002B2CDF" w:rsidRPr="00537F29" w:rsidRDefault="002B2CDF" w:rsidP="002B2CD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</w:rPr>
            </w:pPr>
            <w:r w:rsidRPr="00537F29">
              <w:rPr>
                <w:rFonts w:asciiTheme="minorHAnsi" w:hAnsiTheme="minorHAnsi"/>
                <w:sz w:val="20"/>
                <w:szCs w:val="20"/>
              </w:rPr>
              <w:t xml:space="preserve">3 </w:t>
            </w:r>
            <w:r w:rsidR="00CB0710" w:rsidRPr="00537F29">
              <w:rPr>
                <w:rFonts w:asciiTheme="minorHAnsi" w:hAnsiTheme="minorHAnsi"/>
                <w:sz w:val="20"/>
                <w:szCs w:val="20"/>
              </w:rPr>
              <w:t>small beakers or small plastic cups (</w:t>
            </w:r>
            <w:r w:rsidR="00CB0710" w:rsidRPr="00231779">
              <w:rPr>
                <w:rFonts w:asciiTheme="minorHAnsi" w:hAnsiTheme="minorHAnsi"/>
                <w:b/>
                <w:sz w:val="20"/>
                <w:szCs w:val="20"/>
              </w:rPr>
              <w:t>but don’t</w:t>
            </w:r>
            <w:r w:rsidRPr="00231779">
              <w:rPr>
                <w:rFonts w:asciiTheme="minorHAnsi" w:hAnsiTheme="minorHAnsi"/>
                <w:b/>
                <w:sz w:val="20"/>
                <w:szCs w:val="20"/>
              </w:rPr>
              <w:t xml:space="preserve"> put acetone in plastic cups!</w:t>
            </w:r>
            <w:r w:rsidRPr="00537F29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48B92BF8" w14:textId="77777777" w:rsidR="002B2CDF" w:rsidRPr="00537F29" w:rsidRDefault="00CB0710" w:rsidP="002B2CD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</w:rPr>
            </w:pPr>
            <w:r w:rsidRPr="00537F29">
              <w:rPr>
                <w:rFonts w:asciiTheme="minorHAnsi" w:hAnsiTheme="minorHAnsi"/>
                <w:sz w:val="20"/>
                <w:szCs w:val="20"/>
              </w:rPr>
              <w:t xml:space="preserve">Isopropyl (rubbing) alcohol, </w:t>
            </w:r>
          </w:p>
          <w:p w14:paraId="7A6F5D37" w14:textId="77777777" w:rsidR="002B2CDF" w:rsidRPr="00537F29" w:rsidRDefault="002B2CDF" w:rsidP="002B2CD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</w:rPr>
            </w:pPr>
            <w:r w:rsidRPr="00537F29">
              <w:rPr>
                <w:rFonts w:asciiTheme="minorHAnsi" w:hAnsiTheme="minorHAnsi"/>
                <w:sz w:val="20"/>
                <w:szCs w:val="20"/>
              </w:rPr>
              <w:t>room temperature water</w:t>
            </w:r>
          </w:p>
          <w:p w14:paraId="2CCD9C40" w14:textId="1A412F5A" w:rsidR="00CB0710" w:rsidRPr="00537F29" w:rsidRDefault="00231779" w:rsidP="0078473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="00CB0710" w:rsidRPr="00537F29">
              <w:rPr>
                <w:rFonts w:asciiTheme="minorHAnsi" w:hAnsiTheme="minorHAnsi"/>
                <w:sz w:val="20"/>
                <w:szCs w:val="20"/>
              </w:rPr>
              <w:t>cetone</w:t>
            </w:r>
          </w:p>
        </w:tc>
      </w:tr>
      <w:tr w:rsidR="00171170" w:rsidRPr="00537F29" w14:paraId="31E1322F" w14:textId="77777777" w:rsidTr="003661EF">
        <w:tc>
          <w:tcPr>
            <w:tcW w:w="12950" w:type="dxa"/>
            <w:gridSpan w:val="2"/>
            <w:tcBorders>
              <w:bottom w:val="single" w:sz="4" w:space="0" w:color="auto"/>
            </w:tcBorders>
          </w:tcPr>
          <w:p w14:paraId="1DB5EB31" w14:textId="670C6B19" w:rsidR="00171170" w:rsidRPr="00BD638B" w:rsidRDefault="00171170" w:rsidP="00784736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D638B">
              <w:rPr>
                <w:rFonts w:asciiTheme="minorHAnsi" w:hAnsiTheme="minorHAnsi" w:cs="Calibri"/>
                <w:b/>
                <w:sz w:val="20"/>
                <w:szCs w:val="20"/>
              </w:rPr>
              <w:t>Phenomenon:</w:t>
            </w:r>
          </w:p>
          <w:p w14:paraId="7CFA8585" w14:textId="129B1BB7" w:rsidR="00171170" w:rsidRPr="000C76D9" w:rsidRDefault="000C76D9" w:rsidP="0017117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0C76D9">
              <w:rPr>
                <w:rFonts w:ascii="Calibri" w:eastAsia="Calibri" w:hAnsi="Calibri" w:cs="Calibri"/>
                <w:sz w:val="20"/>
                <w:szCs w:val="20"/>
              </w:rPr>
              <w:t>Perspiration on the skin’s surface has a cooling effect.</w:t>
            </w:r>
          </w:p>
        </w:tc>
      </w:tr>
      <w:tr w:rsidR="00784736" w:rsidRPr="00537F29" w14:paraId="60A963CB" w14:textId="77777777" w:rsidTr="003661EF">
        <w:tc>
          <w:tcPr>
            <w:tcW w:w="6475" w:type="dxa"/>
            <w:tcBorders>
              <w:bottom w:val="single" w:sz="4" w:space="0" w:color="auto"/>
            </w:tcBorders>
          </w:tcPr>
          <w:p w14:paraId="22C1623D" w14:textId="77777777" w:rsidR="00784736" w:rsidRPr="00BD638B" w:rsidRDefault="00784736" w:rsidP="00784736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D638B">
              <w:rPr>
                <w:rFonts w:asciiTheme="minorHAnsi" w:hAnsiTheme="minorHAnsi" w:cs="Calibri"/>
                <w:b/>
                <w:sz w:val="20"/>
                <w:szCs w:val="20"/>
              </w:rPr>
              <w:t>What the Teacher Will Do:</w:t>
            </w:r>
          </w:p>
        </w:tc>
        <w:tc>
          <w:tcPr>
            <w:tcW w:w="6475" w:type="dxa"/>
            <w:tcBorders>
              <w:bottom w:val="single" w:sz="4" w:space="0" w:color="auto"/>
            </w:tcBorders>
          </w:tcPr>
          <w:p w14:paraId="6FE288DC" w14:textId="77777777" w:rsidR="00784736" w:rsidRPr="00BD638B" w:rsidRDefault="00784736" w:rsidP="00784736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D638B">
              <w:rPr>
                <w:rFonts w:asciiTheme="minorHAnsi" w:hAnsiTheme="minorHAnsi" w:cs="Calibri"/>
                <w:b/>
                <w:sz w:val="20"/>
                <w:szCs w:val="20"/>
              </w:rPr>
              <w:t>What the Students Wil Do</w:t>
            </w:r>
          </w:p>
        </w:tc>
      </w:tr>
      <w:tr w:rsidR="00784736" w:rsidRPr="00537F29" w14:paraId="28576799" w14:textId="77777777" w:rsidTr="003661EF"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56F5" w14:textId="77777777" w:rsidR="00784736" w:rsidRPr="00BD638B" w:rsidRDefault="00784736" w:rsidP="00784736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D638B">
              <w:rPr>
                <w:rFonts w:asciiTheme="minorHAnsi" w:hAnsiTheme="minorHAnsi" w:cs="Calibri"/>
                <w:b/>
                <w:sz w:val="20"/>
                <w:szCs w:val="20"/>
              </w:rPr>
              <w:t>Gathering Information</w:t>
            </w:r>
          </w:p>
          <w:p w14:paraId="3A22EAA4" w14:textId="77777777" w:rsidR="00784736" w:rsidRPr="00BD638B" w:rsidRDefault="00CB0710" w:rsidP="00CB0710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BD638B">
              <w:rPr>
                <w:rFonts w:asciiTheme="minorHAnsi" w:hAnsiTheme="minorHAnsi" w:cs="Calibri"/>
                <w:sz w:val="20"/>
                <w:szCs w:val="20"/>
              </w:rPr>
              <w:t>Ts</w:t>
            </w:r>
            <w:proofErr w:type="spellEnd"/>
            <w:r w:rsidRPr="00BD638B">
              <w:rPr>
                <w:rFonts w:asciiTheme="minorHAnsi" w:hAnsiTheme="minorHAnsi" w:cs="Calibri"/>
                <w:sz w:val="20"/>
                <w:szCs w:val="20"/>
              </w:rPr>
              <w:t xml:space="preserve"> should look for evidence of the following when students are </w:t>
            </w:r>
            <w:r w:rsidRPr="00BD638B">
              <w:rPr>
                <w:rFonts w:asciiTheme="minorHAnsi" w:hAnsiTheme="minorHAnsi" w:cstheme="minorBidi"/>
                <w:color w:val="0070C0"/>
                <w:sz w:val="20"/>
                <w:szCs w:val="20"/>
              </w:rPr>
              <w:t>collecting</w:t>
            </w:r>
            <w:r w:rsidRPr="00BD638B">
              <w:rPr>
                <w:rFonts w:asciiTheme="minorHAnsi" w:hAnsiTheme="minorHAnsi"/>
                <w:color w:val="0070C0"/>
                <w:sz w:val="20"/>
                <w:szCs w:val="20"/>
              </w:rPr>
              <w:t xml:space="preserve"> data</w:t>
            </w:r>
            <w:r w:rsidRPr="00BD638B">
              <w:rPr>
                <w:rFonts w:asciiTheme="minorHAnsi" w:hAnsiTheme="minorHAnsi" w:cs="Calibri"/>
                <w:sz w:val="20"/>
                <w:szCs w:val="20"/>
              </w:rPr>
              <w:t xml:space="preserve"> :</w:t>
            </w:r>
          </w:p>
          <w:p w14:paraId="68907629" w14:textId="77777777" w:rsidR="00CB0710" w:rsidRPr="00537F29" w:rsidRDefault="00CB0710" w:rsidP="00CB071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Calibri"/>
                <w:i/>
                <w:sz w:val="18"/>
                <w:szCs w:val="20"/>
              </w:rPr>
            </w:pPr>
            <w:r w:rsidRPr="00537F29">
              <w:rPr>
                <w:rFonts w:asciiTheme="minorHAnsi" w:hAnsiTheme="minorHAnsi" w:cs="Calibri"/>
                <w:sz w:val="18"/>
                <w:szCs w:val="20"/>
              </w:rPr>
              <w:t>Make careful observations that generate evidence</w:t>
            </w:r>
          </w:p>
          <w:p w14:paraId="0911E1E8" w14:textId="77777777" w:rsidR="00CB0710" w:rsidRPr="00537F29" w:rsidRDefault="00CB0710" w:rsidP="00CB071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Calibri"/>
                <w:i/>
                <w:sz w:val="18"/>
                <w:szCs w:val="20"/>
              </w:rPr>
            </w:pPr>
            <w:r w:rsidRPr="00537F29">
              <w:rPr>
                <w:rFonts w:asciiTheme="minorHAnsi" w:hAnsiTheme="minorHAnsi" w:cs="Calibri"/>
                <w:sz w:val="18"/>
                <w:szCs w:val="20"/>
              </w:rPr>
              <w:t>Recognize patterns in observations and data</w:t>
            </w:r>
          </w:p>
          <w:p w14:paraId="0E14410C" w14:textId="77777777" w:rsidR="00784736" w:rsidRPr="00537F29" w:rsidRDefault="00CB0710" w:rsidP="00784736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537F29">
              <w:rPr>
                <w:rFonts w:asciiTheme="minorHAnsi" w:hAnsiTheme="minorHAnsi" w:cs="Calibri"/>
                <w:sz w:val="18"/>
                <w:szCs w:val="20"/>
              </w:rPr>
              <w:t>Discuss and compare observations with others observing the same events.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32F1" w14:textId="77777777" w:rsidR="00784736" w:rsidRPr="00537F29" w:rsidRDefault="00784736" w:rsidP="00784736">
            <w:pPr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537F29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Gathering Information</w:t>
            </w:r>
          </w:p>
          <w:p w14:paraId="1A7F0944" w14:textId="77777777" w:rsidR="00784736" w:rsidRPr="00537F29" w:rsidRDefault="007E6C81" w:rsidP="0078473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  <w:r w:rsidRPr="00537F29">
              <w:rPr>
                <w:rFonts w:asciiTheme="minorHAnsi" w:hAnsiTheme="minorHAnsi"/>
                <w:sz w:val="20"/>
                <w:szCs w:val="20"/>
              </w:rPr>
              <w:t>In groups of 2 or 3 and u</w:t>
            </w:r>
            <w:r w:rsidR="00784736" w:rsidRPr="00537F29">
              <w:rPr>
                <w:rFonts w:asciiTheme="minorHAnsi" w:hAnsiTheme="minorHAnsi"/>
                <w:sz w:val="20"/>
                <w:szCs w:val="20"/>
              </w:rPr>
              <w:t xml:space="preserve">sing the </w:t>
            </w:r>
            <w:r w:rsidR="007A2CC0" w:rsidRPr="00537F29">
              <w:rPr>
                <w:rFonts w:asciiTheme="minorHAnsi" w:hAnsiTheme="minorHAnsi"/>
                <w:sz w:val="20"/>
                <w:szCs w:val="20"/>
              </w:rPr>
              <w:t xml:space="preserve">procedure found in the </w:t>
            </w:r>
            <w:r w:rsidR="00784736" w:rsidRPr="00537F29">
              <w:rPr>
                <w:rFonts w:asciiTheme="minorHAnsi" w:hAnsiTheme="minorHAnsi"/>
                <w:sz w:val="20"/>
                <w:szCs w:val="20"/>
              </w:rPr>
              <w:t xml:space="preserve">Three Liquids </w:t>
            </w:r>
            <w:r w:rsidR="007A2CC0" w:rsidRPr="00537F29">
              <w:rPr>
                <w:rFonts w:asciiTheme="minorHAnsi" w:hAnsiTheme="minorHAnsi"/>
                <w:sz w:val="20"/>
                <w:szCs w:val="20"/>
              </w:rPr>
              <w:t xml:space="preserve">Student Handout, </w:t>
            </w:r>
            <w:proofErr w:type="spellStart"/>
            <w:r w:rsidR="007A2CC0" w:rsidRPr="00537F29">
              <w:rPr>
                <w:rFonts w:asciiTheme="minorHAnsi" w:hAnsiTheme="minorHAnsi"/>
                <w:sz w:val="20"/>
                <w:szCs w:val="20"/>
              </w:rPr>
              <w:t>Ss</w:t>
            </w:r>
            <w:proofErr w:type="spellEnd"/>
            <w:r w:rsidR="007A2CC0" w:rsidRPr="00537F29">
              <w:rPr>
                <w:rFonts w:asciiTheme="minorHAnsi" w:hAnsiTheme="minorHAnsi"/>
                <w:sz w:val="20"/>
                <w:szCs w:val="20"/>
              </w:rPr>
              <w:t xml:space="preserve"> will </w:t>
            </w:r>
            <w:r w:rsidR="00784736" w:rsidRPr="00537F29">
              <w:rPr>
                <w:rFonts w:asciiTheme="minorHAnsi" w:hAnsiTheme="minorHAnsi"/>
                <w:color w:val="0070C0"/>
                <w:sz w:val="20"/>
                <w:szCs w:val="20"/>
              </w:rPr>
              <w:t xml:space="preserve">collect data </w:t>
            </w:r>
            <w:r w:rsidR="00C10EFB" w:rsidRPr="00537F29">
              <w:rPr>
                <w:rFonts w:asciiTheme="minorHAnsi" w:hAnsiTheme="minorHAnsi"/>
                <w:sz w:val="20"/>
                <w:szCs w:val="20"/>
              </w:rPr>
              <w:t>to obtain information on the cooling rates of various liquids: (Water, isopropyl alcohol, acetone)</w:t>
            </w:r>
          </w:p>
          <w:p w14:paraId="169334A5" w14:textId="77777777" w:rsidR="00784736" w:rsidRPr="00537F29" w:rsidRDefault="00784736" w:rsidP="00CB0710">
            <w:pPr>
              <w:ind w:left="360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</w:p>
        </w:tc>
      </w:tr>
      <w:tr w:rsidR="00CB0710" w:rsidRPr="00537F29" w14:paraId="72A32A8A" w14:textId="77777777" w:rsidTr="003661EF"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2143" w14:textId="77777777" w:rsidR="004253A9" w:rsidRPr="00BD638B" w:rsidRDefault="004253A9" w:rsidP="004253A9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D638B">
              <w:rPr>
                <w:rFonts w:asciiTheme="minorHAnsi" w:hAnsiTheme="minorHAnsi" w:cs="Calibri"/>
                <w:b/>
                <w:sz w:val="20"/>
                <w:szCs w:val="20"/>
              </w:rPr>
              <w:t>Reasoning</w:t>
            </w:r>
          </w:p>
          <w:p w14:paraId="50BEE885" w14:textId="77777777" w:rsidR="009F22FF" w:rsidRPr="00BD638B" w:rsidRDefault="009F22FF" w:rsidP="009F22FF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BD638B">
              <w:rPr>
                <w:rFonts w:asciiTheme="minorHAnsi" w:hAnsiTheme="minorHAnsi" w:cs="Calibri"/>
                <w:sz w:val="20"/>
                <w:szCs w:val="20"/>
              </w:rPr>
              <w:t>Ts</w:t>
            </w:r>
            <w:proofErr w:type="spellEnd"/>
            <w:r w:rsidRPr="00BD638B">
              <w:rPr>
                <w:rFonts w:asciiTheme="minorHAnsi" w:hAnsiTheme="minorHAnsi" w:cs="Calibri"/>
                <w:sz w:val="20"/>
                <w:szCs w:val="20"/>
              </w:rPr>
              <w:t xml:space="preserve"> should look for evidence of the following when students are </w:t>
            </w:r>
            <w:r w:rsidRPr="00BD638B">
              <w:rPr>
                <w:rFonts w:asciiTheme="minorHAnsi" w:hAnsiTheme="minorHAnsi"/>
                <w:color w:val="0070C0"/>
                <w:sz w:val="20"/>
                <w:szCs w:val="20"/>
              </w:rPr>
              <w:t>analyzing and interpreting data</w:t>
            </w:r>
            <w:r w:rsidRPr="00BD638B">
              <w:rPr>
                <w:rFonts w:asciiTheme="minorHAnsi" w:hAnsiTheme="minorHAnsi" w:cs="Calibri"/>
                <w:sz w:val="20"/>
                <w:szCs w:val="20"/>
              </w:rPr>
              <w:t>:</w:t>
            </w:r>
          </w:p>
          <w:p w14:paraId="46EB26B5" w14:textId="77777777" w:rsidR="009F22FF" w:rsidRPr="00BD638B" w:rsidRDefault="009F22FF" w:rsidP="009F22F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Calibri"/>
                <w:sz w:val="18"/>
                <w:szCs w:val="20"/>
              </w:rPr>
            </w:pPr>
            <w:r w:rsidRPr="00BD638B">
              <w:rPr>
                <w:rFonts w:asciiTheme="minorHAnsi" w:hAnsiTheme="minorHAnsi" w:cs="Calibri"/>
                <w:sz w:val="18"/>
                <w:szCs w:val="20"/>
              </w:rPr>
              <w:lastRenderedPageBreak/>
              <w:t>Compare data to make sense of and explain phenomena and use comparisons as evidence</w:t>
            </w:r>
          </w:p>
          <w:p w14:paraId="4638D947" w14:textId="77777777" w:rsidR="009F22FF" w:rsidRPr="00BD638B" w:rsidRDefault="00011201" w:rsidP="009F22F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Calibri"/>
                <w:sz w:val="18"/>
                <w:szCs w:val="20"/>
              </w:rPr>
            </w:pPr>
            <w:r w:rsidRPr="00BD638B">
              <w:rPr>
                <w:rFonts w:asciiTheme="minorHAnsi" w:hAnsiTheme="minorHAnsi" w:cs="Calibri"/>
                <w:sz w:val="18"/>
                <w:szCs w:val="20"/>
              </w:rPr>
              <w:t>Use graphical displays to analyze data in order to identify linear and nonlinear relationships</w:t>
            </w:r>
          </w:p>
          <w:p w14:paraId="6F161969" w14:textId="1AF3893E" w:rsidR="00CB0710" w:rsidRPr="00BD638B" w:rsidRDefault="00011201" w:rsidP="009F22F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BD638B">
              <w:rPr>
                <w:rFonts w:asciiTheme="minorHAnsi" w:hAnsiTheme="minorHAnsi" w:cs="Calibri"/>
                <w:sz w:val="18"/>
                <w:szCs w:val="20"/>
              </w:rPr>
              <w:t>Determine function fits to data, including slope, intercept, and correlation coefficient for linear fits.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D16C" w14:textId="77777777" w:rsidR="00CB0710" w:rsidRPr="00BD638B" w:rsidRDefault="00CB0710" w:rsidP="00CB0710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D638B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Reasoning</w:t>
            </w:r>
          </w:p>
          <w:p w14:paraId="6843F4DF" w14:textId="77777777" w:rsidR="009F22FF" w:rsidRPr="00BD638B" w:rsidRDefault="009F22FF" w:rsidP="004253A9">
            <w:pPr>
              <w:pStyle w:val="ListParagraph"/>
              <w:numPr>
                <w:ilvl w:val="0"/>
                <w:numId w:val="5"/>
              </w:numPr>
              <w:rPr>
                <w:rFonts w:asciiTheme="minorHAnsi" w:eastAsia="Times New Roman" w:hAnsiTheme="minorHAnsi"/>
                <w:sz w:val="20"/>
                <w:szCs w:val="20"/>
              </w:rPr>
            </w:pPr>
            <w:proofErr w:type="spellStart"/>
            <w:r w:rsidRPr="00BD638B">
              <w:rPr>
                <w:rFonts w:asciiTheme="minorHAnsi" w:eastAsia="Times New Roman" w:hAnsiTheme="minorHAnsi"/>
                <w:sz w:val="20"/>
                <w:szCs w:val="20"/>
              </w:rPr>
              <w:t>Ss</w:t>
            </w:r>
            <w:proofErr w:type="spellEnd"/>
            <w:r w:rsidRPr="00BD638B">
              <w:rPr>
                <w:rFonts w:asciiTheme="minorHAnsi" w:eastAsia="Times New Roman" w:hAnsiTheme="minorHAnsi"/>
                <w:sz w:val="20"/>
                <w:szCs w:val="20"/>
              </w:rPr>
              <w:t xml:space="preserve"> </w:t>
            </w:r>
            <w:r w:rsidRPr="00BD638B">
              <w:rPr>
                <w:rFonts w:asciiTheme="minorHAnsi" w:eastAsia="Times New Roman" w:hAnsiTheme="minorHAnsi"/>
                <w:color w:val="0070C0"/>
                <w:sz w:val="20"/>
                <w:szCs w:val="20"/>
              </w:rPr>
              <w:t xml:space="preserve">analyze data </w:t>
            </w:r>
            <w:r w:rsidRPr="00BD638B">
              <w:rPr>
                <w:rFonts w:asciiTheme="minorHAnsi" w:eastAsia="Times New Roman" w:hAnsiTheme="minorHAnsi"/>
                <w:sz w:val="20"/>
                <w:szCs w:val="20"/>
              </w:rPr>
              <w:t>from the investigation to determine relationship between evaporation and cooling</w:t>
            </w:r>
            <w:r w:rsidR="00011201" w:rsidRPr="00BD638B">
              <w:rPr>
                <w:rFonts w:asciiTheme="minorHAnsi" w:eastAsia="Times New Roman" w:hAnsiTheme="minorHAnsi"/>
                <w:sz w:val="20"/>
                <w:szCs w:val="20"/>
              </w:rPr>
              <w:t xml:space="preserve"> rates of the three liquids</w:t>
            </w:r>
            <w:r w:rsidRPr="00BD638B">
              <w:rPr>
                <w:rFonts w:asciiTheme="minorHAnsi" w:eastAsia="Times New Roman" w:hAnsiTheme="minorHAnsi"/>
                <w:sz w:val="20"/>
                <w:szCs w:val="20"/>
              </w:rPr>
              <w:t>.</w:t>
            </w:r>
          </w:p>
          <w:p w14:paraId="12160AA6" w14:textId="77777777" w:rsidR="00CB0710" w:rsidRPr="00BD638B" w:rsidRDefault="00CB0710" w:rsidP="009F22FF">
            <w:pPr>
              <w:pStyle w:val="ListParagrap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F22FF" w:rsidRPr="00537F29" w14:paraId="35A1482D" w14:textId="77777777" w:rsidTr="003661EF"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A3DEB9" w14:textId="77777777" w:rsidR="009F22FF" w:rsidRPr="00BD638B" w:rsidRDefault="009F22FF" w:rsidP="009F22FF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BD638B">
              <w:rPr>
                <w:rFonts w:asciiTheme="minorHAnsi" w:hAnsiTheme="minorHAnsi" w:cs="Calibri"/>
                <w:sz w:val="20"/>
                <w:szCs w:val="20"/>
              </w:rPr>
              <w:lastRenderedPageBreak/>
              <w:t>Ts</w:t>
            </w:r>
            <w:proofErr w:type="spellEnd"/>
            <w:r w:rsidRPr="00BD638B">
              <w:rPr>
                <w:rFonts w:asciiTheme="minorHAnsi" w:hAnsiTheme="minorHAnsi" w:cs="Calibri"/>
                <w:sz w:val="20"/>
                <w:szCs w:val="20"/>
              </w:rPr>
              <w:t xml:space="preserve"> should look for evidence of the following when students are </w:t>
            </w:r>
            <w:r w:rsidRPr="00BD638B">
              <w:rPr>
                <w:rFonts w:asciiTheme="minorHAnsi" w:hAnsiTheme="minorHAnsi"/>
                <w:color w:val="0070C0"/>
                <w:sz w:val="20"/>
                <w:szCs w:val="20"/>
              </w:rPr>
              <w:t>using mathematical thinking</w:t>
            </w:r>
            <w:r w:rsidRPr="00BD638B">
              <w:rPr>
                <w:rFonts w:asciiTheme="minorHAnsi" w:hAnsiTheme="minorHAnsi" w:cs="Calibri"/>
                <w:sz w:val="20"/>
                <w:szCs w:val="20"/>
              </w:rPr>
              <w:t>:</w:t>
            </w:r>
          </w:p>
          <w:p w14:paraId="41A4634E" w14:textId="77777777" w:rsidR="009F22FF" w:rsidRPr="00BD638B" w:rsidRDefault="009F22FF" w:rsidP="009F22F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Calibri"/>
                <w:sz w:val="18"/>
                <w:szCs w:val="20"/>
              </w:rPr>
            </w:pPr>
            <w:r w:rsidRPr="00BD638B">
              <w:rPr>
                <w:rFonts w:asciiTheme="minorHAnsi" w:hAnsiTheme="minorHAnsi" w:cs="Calibri"/>
                <w:sz w:val="18"/>
                <w:szCs w:val="20"/>
              </w:rPr>
              <w:t>Use of mathematical expressions to represent phenomena to support explanations</w:t>
            </w:r>
          </w:p>
          <w:p w14:paraId="5A828A2A" w14:textId="77777777" w:rsidR="009F22FF" w:rsidRPr="00BD638B" w:rsidRDefault="009F22FF" w:rsidP="009F22F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Calibri"/>
                <w:sz w:val="18"/>
                <w:szCs w:val="20"/>
              </w:rPr>
            </w:pPr>
            <w:r w:rsidRPr="00BD638B">
              <w:rPr>
                <w:rFonts w:asciiTheme="minorHAnsi" w:hAnsiTheme="minorHAnsi" w:cs="Calibri"/>
                <w:sz w:val="18"/>
                <w:szCs w:val="20"/>
              </w:rPr>
              <w:t xml:space="preserve">Look for </w:t>
            </w:r>
            <w:r w:rsidRPr="00BD638B">
              <w:rPr>
                <w:rFonts w:asciiTheme="minorHAnsi" w:hAnsiTheme="minorHAnsi" w:cs="Calibri"/>
                <w:color w:val="00B050"/>
                <w:sz w:val="18"/>
                <w:szCs w:val="20"/>
              </w:rPr>
              <w:t xml:space="preserve">patterns </w:t>
            </w:r>
            <w:r w:rsidRPr="00BD638B">
              <w:rPr>
                <w:rFonts w:asciiTheme="minorHAnsi" w:hAnsiTheme="minorHAnsi" w:cs="Calibri"/>
                <w:sz w:val="18"/>
                <w:szCs w:val="20"/>
              </w:rPr>
              <w:t>in simple data sets that suggest relationships</w:t>
            </w:r>
          </w:p>
          <w:p w14:paraId="323ED516" w14:textId="79059E0D" w:rsidR="009F22FF" w:rsidRPr="00BD638B" w:rsidRDefault="009F22FF" w:rsidP="004253A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BD638B">
              <w:rPr>
                <w:rFonts w:asciiTheme="minorHAnsi" w:hAnsiTheme="minorHAnsi" w:cs="Calibri"/>
                <w:sz w:val="18"/>
                <w:szCs w:val="20"/>
              </w:rPr>
              <w:t xml:space="preserve">Use statistical and mathematical techniques (data displays, tables, and/or graphs to find </w:t>
            </w:r>
            <w:r w:rsidRPr="00BD638B">
              <w:rPr>
                <w:rFonts w:asciiTheme="minorHAnsi" w:hAnsiTheme="minorHAnsi" w:cs="Calibri"/>
                <w:color w:val="00B050"/>
                <w:sz w:val="18"/>
                <w:szCs w:val="20"/>
              </w:rPr>
              <w:t xml:space="preserve">patterns </w:t>
            </w:r>
            <w:r w:rsidRPr="00BD638B">
              <w:rPr>
                <w:rFonts w:asciiTheme="minorHAnsi" w:hAnsiTheme="minorHAnsi" w:cs="Calibri"/>
                <w:sz w:val="18"/>
                <w:szCs w:val="20"/>
              </w:rPr>
              <w:t>in data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181D0" w14:textId="77777777" w:rsidR="009F22FF" w:rsidRPr="00537F29" w:rsidRDefault="009F22FF" w:rsidP="009F22FF">
            <w:pPr>
              <w:pStyle w:val="ListParagraph"/>
              <w:numPr>
                <w:ilvl w:val="0"/>
                <w:numId w:val="5"/>
              </w:numPr>
              <w:rPr>
                <w:rFonts w:asciiTheme="minorHAnsi" w:eastAsia="Times New Roman" w:hAnsiTheme="minorHAnsi"/>
                <w:sz w:val="20"/>
                <w:szCs w:val="20"/>
              </w:rPr>
            </w:pPr>
            <w:proofErr w:type="spellStart"/>
            <w:r w:rsidRPr="00537F29">
              <w:rPr>
                <w:rFonts w:asciiTheme="minorHAnsi" w:eastAsia="Times New Roman" w:hAnsiTheme="minorHAnsi"/>
                <w:sz w:val="20"/>
                <w:szCs w:val="20"/>
              </w:rPr>
              <w:t>Ss</w:t>
            </w:r>
            <w:proofErr w:type="spellEnd"/>
            <w:r w:rsidRPr="00537F29">
              <w:rPr>
                <w:rFonts w:asciiTheme="minorHAnsi" w:eastAsia="Times New Roman" w:hAnsiTheme="minorHAnsi"/>
                <w:sz w:val="20"/>
                <w:szCs w:val="20"/>
              </w:rPr>
              <w:t xml:space="preserve"> use </w:t>
            </w:r>
            <w:r w:rsidRPr="00537F29">
              <w:rPr>
                <w:rFonts w:asciiTheme="minorHAnsi" w:eastAsia="Times New Roman" w:hAnsiTheme="minorHAnsi"/>
                <w:color w:val="0070C0"/>
                <w:sz w:val="20"/>
                <w:szCs w:val="20"/>
              </w:rPr>
              <w:t xml:space="preserve">mathematical thinking </w:t>
            </w:r>
            <w:r w:rsidRPr="00537F29">
              <w:rPr>
                <w:rFonts w:asciiTheme="minorHAnsi" w:eastAsia="Times New Roman" w:hAnsiTheme="minorHAnsi"/>
                <w:sz w:val="20"/>
                <w:szCs w:val="20"/>
              </w:rPr>
              <w:t>to derive the line of best fit within data sets.</w:t>
            </w:r>
          </w:p>
          <w:p w14:paraId="165DD3B8" w14:textId="77777777" w:rsidR="00913098" w:rsidRPr="00537F29" w:rsidRDefault="00913098" w:rsidP="00913098">
            <w:pPr>
              <w:pStyle w:val="ListParagraph"/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288FF470" w14:textId="77777777" w:rsidR="009F22FF" w:rsidRPr="00537F29" w:rsidRDefault="009F22FF" w:rsidP="00011201">
            <w:pPr>
              <w:pStyle w:val="ListParagrap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</w:p>
        </w:tc>
      </w:tr>
      <w:tr w:rsidR="00B40874" w:rsidRPr="00537F29" w14:paraId="4AAC3138" w14:textId="77777777" w:rsidTr="003661EF"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4820" w14:textId="77777777" w:rsidR="00B40874" w:rsidRPr="00BD638B" w:rsidRDefault="00B40874" w:rsidP="008B2502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BD638B">
              <w:rPr>
                <w:rFonts w:asciiTheme="minorHAnsi" w:hAnsiTheme="minorHAnsi" w:cs="Calibri"/>
                <w:sz w:val="20"/>
                <w:szCs w:val="20"/>
              </w:rPr>
              <w:t>Ts</w:t>
            </w:r>
            <w:proofErr w:type="spellEnd"/>
            <w:r w:rsidRPr="00BD638B">
              <w:rPr>
                <w:rFonts w:asciiTheme="minorHAnsi" w:hAnsiTheme="minorHAnsi" w:cs="Calibri"/>
                <w:sz w:val="20"/>
                <w:szCs w:val="20"/>
              </w:rPr>
              <w:t xml:space="preserve"> should look for evidence of the following when students are </w:t>
            </w:r>
            <w:r w:rsidRPr="00BD638B">
              <w:rPr>
                <w:rFonts w:asciiTheme="minorHAnsi" w:hAnsiTheme="minorHAnsi"/>
                <w:color w:val="0070C0"/>
                <w:sz w:val="20"/>
                <w:szCs w:val="20"/>
              </w:rPr>
              <w:t>developing and using models</w:t>
            </w:r>
          </w:p>
          <w:p w14:paraId="72C998A5" w14:textId="6931E746" w:rsidR="00C33F37" w:rsidRPr="00BD638B" w:rsidRDefault="00C33F37" w:rsidP="009F22F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Calibri"/>
                <w:sz w:val="18"/>
                <w:szCs w:val="20"/>
              </w:rPr>
            </w:pPr>
            <w:r w:rsidRPr="00BD638B">
              <w:rPr>
                <w:rFonts w:asciiTheme="minorHAnsi" w:hAnsiTheme="minorHAnsi" w:cs="Calibri"/>
                <w:sz w:val="18"/>
                <w:szCs w:val="20"/>
              </w:rPr>
              <w:t>Develop</w:t>
            </w:r>
            <w:r w:rsidR="00B40874" w:rsidRPr="00BD638B">
              <w:rPr>
                <w:rFonts w:asciiTheme="minorHAnsi" w:hAnsiTheme="minorHAnsi" w:cs="Calibri"/>
                <w:sz w:val="18"/>
                <w:szCs w:val="20"/>
              </w:rPr>
              <w:t xml:space="preserve"> models to describe mechanisms at unobservable scales</w:t>
            </w:r>
          </w:p>
          <w:p w14:paraId="1E3332E5" w14:textId="3AF1E2A2" w:rsidR="00B40874" w:rsidRPr="00BD638B" w:rsidRDefault="00B40874" w:rsidP="009F22F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BD638B">
              <w:rPr>
                <w:rFonts w:asciiTheme="minorHAnsi" w:hAnsiTheme="minorHAnsi" w:cs="Calibri"/>
                <w:sz w:val="18"/>
                <w:szCs w:val="20"/>
              </w:rPr>
              <w:t>Use model to explain about phenomenon in a natural system</w:t>
            </w:r>
          </w:p>
        </w:tc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4E4A" w14:textId="6D3AB6CB" w:rsidR="00B40874" w:rsidRPr="00537F29" w:rsidRDefault="00B40874" w:rsidP="009F22FF">
            <w:pPr>
              <w:pStyle w:val="ListParagraph"/>
              <w:numPr>
                <w:ilvl w:val="0"/>
                <w:numId w:val="5"/>
              </w:numPr>
              <w:rPr>
                <w:rFonts w:asciiTheme="minorHAnsi" w:eastAsia="Times New Roman" w:hAnsiTheme="minorHAnsi"/>
                <w:sz w:val="20"/>
                <w:szCs w:val="20"/>
              </w:rPr>
            </w:pPr>
            <w:proofErr w:type="spellStart"/>
            <w:r w:rsidRPr="00537F29">
              <w:rPr>
                <w:rFonts w:asciiTheme="minorHAnsi" w:eastAsia="Times New Roman" w:hAnsiTheme="minorHAnsi"/>
                <w:sz w:val="20"/>
                <w:szCs w:val="20"/>
              </w:rPr>
              <w:t>Ss</w:t>
            </w:r>
            <w:proofErr w:type="spellEnd"/>
            <w:r w:rsidRPr="00537F29">
              <w:rPr>
                <w:rFonts w:asciiTheme="minorHAnsi" w:eastAsia="Times New Roman" w:hAnsiTheme="minorHAnsi"/>
                <w:sz w:val="20"/>
                <w:szCs w:val="20"/>
              </w:rPr>
              <w:t xml:space="preserve"> </w:t>
            </w:r>
            <w:r w:rsidRPr="00537F29">
              <w:rPr>
                <w:rFonts w:asciiTheme="minorHAnsi" w:eastAsia="Times New Roman" w:hAnsiTheme="minorHAnsi"/>
                <w:color w:val="0070C0"/>
                <w:sz w:val="20"/>
                <w:szCs w:val="20"/>
              </w:rPr>
              <w:t xml:space="preserve">develop and use a model </w:t>
            </w:r>
            <w:r w:rsidRPr="00537F29">
              <w:rPr>
                <w:rFonts w:asciiTheme="minorHAnsi" w:eastAsia="Times New Roman" w:hAnsiTheme="minorHAnsi"/>
                <w:sz w:val="20"/>
                <w:szCs w:val="20"/>
              </w:rPr>
              <w:t>using evidence from their investigation to explain the phenomena of how liquids evaporate.</w:t>
            </w:r>
          </w:p>
        </w:tc>
      </w:tr>
      <w:tr w:rsidR="004F7099" w:rsidRPr="00537F29" w14:paraId="5D578C9E" w14:textId="77777777" w:rsidTr="003661EF">
        <w:tc>
          <w:tcPr>
            <w:tcW w:w="12950" w:type="dxa"/>
            <w:gridSpan w:val="2"/>
            <w:tcBorders>
              <w:top w:val="single" w:sz="4" w:space="0" w:color="auto"/>
            </w:tcBorders>
          </w:tcPr>
          <w:p w14:paraId="024A290C" w14:textId="77777777" w:rsidR="004F7099" w:rsidRPr="00BD638B" w:rsidRDefault="004F7099" w:rsidP="004F709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D638B">
              <w:rPr>
                <w:rFonts w:asciiTheme="minorHAnsi" w:hAnsiTheme="minorHAnsi" w:cs="Calibri"/>
                <w:sz w:val="20"/>
                <w:szCs w:val="20"/>
              </w:rPr>
              <w:t>Suggested Questions to Stimulate Class Discussion</w:t>
            </w:r>
          </w:p>
          <w:p w14:paraId="721552ED" w14:textId="77777777" w:rsidR="004F7099" w:rsidRPr="00537F29" w:rsidRDefault="004F7099" w:rsidP="004F709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537F29">
              <w:rPr>
                <w:rFonts w:asciiTheme="minorHAnsi" w:hAnsiTheme="minorHAnsi"/>
                <w:sz w:val="20"/>
                <w:szCs w:val="20"/>
              </w:rPr>
              <w:t xml:space="preserve">How is </w:t>
            </w:r>
            <w:r w:rsidRPr="00537F29">
              <w:rPr>
                <w:rFonts w:asciiTheme="minorHAnsi" w:hAnsiTheme="minorHAnsi"/>
                <w:color w:val="00B050"/>
                <w:sz w:val="20"/>
                <w:szCs w:val="20"/>
              </w:rPr>
              <w:t xml:space="preserve">energy </w:t>
            </w:r>
            <w:r w:rsidRPr="00537F29">
              <w:rPr>
                <w:rFonts w:asciiTheme="minorHAnsi" w:hAnsiTheme="minorHAnsi"/>
                <w:sz w:val="20"/>
                <w:szCs w:val="20"/>
              </w:rPr>
              <w:t xml:space="preserve">flowing and matter changing in the system of each liquid? </w:t>
            </w:r>
            <w:r w:rsidRPr="00537F29">
              <w:rPr>
                <w:rFonts w:ascii="MS Mincho" w:eastAsia="MS Mincho" w:hAnsi="MS Mincho" w:cs="MS Mincho"/>
                <w:sz w:val="20"/>
                <w:szCs w:val="20"/>
              </w:rPr>
              <w:t> </w:t>
            </w:r>
          </w:p>
          <w:p w14:paraId="371B3653" w14:textId="77777777" w:rsidR="004F7099" w:rsidRPr="00537F29" w:rsidRDefault="004F7099" w:rsidP="004F709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537F29">
              <w:rPr>
                <w:rFonts w:asciiTheme="minorHAnsi" w:hAnsiTheme="minorHAnsi"/>
                <w:sz w:val="20"/>
                <w:szCs w:val="20"/>
              </w:rPr>
              <w:t xml:space="preserve">For each liquid, how did the </w:t>
            </w:r>
            <w:r w:rsidRPr="00537F29">
              <w:rPr>
                <w:rFonts w:asciiTheme="minorHAnsi" w:hAnsiTheme="minorHAnsi"/>
                <w:color w:val="00B050"/>
                <w:sz w:val="20"/>
                <w:szCs w:val="20"/>
              </w:rPr>
              <w:t xml:space="preserve">energy </w:t>
            </w:r>
            <w:r w:rsidRPr="00537F29">
              <w:rPr>
                <w:rFonts w:asciiTheme="minorHAnsi" w:hAnsiTheme="minorHAnsi"/>
                <w:sz w:val="20"/>
                <w:szCs w:val="20"/>
              </w:rPr>
              <w:t xml:space="preserve">leaving the </w:t>
            </w:r>
            <w:r w:rsidRPr="00537F29">
              <w:rPr>
                <w:rFonts w:asciiTheme="minorHAnsi" w:hAnsiTheme="minorHAnsi"/>
                <w:color w:val="00B050"/>
                <w:sz w:val="20"/>
                <w:szCs w:val="20"/>
              </w:rPr>
              <w:t xml:space="preserve">system </w:t>
            </w:r>
            <w:r w:rsidRPr="00537F29">
              <w:rPr>
                <w:rFonts w:asciiTheme="minorHAnsi" w:hAnsiTheme="minorHAnsi"/>
                <w:sz w:val="20"/>
                <w:szCs w:val="20"/>
              </w:rPr>
              <w:t xml:space="preserve">cause changes in the </w:t>
            </w:r>
            <w:r w:rsidRPr="00537F29">
              <w:rPr>
                <w:rFonts w:asciiTheme="minorHAnsi" w:hAnsiTheme="minorHAnsi"/>
                <w:color w:val="00B050"/>
                <w:sz w:val="20"/>
                <w:szCs w:val="20"/>
              </w:rPr>
              <w:t xml:space="preserve">system </w:t>
            </w:r>
            <w:r w:rsidRPr="00537F29">
              <w:rPr>
                <w:rFonts w:asciiTheme="minorHAnsi" w:hAnsiTheme="minorHAnsi"/>
                <w:sz w:val="20"/>
                <w:szCs w:val="20"/>
              </w:rPr>
              <w:t xml:space="preserve">overall? </w:t>
            </w:r>
          </w:p>
          <w:p w14:paraId="29FFF209" w14:textId="77777777" w:rsidR="004F7099" w:rsidRPr="00537F29" w:rsidRDefault="004F7099" w:rsidP="004F709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537F29">
              <w:rPr>
                <w:rFonts w:asciiTheme="minorHAnsi" w:hAnsiTheme="minorHAnsi"/>
                <w:sz w:val="20"/>
                <w:szCs w:val="20"/>
              </w:rPr>
              <w:t xml:space="preserve">For each liquid, what </w:t>
            </w:r>
            <w:r w:rsidRPr="00537F29">
              <w:rPr>
                <w:rFonts w:asciiTheme="minorHAnsi" w:hAnsiTheme="minorHAnsi"/>
                <w:color w:val="00B050"/>
                <w:sz w:val="20"/>
                <w:szCs w:val="20"/>
              </w:rPr>
              <w:t xml:space="preserve">causes </w:t>
            </w:r>
            <w:r w:rsidRPr="00537F29">
              <w:rPr>
                <w:rFonts w:asciiTheme="minorHAnsi" w:hAnsiTheme="minorHAnsi"/>
                <w:sz w:val="20"/>
                <w:szCs w:val="20"/>
              </w:rPr>
              <w:t xml:space="preserve">the matter to move into and/or out of the system? </w:t>
            </w:r>
            <w:r w:rsidRPr="00537F29">
              <w:rPr>
                <w:rFonts w:ascii="MS Mincho" w:eastAsia="MS Mincho" w:hAnsi="MS Mincho" w:cs="MS Mincho"/>
                <w:sz w:val="20"/>
                <w:szCs w:val="20"/>
              </w:rPr>
              <w:t> </w:t>
            </w:r>
          </w:p>
          <w:p w14:paraId="5AF4FB9D" w14:textId="77777777" w:rsidR="004F7099" w:rsidRPr="00537F29" w:rsidRDefault="004F7099" w:rsidP="004F709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537F29">
              <w:rPr>
                <w:rFonts w:asciiTheme="minorHAnsi" w:hAnsiTheme="minorHAnsi"/>
                <w:sz w:val="20"/>
                <w:szCs w:val="20"/>
              </w:rPr>
              <w:t xml:space="preserve">How can you use a model to show how </w:t>
            </w:r>
            <w:r w:rsidRPr="00537F29">
              <w:rPr>
                <w:rFonts w:asciiTheme="minorHAnsi" w:hAnsiTheme="minorHAnsi"/>
                <w:color w:val="00B050"/>
                <w:sz w:val="20"/>
                <w:szCs w:val="20"/>
              </w:rPr>
              <w:t xml:space="preserve">energy </w:t>
            </w:r>
            <w:r w:rsidRPr="00537F29">
              <w:rPr>
                <w:rFonts w:asciiTheme="minorHAnsi" w:hAnsiTheme="minorHAnsi"/>
                <w:sz w:val="20"/>
                <w:szCs w:val="20"/>
              </w:rPr>
              <w:t xml:space="preserve">is flowing into or out of the system? </w:t>
            </w:r>
            <w:r w:rsidRPr="00537F29">
              <w:rPr>
                <w:rFonts w:ascii="MS Mincho" w:eastAsia="MS Mincho" w:hAnsi="MS Mincho" w:cs="MS Mincho"/>
                <w:sz w:val="20"/>
                <w:szCs w:val="20"/>
              </w:rPr>
              <w:t> </w:t>
            </w:r>
          </w:p>
          <w:p w14:paraId="0365A6A8" w14:textId="1D31481E" w:rsidR="004F7099" w:rsidRPr="00537F29" w:rsidRDefault="004F7099" w:rsidP="004F709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537F29">
              <w:rPr>
                <w:rFonts w:asciiTheme="minorHAnsi" w:hAnsiTheme="minorHAnsi"/>
                <w:sz w:val="20"/>
                <w:szCs w:val="20"/>
              </w:rPr>
              <w:t xml:space="preserve">What </w:t>
            </w:r>
            <w:r w:rsidRPr="00537F29">
              <w:rPr>
                <w:rFonts w:asciiTheme="minorHAnsi" w:hAnsiTheme="minorHAnsi"/>
                <w:color w:val="00B050"/>
                <w:sz w:val="20"/>
                <w:szCs w:val="20"/>
              </w:rPr>
              <w:t xml:space="preserve">patterns </w:t>
            </w:r>
            <w:r w:rsidRPr="00537F29">
              <w:rPr>
                <w:rFonts w:asciiTheme="minorHAnsi" w:hAnsiTheme="minorHAnsi"/>
                <w:sz w:val="20"/>
                <w:szCs w:val="20"/>
              </w:rPr>
              <w:t xml:space="preserve">in the rate of cooling </w:t>
            </w:r>
            <w:r w:rsidR="00E21C05" w:rsidRPr="00537F29">
              <w:rPr>
                <w:rFonts w:asciiTheme="minorHAnsi" w:hAnsiTheme="minorHAnsi"/>
                <w:sz w:val="20"/>
                <w:szCs w:val="20"/>
              </w:rPr>
              <w:t>did you observe</w:t>
            </w:r>
            <w:r w:rsidRPr="00537F29">
              <w:rPr>
                <w:rFonts w:asciiTheme="minorHAnsi" w:hAnsiTheme="minorHAnsi"/>
                <w:sz w:val="20"/>
                <w:szCs w:val="20"/>
              </w:rPr>
              <w:t xml:space="preserve">? </w:t>
            </w:r>
            <w:r w:rsidRPr="00537F29">
              <w:rPr>
                <w:rFonts w:ascii="MS Mincho" w:eastAsia="MS Mincho" w:hAnsi="MS Mincho" w:cs="MS Mincho"/>
                <w:sz w:val="20"/>
                <w:szCs w:val="20"/>
              </w:rPr>
              <w:t> </w:t>
            </w:r>
          </w:p>
          <w:p w14:paraId="6DB72EBB" w14:textId="1C769571" w:rsidR="004F7099" w:rsidRPr="00537F29" w:rsidRDefault="004F7099" w:rsidP="004F709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537F29">
              <w:rPr>
                <w:rFonts w:asciiTheme="minorHAnsi" w:hAnsiTheme="minorHAnsi"/>
                <w:sz w:val="20"/>
                <w:szCs w:val="20"/>
              </w:rPr>
              <w:t>Wh</w:t>
            </w:r>
            <w:r w:rsidR="00E21C05" w:rsidRPr="00537F29">
              <w:rPr>
                <w:rFonts w:asciiTheme="minorHAnsi" w:hAnsiTheme="minorHAnsi"/>
                <w:sz w:val="20"/>
                <w:szCs w:val="20"/>
              </w:rPr>
              <w:t>at</w:t>
            </w:r>
            <w:r w:rsidRPr="00537F2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37F29">
              <w:rPr>
                <w:rFonts w:asciiTheme="minorHAnsi" w:hAnsiTheme="minorHAnsi"/>
                <w:color w:val="00B050"/>
                <w:sz w:val="20"/>
                <w:szCs w:val="20"/>
              </w:rPr>
              <w:t xml:space="preserve">patterns </w:t>
            </w:r>
            <w:r w:rsidRPr="00537F29">
              <w:rPr>
                <w:rFonts w:asciiTheme="minorHAnsi" w:hAnsiTheme="minorHAnsi"/>
                <w:sz w:val="20"/>
                <w:szCs w:val="20"/>
              </w:rPr>
              <w:t xml:space="preserve">exist between the rate of cooling and the rate of evaporation in the three liquids? </w:t>
            </w:r>
            <w:r w:rsidRPr="00537F29">
              <w:rPr>
                <w:rFonts w:ascii="MS Mincho" w:eastAsia="MS Mincho" w:hAnsi="MS Mincho" w:cs="MS Mincho"/>
                <w:sz w:val="20"/>
                <w:szCs w:val="20"/>
              </w:rPr>
              <w:t> </w:t>
            </w:r>
          </w:p>
          <w:p w14:paraId="2788A283" w14:textId="6BC7BB4E" w:rsidR="004F7099" w:rsidRPr="00537F29" w:rsidRDefault="004F7099" w:rsidP="004F709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537F29">
              <w:rPr>
                <w:rFonts w:asciiTheme="minorHAnsi" w:hAnsiTheme="minorHAnsi"/>
                <w:sz w:val="20"/>
                <w:szCs w:val="20"/>
              </w:rPr>
              <w:t xml:space="preserve">How did the </w:t>
            </w:r>
            <w:r w:rsidRPr="00537F29">
              <w:rPr>
                <w:rFonts w:asciiTheme="minorHAnsi" w:hAnsiTheme="minorHAnsi"/>
                <w:color w:val="00B050"/>
                <w:sz w:val="20"/>
                <w:szCs w:val="20"/>
              </w:rPr>
              <w:t xml:space="preserve">patterns </w:t>
            </w:r>
            <w:r w:rsidRPr="00537F29">
              <w:rPr>
                <w:rFonts w:asciiTheme="minorHAnsi" w:hAnsiTheme="minorHAnsi"/>
                <w:sz w:val="20"/>
                <w:szCs w:val="20"/>
              </w:rPr>
              <w:t xml:space="preserve">of how each liquid cooled or evaporated caused the </w:t>
            </w:r>
            <w:r w:rsidR="00E21C05" w:rsidRPr="00537F29">
              <w:rPr>
                <w:rFonts w:asciiTheme="minorHAnsi" w:hAnsiTheme="minorHAnsi"/>
                <w:sz w:val="20"/>
                <w:szCs w:val="20"/>
              </w:rPr>
              <w:t>liquid</w:t>
            </w:r>
            <w:r w:rsidRPr="00537F29">
              <w:rPr>
                <w:rFonts w:asciiTheme="minorHAnsi" w:hAnsiTheme="minorHAnsi"/>
                <w:sz w:val="20"/>
                <w:szCs w:val="20"/>
              </w:rPr>
              <w:t xml:space="preserve"> change? </w:t>
            </w:r>
            <w:r w:rsidRPr="00537F29">
              <w:rPr>
                <w:rFonts w:ascii="MS Mincho" w:eastAsia="MS Mincho" w:hAnsi="MS Mincho" w:cs="MS Mincho"/>
                <w:sz w:val="20"/>
                <w:szCs w:val="20"/>
              </w:rPr>
              <w:t> </w:t>
            </w:r>
          </w:p>
          <w:p w14:paraId="3FCF48B1" w14:textId="77777777" w:rsidR="004F7099" w:rsidRPr="00537F29" w:rsidRDefault="004F7099" w:rsidP="004F709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537F29">
              <w:rPr>
                <w:rFonts w:asciiTheme="minorHAnsi" w:hAnsiTheme="minorHAnsi"/>
                <w:sz w:val="20"/>
                <w:szCs w:val="20"/>
              </w:rPr>
              <w:t xml:space="preserve">Given enough time, will the </w:t>
            </w:r>
            <w:r w:rsidRPr="00537F29">
              <w:rPr>
                <w:rFonts w:asciiTheme="minorHAnsi" w:hAnsiTheme="minorHAnsi"/>
                <w:color w:val="00B050"/>
                <w:sz w:val="20"/>
                <w:szCs w:val="20"/>
              </w:rPr>
              <w:t xml:space="preserve">pattern </w:t>
            </w:r>
            <w:r w:rsidRPr="00537F29">
              <w:rPr>
                <w:rFonts w:asciiTheme="minorHAnsi" w:hAnsiTheme="minorHAnsi"/>
                <w:sz w:val="20"/>
                <w:szCs w:val="20"/>
              </w:rPr>
              <w:t xml:space="preserve">change or be stable over time? </w:t>
            </w:r>
            <w:r w:rsidRPr="00537F29">
              <w:rPr>
                <w:rFonts w:ascii="MS Mincho" w:eastAsia="MS Mincho" w:hAnsi="MS Mincho" w:cs="MS Mincho"/>
                <w:sz w:val="20"/>
                <w:szCs w:val="20"/>
              </w:rPr>
              <w:t> </w:t>
            </w:r>
          </w:p>
          <w:p w14:paraId="0E24849F" w14:textId="77777777" w:rsidR="004F7099" w:rsidRPr="00537F29" w:rsidRDefault="004F7099" w:rsidP="004F709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537F29">
              <w:rPr>
                <w:rFonts w:asciiTheme="minorHAnsi" w:hAnsiTheme="minorHAnsi"/>
                <w:sz w:val="20"/>
                <w:szCs w:val="20"/>
              </w:rPr>
              <w:t xml:space="preserve">How are </w:t>
            </w:r>
            <w:r w:rsidRPr="00537F29">
              <w:rPr>
                <w:rFonts w:asciiTheme="minorHAnsi" w:hAnsiTheme="minorHAnsi"/>
                <w:color w:val="00B050"/>
                <w:sz w:val="20"/>
                <w:szCs w:val="20"/>
              </w:rPr>
              <w:t xml:space="preserve">patterns </w:t>
            </w:r>
            <w:r w:rsidRPr="00537F29">
              <w:rPr>
                <w:rFonts w:asciiTheme="minorHAnsi" w:hAnsiTheme="minorHAnsi"/>
                <w:sz w:val="20"/>
                <w:szCs w:val="20"/>
              </w:rPr>
              <w:t xml:space="preserve">similar across multiple systems in the three liquids? </w:t>
            </w:r>
            <w:r w:rsidRPr="00537F29">
              <w:rPr>
                <w:rFonts w:ascii="MS Mincho" w:eastAsia="MS Mincho" w:hAnsi="MS Mincho" w:cs="MS Mincho"/>
                <w:sz w:val="20"/>
                <w:szCs w:val="20"/>
              </w:rPr>
              <w:t> </w:t>
            </w:r>
          </w:p>
          <w:p w14:paraId="2A0084D4" w14:textId="77777777" w:rsidR="004F7099" w:rsidRPr="00537F29" w:rsidRDefault="004F7099" w:rsidP="004F709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537F29">
              <w:rPr>
                <w:rFonts w:asciiTheme="minorHAnsi" w:hAnsiTheme="minorHAnsi"/>
                <w:sz w:val="20"/>
                <w:szCs w:val="20"/>
              </w:rPr>
              <w:t xml:space="preserve">What are the </w:t>
            </w:r>
            <w:r w:rsidRPr="00537F29">
              <w:rPr>
                <w:rFonts w:asciiTheme="minorHAnsi" w:hAnsiTheme="minorHAnsi"/>
                <w:color w:val="00B050"/>
                <w:sz w:val="20"/>
                <w:szCs w:val="20"/>
              </w:rPr>
              <w:t xml:space="preserve">patterns </w:t>
            </w:r>
            <w:r w:rsidRPr="00537F29">
              <w:rPr>
                <w:rFonts w:asciiTheme="minorHAnsi" w:hAnsiTheme="minorHAnsi"/>
                <w:sz w:val="20"/>
                <w:szCs w:val="20"/>
              </w:rPr>
              <w:t xml:space="preserve">you observed between the matter and energy in the system? </w:t>
            </w:r>
            <w:r w:rsidRPr="00537F29">
              <w:rPr>
                <w:rFonts w:ascii="MS Mincho" w:eastAsia="MS Mincho" w:hAnsi="MS Mincho" w:cs="MS Mincho"/>
                <w:sz w:val="20"/>
                <w:szCs w:val="20"/>
              </w:rPr>
              <w:t> </w:t>
            </w:r>
          </w:p>
          <w:p w14:paraId="3F1D2D16" w14:textId="2A45D680" w:rsidR="004F7099" w:rsidRPr="00537F29" w:rsidRDefault="004F7099" w:rsidP="004F709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537F29">
              <w:rPr>
                <w:rFonts w:asciiTheme="minorHAnsi" w:hAnsiTheme="minorHAnsi"/>
                <w:sz w:val="20"/>
                <w:szCs w:val="20"/>
              </w:rPr>
              <w:t xml:space="preserve">At what point in time will the </w:t>
            </w:r>
            <w:r w:rsidRPr="00537F29">
              <w:rPr>
                <w:rFonts w:asciiTheme="minorHAnsi" w:hAnsiTheme="minorHAnsi"/>
                <w:color w:val="00B050"/>
                <w:sz w:val="20"/>
                <w:szCs w:val="20"/>
              </w:rPr>
              <w:t xml:space="preserve">system </w:t>
            </w:r>
            <w:r w:rsidR="005A4210" w:rsidRPr="00537F29">
              <w:rPr>
                <w:rFonts w:asciiTheme="minorHAnsi" w:hAnsiTheme="minorHAnsi"/>
                <w:sz w:val="20"/>
                <w:szCs w:val="20"/>
              </w:rPr>
              <w:t xml:space="preserve">for each liquid </w:t>
            </w:r>
            <w:r w:rsidRPr="00537F29">
              <w:rPr>
                <w:rFonts w:asciiTheme="minorHAnsi" w:hAnsiTheme="minorHAnsi"/>
                <w:sz w:val="20"/>
                <w:szCs w:val="20"/>
              </w:rPr>
              <w:t xml:space="preserve">become </w:t>
            </w:r>
            <w:r w:rsidR="005A4210" w:rsidRPr="00537F29">
              <w:rPr>
                <w:rFonts w:asciiTheme="minorHAnsi" w:hAnsiTheme="minorHAnsi"/>
                <w:sz w:val="20"/>
                <w:szCs w:val="20"/>
              </w:rPr>
              <w:t xml:space="preserve">more </w:t>
            </w:r>
            <w:r w:rsidRPr="00537F29">
              <w:rPr>
                <w:rFonts w:asciiTheme="minorHAnsi" w:hAnsiTheme="minorHAnsi"/>
                <w:sz w:val="20"/>
                <w:szCs w:val="20"/>
              </w:rPr>
              <w:t xml:space="preserve">stable? </w:t>
            </w:r>
            <w:r w:rsidRPr="00537F29">
              <w:rPr>
                <w:rFonts w:ascii="MS Mincho" w:eastAsia="MS Mincho" w:hAnsi="MS Mincho" w:cs="MS Mincho"/>
                <w:sz w:val="20"/>
                <w:szCs w:val="20"/>
              </w:rPr>
              <w:t> </w:t>
            </w:r>
          </w:p>
        </w:tc>
      </w:tr>
      <w:tr w:rsidR="00DE3B24" w:rsidRPr="00537F29" w14:paraId="6C7C208D" w14:textId="77777777" w:rsidTr="003661EF">
        <w:tc>
          <w:tcPr>
            <w:tcW w:w="6475" w:type="dxa"/>
          </w:tcPr>
          <w:p w14:paraId="267FBD9B" w14:textId="77777777" w:rsidR="00B40874" w:rsidRPr="00BD638B" w:rsidRDefault="00B40874" w:rsidP="00B4087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D638B">
              <w:rPr>
                <w:rFonts w:asciiTheme="minorHAnsi" w:hAnsiTheme="minorHAnsi" w:cs="Calibri"/>
                <w:b/>
                <w:sz w:val="20"/>
                <w:szCs w:val="20"/>
              </w:rPr>
              <w:t>Communicating</w:t>
            </w:r>
          </w:p>
          <w:p w14:paraId="2C0CF9B1" w14:textId="068FEC43" w:rsidR="004F7099" w:rsidRPr="00BD638B" w:rsidRDefault="004F7099" w:rsidP="004F7099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BD638B">
              <w:rPr>
                <w:rFonts w:asciiTheme="minorHAnsi" w:hAnsiTheme="minorHAnsi" w:cs="Calibri"/>
                <w:sz w:val="20"/>
                <w:szCs w:val="20"/>
              </w:rPr>
              <w:t>Ts</w:t>
            </w:r>
            <w:proofErr w:type="spellEnd"/>
            <w:r w:rsidRPr="00BD638B">
              <w:rPr>
                <w:rFonts w:asciiTheme="minorHAnsi" w:hAnsiTheme="minorHAnsi" w:cs="Calibri"/>
                <w:sz w:val="20"/>
                <w:szCs w:val="20"/>
              </w:rPr>
              <w:t xml:space="preserve"> should look for evidence of the following when students are </w:t>
            </w:r>
            <w:r w:rsidRPr="00BD638B">
              <w:rPr>
                <w:rFonts w:asciiTheme="minorHAnsi" w:hAnsiTheme="minorHAnsi"/>
                <w:color w:val="0070C0"/>
                <w:sz w:val="20"/>
                <w:szCs w:val="20"/>
              </w:rPr>
              <w:t>constructing an explanation:</w:t>
            </w:r>
          </w:p>
          <w:p w14:paraId="2D9328EA" w14:textId="019576BF" w:rsidR="00B40874" w:rsidRPr="00231779" w:rsidRDefault="00B40874" w:rsidP="00B4087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231779">
              <w:rPr>
                <w:rFonts w:asciiTheme="minorHAnsi" w:hAnsiTheme="minorHAnsi" w:cs="Calibri"/>
                <w:sz w:val="20"/>
                <w:szCs w:val="20"/>
              </w:rPr>
              <w:t>Explain science observations using evidence</w:t>
            </w:r>
          </w:p>
          <w:p w14:paraId="5DF939C7" w14:textId="77777777" w:rsidR="00B40874" w:rsidRPr="00231779" w:rsidRDefault="00B40874" w:rsidP="00B4087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231779">
              <w:rPr>
                <w:rFonts w:asciiTheme="minorHAnsi" w:hAnsiTheme="minorHAnsi" w:cs="Calibri"/>
                <w:sz w:val="20"/>
                <w:szCs w:val="20"/>
              </w:rPr>
              <w:t>Use patterns as evidence to support explanations.</w:t>
            </w:r>
          </w:p>
          <w:p w14:paraId="7FCC196A" w14:textId="665FDA1A" w:rsidR="00DE3B24" w:rsidRPr="00BD638B" w:rsidRDefault="00B40874" w:rsidP="004F709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231779">
              <w:rPr>
                <w:rFonts w:asciiTheme="minorHAnsi" w:hAnsiTheme="minorHAnsi" w:cs="Calibri"/>
                <w:sz w:val="20"/>
                <w:szCs w:val="20"/>
              </w:rPr>
              <w:t>Reflect on the best evidence to support a specific explana</w:t>
            </w:r>
            <w:bookmarkStart w:id="0" w:name="_GoBack"/>
            <w:bookmarkEnd w:id="0"/>
            <w:r w:rsidRPr="00231779">
              <w:rPr>
                <w:rFonts w:asciiTheme="minorHAnsi" w:hAnsiTheme="minorHAnsi" w:cs="Calibri"/>
                <w:sz w:val="20"/>
                <w:szCs w:val="20"/>
              </w:rPr>
              <w:t>tion.</w:t>
            </w:r>
          </w:p>
        </w:tc>
        <w:tc>
          <w:tcPr>
            <w:tcW w:w="6475" w:type="dxa"/>
          </w:tcPr>
          <w:p w14:paraId="0BFEB4F8" w14:textId="77777777" w:rsidR="00B40874" w:rsidRPr="00BD638B" w:rsidRDefault="00B40874" w:rsidP="00B4087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D638B">
              <w:rPr>
                <w:rFonts w:asciiTheme="minorHAnsi" w:hAnsiTheme="minorHAnsi" w:cs="Calibri"/>
                <w:b/>
                <w:sz w:val="20"/>
                <w:szCs w:val="20"/>
              </w:rPr>
              <w:t xml:space="preserve">Communicating </w:t>
            </w:r>
          </w:p>
          <w:p w14:paraId="7D69E057" w14:textId="0577BD6E" w:rsidR="00CB046C" w:rsidRPr="00BD638B" w:rsidRDefault="00CB046C" w:rsidP="00CB046C">
            <w:pPr>
              <w:pStyle w:val="ListParagraph"/>
              <w:numPr>
                <w:ilvl w:val="0"/>
                <w:numId w:val="5"/>
              </w:numPr>
              <w:rPr>
                <w:rFonts w:asciiTheme="minorHAnsi" w:eastAsia="Times New Roman" w:hAnsiTheme="minorHAnsi"/>
                <w:sz w:val="20"/>
                <w:szCs w:val="20"/>
              </w:rPr>
            </w:pPr>
            <w:proofErr w:type="spellStart"/>
            <w:r w:rsidRPr="00BD638B">
              <w:rPr>
                <w:rFonts w:asciiTheme="minorHAnsi" w:eastAsia="Times New Roman" w:hAnsiTheme="minorHAnsi"/>
                <w:sz w:val="20"/>
                <w:szCs w:val="20"/>
              </w:rPr>
              <w:t>Ss</w:t>
            </w:r>
            <w:proofErr w:type="spellEnd"/>
            <w:r w:rsidRPr="00BD638B">
              <w:rPr>
                <w:rFonts w:asciiTheme="minorHAnsi" w:eastAsia="Times New Roman" w:hAnsiTheme="minorHAnsi"/>
                <w:sz w:val="20"/>
                <w:szCs w:val="20"/>
              </w:rPr>
              <w:t xml:space="preserve"> individually </w:t>
            </w:r>
            <w:r w:rsidR="004F7099" w:rsidRPr="00BD638B">
              <w:rPr>
                <w:rFonts w:asciiTheme="minorHAnsi" w:eastAsia="Times New Roman" w:hAnsiTheme="minorHAnsi"/>
                <w:color w:val="0070C0"/>
                <w:sz w:val="20"/>
                <w:szCs w:val="20"/>
              </w:rPr>
              <w:t>develop an</w:t>
            </w:r>
            <w:r w:rsidRPr="00BD638B">
              <w:rPr>
                <w:rFonts w:asciiTheme="minorHAnsi" w:eastAsia="Times New Roman" w:hAnsiTheme="minorHAnsi"/>
                <w:color w:val="0070C0"/>
                <w:sz w:val="20"/>
                <w:szCs w:val="20"/>
              </w:rPr>
              <w:t xml:space="preserve"> explanation </w:t>
            </w:r>
            <w:r w:rsidR="004F7099" w:rsidRPr="00BD638B">
              <w:rPr>
                <w:rFonts w:asciiTheme="minorHAnsi" w:eastAsia="Times New Roman" w:hAnsiTheme="minorHAnsi"/>
                <w:sz w:val="20"/>
                <w:szCs w:val="20"/>
              </w:rPr>
              <w:t>from</w:t>
            </w:r>
            <w:r w:rsidR="009E066D" w:rsidRPr="00BD638B">
              <w:rPr>
                <w:rFonts w:asciiTheme="minorHAnsi" w:eastAsia="Times New Roman" w:hAnsiTheme="minorHAnsi"/>
                <w:sz w:val="20"/>
                <w:szCs w:val="20"/>
              </w:rPr>
              <w:t xml:space="preserve"> evidence</w:t>
            </w:r>
            <w:r w:rsidR="00503A8A" w:rsidRPr="00BD638B">
              <w:rPr>
                <w:rFonts w:asciiTheme="minorHAnsi" w:eastAsia="Times New Roman" w:hAnsiTheme="minorHAnsi"/>
                <w:sz w:val="20"/>
                <w:szCs w:val="20"/>
              </w:rPr>
              <w:t xml:space="preserve"> </w:t>
            </w:r>
            <w:r w:rsidR="004F7099" w:rsidRPr="00BD638B">
              <w:rPr>
                <w:rFonts w:asciiTheme="minorHAnsi" w:eastAsia="Times New Roman" w:hAnsiTheme="minorHAnsi"/>
                <w:sz w:val="20"/>
                <w:szCs w:val="20"/>
              </w:rPr>
              <w:t xml:space="preserve">for why different liquids evaporate cool at different rates </w:t>
            </w:r>
          </w:p>
          <w:p w14:paraId="53F80246" w14:textId="77777777" w:rsidR="00DE3B24" w:rsidRPr="00BD638B" w:rsidRDefault="00DE3B24" w:rsidP="0001120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</w:tbl>
    <w:p w14:paraId="28ECF5DC" w14:textId="77777777" w:rsidR="00537F29" w:rsidRDefault="00537F2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828D2" w:rsidRPr="00537F29" w14:paraId="30AE7F0E" w14:textId="77777777" w:rsidTr="008A14A0">
        <w:tc>
          <w:tcPr>
            <w:tcW w:w="12950" w:type="dxa"/>
          </w:tcPr>
          <w:p w14:paraId="11EAC53C" w14:textId="7C42C783" w:rsidR="00DF2327" w:rsidRPr="00BD638B" w:rsidRDefault="00DF2327" w:rsidP="00DF232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D638B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Assessment of Student Learning</w:t>
            </w:r>
          </w:p>
          <w:p w14:paraId="33B25225" w14:textId="77777777" w:rsidR="00DF2327" w:rsidRPr="00BD638B" w:rsidRDefault="00DF2327" w:rsidP="00DF2327">
            <w:pPr>
              <w:pStyle w:val="ListParagraph"/>
              <w:numPr>
                <w:ilvl w:val="0"/>
                <w:numId w:val="4"/>
              </w:num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BD638B">
              <w:rPr>
                <w:rFonts w:asciiTheme="minorHAnsi" w:hAnsiTheme="minorHAnsi" w:cs="Calibri"/>
                <w:sz w:val="20"/>
                <w:szCs w:val="20"/>
              </w:rPr>
              <w:t xml:space="preserve">SCORE 4 – Student identifies that, given a standard temperature, the strength of the bonds and the energy required to break the bonds between the molecules of a liquid determine how quickly a liquid evaporates </w:t>
            </w:r>
          </w:p>
          <w:p w14:paraId="52D7151F" w14:textId="77777777" w:rsidR="00DF2327" w:rsidRPr="00BD638B" w:rsidRDefault="00DF2327" w:rsidP="00DF2327">
            <w:pPr>
              <w:pStyle w:val="ListParagraph"/>
              <w:numPr>
                <w:ilvl w:val="0"/>
                <w:numId w:val="4"/>
              </w:num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BD638B">
              <w:rPr>
                <w:rFonts w:asciiTheme="minorHAnsi" w:hAnsiTheme="minorHAnsi" w:cs="Calibri"/>
                <w:sz w:val="20"/>
                <w:szCs w:val="20"/>
              </w:rPr>
              <w:t>SCORE 3 – Student identifies that the rate of evaporation of a liquid is dependent on the amount of energy introduced to the system and whether the molecule is polar or non-polar.</w:t>
            </w:r>
          </w:p>
          <w:p w14:paraId="25D39B1C" w14:textId="20521563" w:rsidR="00DF2327" w:rsidRPr="00BD638B" w:rsidRDefault="00DF2327" w:rsidP="00DF2327">
            <w:pPr>
              <w:pStyle w:val="ListParagraph"/>
              <w:numPr>
                <w:ilvl w:val="0"/>
                <w:numId w:val="4"/>
              </w:numPr>
              <w:rPr>
                <w:rFonts w:asciiTheme="minorHAnsi" w:eastAsia="Times New Roman" w:hAnsiTheme="minorHAnsi"/>
                <w:sz w:val="20"/>
                <w:szCs w:val="20"/>
              </w:rPr>
            </w:pPr>
            <w:r w:rsidRPr="00BD638B">
              <w:rPr>
                <w:rFonts w:asciiTheme="minorHAnsi" w:hAnsiTheme="minorHAnsi" w:cs="Calibri"/>
                <w:sz w:val="20"/>
                <w:szCs w:val="20"/>
              </w:rPr>
              <w:t>SCORE 2 – Student identifies that liquids evaporate at different rates as a result of their bulk properties.</w:t>
            </w:r>
          </w:p>
          <w:p w14:paraId="31E4C6E1" w14:textId="76A95F1C" w:rsidR="00A519A1" w:rsidRPr="00BD638B" w:rsidRDefault="00DF2327" w:rsidP="00DF232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BD638B">
              <w:rPr>
                <w:rFonts w:asciiTheme="minorHAnsi" w:hAnsiTheme="minorHAnsi" w:cs="Calibri"/>
                <w:sz w:val="20"/>
                <w:szCs w:val="20"/>
              </w:rPr>
              <w:t xml:space="preserve">SCORE 1 – With assistance, student could achieve either 2 or 3. </w:t>
            </w:r>
          </w:p>
        </w:tc>
      </w:tr>
      <w:tr w:rsidR="0032152A" w:rsidRPr="00537F29" w14:paraId="32FE50F9" w14:textId="77777777" w:rsidTr="008A14A0">
        <w:tc>
          <w:tcPr>
            <w:tcW w:w="12950" w:type="dxa"/>
          </w:tcPr>
          <w:p w14:paraId="7320237C" w14:textId="1BD4FA46" w:rsidR="00DF2327" w:rsidRPr="00537F29" w:rsidRDefault="00DF2327" w:rsidP="00854360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537F29">
              <w:rPr>
                <w:rFonts w:asciiTheme="minorHAnsi" w:hAnsiTheme="minorHAnsi" w:cs="Calibri"/>
                <w:i/>
                <w:sz w:val="20"/>
                <w:szCs w:val="20"/>
              </w:rPr>
              <w:t xml:space="preserve">(Extension of learning:  </w:t>
            </w:r>
            <w:proofErr w:type="spellStart"/>
            <w:r w:rsidRPr="00537F29">
              <w:rPr>
                <w:rFonts w:asciiTheme="minorHAnsi" w:hAnsiTheme="minorHAnsi" w:cs="Calibri"/>
                <w:i/>
                <w:sz w:val="20"/>
                <w:szCs w:val="20"/>
              </w:rPr>
              <w:t>Ss</w:t>
            </w:r>
            <w:proofErr w:type="spellEnd"/>
            <w:r w:rsidRPr="00537F29">
              <w:rPr>
                <w:rFonts w:asciiTheme="minorHAnsi" w:hAnsiTheme="minorHAnsi" w:cs="Calibri"/>
                <w:i/>
                <w:sz w:val="20"/>
                <w:szCs w:val="20"/>
              </w:rPr>
              <w:t xml:space="preserve"> can </w:t>
            </w:r>
            <w:r w:rsidR="00854360" w:rsidRPr="00537F29">
              <w:rPr>
                <w:rFonts w:asciiTheme="minorHAnsi" w:hAnsiTheme="minorHAnsi" w:cs="Calibri"/>
                <w:i/>
                <w:sz w:val="20"/>
                <w:szCs w:val="20"/>
              </w:rPr>
              <w:t>build upon</w:t>
            </w:r>
            <w:r w:rsidRPr="00537F29">
              <w:rPr>
                <w:rFonts w:asciiTheme="minorHAnsi" w:hAnsiTheme="minorHAnsi" w:cs="Calibri"/>
                <w:i/>
                <w:sz w:val="20"/>
                <w:szCs w:val="20"/>
              </w:rPr>
              <w:t xml:space="preserve"> this lesson to draw conclusions, based on experimental evidence, about the water’s role in the homeostatic process of perspiring and how temperature regulation is critical to maintaining homeostasis).</w:t>
            </w:r>
          </w:p>
        </w:tc>
      </w:tr>
    </w:tbl>
    <w:p w14:paraId="314D0358" w14:textId="77777777" w:rsidR="00784736" w:rsidRPr="00537F29" w:rsidRDefault="00784736" w:rsidP="00784736">
      <w:pPr>
        <w:rPr>
          <w:rFonts w:asciiTheme="minorHAnsi" w:hAnsiTheme="minorHAnsi" w:cs="Calibri"/>
          <w:b/>
          <w:i/>
          <w:sz w:val="20"/>
          <w:szCs w:val="20"/>
        </w:rPr>
      </w:pPr>
    </w:p>
    <w:p w14:paraId="225C17EA" w14:textId="77777777" w:rsidR="00EB724F" w:rsidRPr="00537F29" w:rsidRDefault="00EB724F">
      <w:pPr>
        <w:rPr>
          <w:rFonts w:asciiTheme="minorHAnsi" w:hAnsiTheme="minorHAnsi"/>
          <w:sz w:val="20"/>
          <w:szCs w:val="20"/>
        </w:rPr>
      </w:pPr>
    </w:p>
    <w:sectPr w:rsidR="00EB724F" w:rsidRPr="00537F29" w:rsidSect="00784736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A8ED0" w14:textId="77777777" w:rsidR="008C027F" w:rsidRDefault="008C027F" w:rsidP="00537F29">
      <w:r>
        <w:separator/>
      </w:r>
    </w:p>
  </w:endnote>
  <w:endnote w:type="continuationSeparator" w:id="0">
    <w:p w14:paraId="4AC838EE" w14:textId="77777777" w:rsidR="008C027F" w:rsidRDefault="008C027F" w:rsidP="0053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7DF42" w14:textId="77777777" w:rsidR="008C027F" w:rsidRDefault="008C027F" w:rsidP="00537F29">
      <w:r>
        <w:separator/>
      </w:r>
    </w:p>
  </w:footnote>
  <w:footnote w:type="continuationSeparator" w:id="0">
    <w:p w14:paraId="011C2225" w14:textId="77777777" w:rsidR="008C027F" w:rsidRDefault="008C027F" w:rsidP="00537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6F60B" w14:textId="5B29F88B" w:rsidR="00537F29" w:rsidRDefault="00E84B51">
    <w:pPr>
      <w:pStyle w:val="Header"/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6782DBCD" wp14:editId="223722BD">
          <wp:extent cx="300990" cy="283845"/>
          <wp:effectExtent l="0" t="0" r="3810" b="1905"/>
          <wp:docPr id="2" name="Picture 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0C6E">
      <w:rPr>
        <w:rFonts w:ascii="Arial Black" w:hAnsi="Arial Black"/>
        <w:position w:val="-12"/>
        <w:sz w:val="32"/>
        <w:szCs w:val="32"/>
      </w:rPr>
      <w:t xml:space="preserve"> </w:t>
    </w:r>
    <w:r>
      <w:rPr>
        <w:rFonts w:ascii="Arial" w:hAnsi="Arial" w:cs="Arial"/>
        <w:b/>
        <w:sz w:val="28"/>
        <w:szCs w:val="28"/>
      </w:rPr>
      <w:t xml:space="preserve"> </w:t>
    </w:r>
    <w:r w:rsidR="00231779">
      <w:rPr>
        <w:rFonts w:ascii="Arial" w:hAnsi="Arial" w:cs="Arial"/>
        <w:b/>
        <w:sz w:val="28"/>
        <w:szCs w:val="28"/>
      </w:rPr>
      <w:t>Homeostasis</w:t>
    </w:r>
    <w:r w:rsidR="008C0C6E">
      <w:rPr>
        <w:rFonts w:ascii="Arial" w:hAnsi="Arial" w:cs="Arial"/>
        <w:b/>
        <w:sz w:val="28"/>
        <w:szCs w:val="28"/>
      </w:rPr>
      <w:t xml:space="preserve"> </w:t>
    </w:r>
    <w:r>
      <w:rPr>
        <w:rFonts w:ascii="Arial" w:hAnsi="Arial" w:cs="Arial"/>
        <w:b/>
        <w:sz w:val="28"/>
        <w:szCs w:val="28"/>
      </w:rPr>
      <w:t>– NGSS Alignment Document</w:t>
    </w:r>
    <w:r w:rsidR="00537F29" w:rsidRPr="000A4347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3D3A74"/>
    <w:multiLevelType w:val="hybridMultilevel"/>
    <w:tmpl w:val="77187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212D5D"/>
    <w:multiLevelType w:val="hybridMultilevel"/>
    <w:tmpl w:val="E842E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21A8D"/>
    <w:multiLevelType w:val="hybridMultilevel"/>
    <w:tmpl w:val="B82CF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E3D29"/>
    <w:multiLevelType w:val="hybridMultilevel"/>
    <w:tmpl w:val="059A3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96365"/>
    <w:multiLevelType w:val="hybridMultilevel"/>
    <w:tmpl w:val="F0DA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BC59E9"/>
    <w:multiLevelType w:val="hybridMultilevel"/>
    <w:tmpl w:val="24808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E40CA"/>
    <w:multiLevelType w:val="multilevel"/>
    <w:tmpl w:val="8326E8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E076DC9"/>
    <w:multiLevelType w:val="hybridMultilevel"/>
    <w:tmpl w:val="209AF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43864"/>
    <w:multiLevelType w:val="hybridMultilevel"/>
    <w:tmpl w:val="D31A0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6E69F9"/>
    <w:multiLevelType w:val="hybridMultilevel"/>
    <w:tmpl w:val="84902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6B0D25"/>
    <w:multiLevelType w:val="hybridMultilevel"/>
    <w:tmpl w:val="E9806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2E25E8"/>
    <w:multiLevelType w:val="hybridMultilevel"/>
    <w:tmpl w:val="FBA0F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CD4254"/>
    <w:multiLevelType w:val="hybridMultilevel"/>
    <w:tmpl w:val="C2A82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12"/>
  </w:num>
  <w:num w:numId="10">
    <w:abstractNumId w:val="9"/>
  </w:num>
  <w:num w:numId="11">
    <w:abstractNumId w:val="0"/>
  </w:num>
  <w:num w:numId="12">
    <w:abstractNumId w:val="1"/>
  </w:num>
  <w:num w:numId="13">
    <w:abstractNumId w:val="4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36"/>
    <w:rsid w:val="00011201"/>
    <w:rsid w:val="000C76D9"/>
    <w:rsid w:val="000E4FE0"/>
    <w:rsid w:val="000F6DFC"/>
    <w:rsid w:val="0012323E"/>
    <w:rsid w:val="00144A56"/>
    <w:rsid w:val="00171170"/>
    <w:rsid w:val="001747F1"/>
    <w:rsid w:val="001C726C"/>
    <w:rsid w:val="00231779"/>
    <w:rsid w:val="00233F1A"/>
    <w:rsid w:val="0025160E"/>
    <w:rsid w:val="002A01E0"/>
    <w:rsid w:val="002B2CDF"/>
    <w:rsid w:val="002C0461"/>
    <w:rsid w:val="0032152A"/>
    <w:rsid w:val="00321B38"/>
    <w:rsid w:val="00327302"/>
    <w:rsid w:val="00357AB9"/>
    <w:rsid w:val="003661EF"/>
    <w:rsid w:val="003A0A6A"/>
    <w:rsid w:val="004253A9"/>
    <w:rsid w:val="004646F4"/>
    <w:rsid w:val="00484420"/>
    <w:rsid w:val="004F7099"/>
    <w:rsid w:val="00503A8A"/>
    <w:rsid w:val="00537F29"/>
    <w:rsid w:val="005439A6"/>
    <w:rsid w:val="005A4210"/>
    <w:rsid w:val="00661F9B"/>
    <w:rsid w:val="0068452D"/>
    <w:rsid w:val="00720884"/>
    <w:rsid w:val="007302D4"/>
    <w:rsid w:val="00744D79"/>
    <w:rsid w:val="00761EBC"/>
    <w:rsid w:val="00783A51"/>
    <w:rsid w:val="00784736"/>
    <w:rsid w:val="007A2CC0"/>
    <w:rsid w:val="007A6993"/>
    <w:rsid w:val="007E6C81"/>
    <w:rsid w:val="00854360"/>
    <w:rsid w:val="00855F38"/>
    <w:rsid w:val="008C027F"/>
    <w:rsid w:val="008C0C6E"/>
    <w:rsid w:val="008D1BAD"/>
    <w:rsid w:val="00913098"/>
    <w:rsid w:val="00957EA9"/>
    <w:rsid w:val="009D2A7F"/>
    <w:rsid w:val="009E066D"/>
    <w:rsid w:val="009F22FF"/>
    <w:rsid w:val="00A1767F"/>
    <w:rsid w:val="00A41EB0"/>
    <w:rsid w:val="00A519A1"/>
    <w:rsid w:val="00A8694E"/>
    <w:rsid w:val="00AB4742"/>
    <w:rsid w:val="00B06239"/>
    <w:rsid w:val="00B40874"/>
    <w:rsid w:val="00B63855"/>
    <w:rsid w:val="00B66FB4"/>
    <w:rsid w:val="00B9489D"/>
    <w:rsid w:val="00BD1185"/>
    <w:rsid w:val="00BD638B"/>
    <w:rsid w:val="00C07F67"/>
    <w:rsid w:val="00C10EFB"/>
    <w:rsid w:val="00C33F37"/>
    <w:rsid w:val="00C744DE"/>
    <w:rsid w:val="00C828D2"/>
    <w:rsid w:val="00CB046C"/>
    <w:rsid w:val="00CB0710"/>
    <w:rsid w:val="00CD4ECF"/>
    <w:rsid w:val="00D40445"/>
    <w:rsid w:val="00DE3B24"/>
    <w:rsid w:val="00DF2327"/>
    <w:rsid w:val="00E0116F"/>
    <w:rsid w:val="00E21C05"/>
    <w:rsid w:val="00E425B9"/>
    <w:rsid w:val="00E621A0"/>
    <w:rsid w:val="00E6791A"/>
    <w:rsid w:val="00E84B51"/>
    <w:rsid w:val="00EB724F"/>
    <w:rsid w:val="00EE2AF4"/>
    <w:rsid w:val="00EE364F"/>
    <w:rsid w:val="00FE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722E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FB4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736"/>
    <w:pPr>
      <w:ind w:left="720"/>
      <w:contextualSpacing/>
    </w:pPr>
  </w:style>
  <w:style w:type="table" w:styleId="TableGrid">
    <w:name w:val="Table Grid"/>
    <w:basedOn w:val="TableNormal"/>
    <w:uiPriority w:val="39"/>
    <w:rsid w:val="00784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7F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F2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7F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F2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B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B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3F1A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rsid w:val="000C76D9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eastAsia="Times New Roman"/>
      <w:b/>
      <w:color w:val="000000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0C76D9"/>
    <w:rPr>
      <w:rFonts w:ascii="Times New Roman" w:eastAsia="Times New Roman" w:hAnsi="Times New Roman" w:cs="Times New Roman"/>
      <w:b/>
      <w:color w:val="000000"/>
      <w:sz w:val="72"/>
      <w:szCs w:val="7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FB4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736"/>
    <w:pPr>
      <w:ind w:left="720"/>
      <w:contextualSpacing/>
    </w:pPr>
  </w:style>
  <w:style w:type="table" w:styleId="TableGrid">
    <w:name w:val="Table Grid"/>
    <w:basedOn w:val="TableNormal"/>
    <w:uiPriority w:val="39"/>
    <w:rsid w:val="00784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7F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F2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7F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F2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B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B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3F1A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rsid w:val="000C76D9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eastAsia="Times New Roman"/>
      <w:b/>
      <w:color w:val="000000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0C76D9"/>
    <w:rPr>
      <w:rFonts w:ascii="Times New Roman" w:eastAsia="Times New Roman" w:hAnsi="Times New Roman" w:cs="Times New Roman"/>
      <w:b/>
      <w:color w:val="000000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Idivy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McLaren</dc:creator>
  <cp:lastModifiedBy>Archer, Erick</cp:lastModifiedBy>
  <cp:revision>3</cp:revision>
  <cp:lastPrinted>2019-07-12T15:25:00Z</cp:lastPrinted>
  <dcterms:created xsi:type="dcterms:W3CDTF">2019-07-12T15:33:00Z</dcterms:created>
  <dcterms:modified xsi:type="dcterms:W3CDTF">2019-07-12T15:35:00Z</dcterms:modified>
</cp:coreProperties>
</file>