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4A" w:rsidRDefault="00D05B4A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</w:p>
    <w:tbl>
      <w:tblPr>
        <w:tblStyle w:val="a"/>
        <w:tblW w:w="14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0"/>
        <w:gridCol w:w="360"/>
        <w:gridCol w:w="6540"/>
      </w:tblGrid>
      <w:tr w:rsidR="00D05B4A">
        <w:trPr>
          <w:trHeight w:val="300"/>
        </w:trPr>
        <w:tc>
          <w:tcPr>
            <w:tcW w:w="14100" w:type="dxa"/>
            <w:gridSpan w:val="3"/>
          </w:tcPr>
          <w:p w:rsidR="00D05B4A" w:rsidRDefault="00FA76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 Name: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05B4A">
        <w:trPr>
          <w:trHeight w:val="300"/>
        </w:trPr>
        <w:tc>
          <w:tcPr>
            <w:tcW w:w="7560" w:type="dxa"/>
            <w:gridSpan w:val="2"/>
          </w:tcPr>
          <w:p w:rsidR="00D05B4A" w:rsidRDefault="00FA76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 Grade</w:t>
            </w:r>
            <w:r>
              <w:rPr>
                <w:i/>
                <w:sz w:val="22"/>
                <w:szCs w:val="22"/>
              </w:rPr>
              <w:t xml:space="preserve">: </w:t>
            </w:r>
          </w:p>
          <w:p w:rsidR="00D05B4A" w:rsidRDefault="00D05B4A">
            <w:pPr>
              <w:rPr>
                <w:sz w:val="22"/>
                <w:szCs w:val="22"/>
              </w:rPr>
            </w:pPr>
          </w:p>
        </w:tc>
        <w:tc>
          <w:tcPr>
            <w:tcW w:w="6540" w:type="dxa"/>
            <w:vMerge w:val="restart"/>
          </w:tcPr>
          <w:p w:rsidR="00D05B4A" w:rsidRDefault="00FA76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Title:</w:t>
            </w:r>
            <w:r>
              <w:rPr>
                <w:sz w:val="22"/>
                <w:szCs w:val="22"/>
              </w:rPr>
              <w:t xml:space="preserve"> </w:t>
            </w:r>
          </w:p>
          <w:p w:rsidR="00D05B4A" w:rsidRDefault="00D05B4A">
            <w:pPr>
              <w:rPr>
                <w:b/>
                <w:sz w:val="22"/>
                <w:szCs w:val="22"/>
              </w:rPr>
            </w:pPr>
          </w:p>
        </w:tc>
      </w:tr>
      <w:tr w:rsidR="00D05B4A">
        <w:tc>
          <w:tcPr>
            <w:tcW w:w="7560" w:type="dxa"/>
            <w:gridSpan w:val="2"/>
          </w:tcPr>
          <w:p w:rsidR="00D05B4A" w:rsidRDefault="00FA76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Topic(s)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6540" w:type="dxa"/>
            <w:vMerge/>
          </w:tcPr>
          <w:p w:rsidR="00D05B4A" w:rsidRDefault="00D0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D05B4A">
        <w:tc>
          <w:tcPr>
            <w:tcW w:w="14100" w:type="dxa"/>
            <w:gridSpan w:val="3"/>
          </w:tcPr>
          <w:p w:rsidR="00D05B4A" w:rsidRDefault="00FA76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Performance Expectation(s) (STANDARD) from State Standards or NGSS:</w:t>
            </w:r>
          </w:p>
          <w:p w:rsidR="00D05B4A" w:rsidRDefault="00D05B4A">
            <w:pPr>
              <w:rPr>
                <w:color w:val="DD0000"/>
              </w:rPr>
            </w:pPr>
          </w:p>
          <w:p w:rsidR="00D05B4A" w:rsidRDefault="00D05B4A">
            <w:pPr>
              <w:rPr>
                <w:b/>
                <w:color w:val="333333"/>
              </w:rPr>
            </w:pPr>
          </w:p>
          <w:p w:rsidR="00D05B4A" w:rsidRDefault="00D05B4A">
            <w:pPr>
              <w:rPr>
                <w:b/>
                <w:color w:val="333333"/>
              </w:rPr>
            </w:pPr>
          </w:p>
        </w:tc>
      </w:tr>
      <w:tr w:rsidR="00D05B4A">
        <w:tc>
          <w:tcPr>
            <w:tcW w:w="14100" w:type="dxa"/>
            <w:gridSpan w:val="3"/>
          </w:tcPr>
          <w:p w:rsidR="00D05B4A" w:rsidRDefault="00FA76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Objective(s)</w:t>
            </w:r>
          </w:p>
          <w:p w:rsidR="00D05B4A" w:rsidRDefault="00D05B4A">
            <w:pPr>
              <w:spacing w:after="60"/>
              <w:ind w:left="360"/>
              <w:rPr>
                <w:sz w:val="22"/>
                <w:szCs w:val="22"/>
              </w:rPr>
            </w:pPr>
          </w:p>
          <w:p w:rsidR="00D05B4A" w:rsidRDefault="00D05B4A">
            <w:pPr>
              <w:spacing w:after="60"/>
              <w:ind w:left="360"/>
              <w:rPr>
                <w:sz w:val="22"/>
                <w:szCs w:val="22"/>
              </w:rPr>
            </w:pPr>
          </w:p>
        </w:tc>
      </w:tr>
      <w:tr w:rsidR="00D05B4A">
        <w:tc>
          <w:tcPr>
            <w:tcW w:w="14100" w:type="dxa"/>
            <w:gridSpan w:val="3"/>
          </w:tcPr>
          <w:p w:rsidR="00D05B4A" w:rsidRDefault="00FA76D8">
            <w:pPr>
              <w:rPr>
                <w:b/>
              </w:rPr>
            </w:pPr>
            <w:r>
              <w:rPr>
                <w:b/>
              </w:rPr>
              <w:t>Lesson Body:</w:t>
            </w:r>
          </w:p>
          <w:p w:rsidR="00D05B4A" w:rsidRDefault="00D05B4A"/>
        </w:tc>
      </w:tr>
      <w:tr w:rsidR="00D05B4A">
        <w:tc>
          <w:tcPr>
            <w:tcW w:w="7200" w:type="dxa"/>
          </w:tcPr>
          <w:p w:rsidR="00D05B4A" w:rsidRDefault="00FA76D8">
            <w:pPr>
              <w:rPr>
                <w:b/>
              </w:rPr>
            </w:pPr>
            <w:r>
              <w:rPr>
                <w:b/>
              </w:rPr>
              <w:t>Materials Needed per group:</w:t>
            </w:r>
          </w:p>
          <w:p w:rsidR="00D05B4A" w:rsidRDefault="00FA76D8">
            <w:pPr>
              <w:rPr>
                <w:b/>
              </w:rPr>
            </w:pPr>
            <w:r>
              <w:rPr>
                <w:b/>
              </w:rPr>
              <w:t>Non-consumables</w:t>
            </w:r>
          </w:p>
          <w:p w:rsidR="00D05B4A" w:rsidRDefault="00D05B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</w:pPr>
          </w:p>
        </w:tc>
        <w:tc>
          <w:tcPr>
            <w:tcW w:w="6900" w:type="dxa"/>
            <w:gridSpan w:val="2"/>
          </w:tcPr>
          <w:p w:rsidR="00D05B4A" w:rsidRDefault="00FA76D8">
            <w:pPr>
              <w:rPr>
                <w:b/>
              </w:rPr>
            </w:pPr>
            <w:r>
              <w:rPr>
                <w:b/>
              </w:rPr>
              <w:t>Materials Needed per group:</w:t>
            </w:r>
          </w:p>
          <w:p w:rsidR="00D05B4A" w:rsidRDefault="00FA76D8">
            <w:pPr>
              <w:rPr>
                <w:b/>
              </w:rPr>
            </w:pPr>
            <w:r>
              <w:rPr>
                <w:b/>
              </w:rPr>
              <w:t>Consumables</w:t>
            </w:r>
          </w:p>
          <w:p w:rsidR="00D05B4A" w:rsidRDefault="00D05B4A"/>
        </w:tc>
      </w:tr>
      <w:tr w:rsidR="00D05B4A">
        <w:tc>
          <w:tcPr>
            <w:tcW w:w="14100" w:type="dxa"/>
            <w:gridSpan w:val="3"/>
          </w:tcPr>
          <w:p w:rsidR="00D05B4A" w:rsidRDefault="00FA76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Phenomena </w:t>
            </w:r>
            <w:r w:rsidR="0097509F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Problem</w:t>
            </w:r>
          </w:p>
          <w:p w:rsidR="00D05B4A" w:rsidRDefault="00D05B4A">
            <w:pPr>
              <w:rPr>
                <w:sz w:val="22"/>
                <w:szCs w:val="22"/>
              </w:rPr>
            </w:pPr>
          </w:p>
        </w:tc>
      </w:tr>
    </w:tbl>
    <w:p w:rsidR="00D05B4A" w:rsidRDefault="00D05B4A"/>
    <w:tbl>
      <w:tblPr>
        <w:tblStyle w:val="a0"/>
        <w:tblW w:w="14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0"/>
        <w:gridCol w:w="6540"/>
      </w:tblGrid>
      <w:tr w:rsidR="00D05B4A">
        <w:tc>
          <w:tcPr>
            <w:tcW w:w="7560" w:type="dxa"/>
          </w:tcPr>
          <w:p w:rsidR="00D05B4A" w:rsidRDefault="00FA76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Is the Teacher Doing?</w:t>
            </w:r>
          </w:p>
          <w:p w:rsidR="00D05B4A" w:rsidRDefault="00D05B4A">
            <w:pPr>
              <w:rPr>
                <w:sz w:val="20"/>
                <w:szCs w:val="20"/>
              </w:rPr>
            </w:pPr>
          </w:p>
          <w:p w:rsidR="00D05B4A" w:rsidRDefault="00D05B4A">
            <w:pPr>
              <w:rPr>
                <w:sz w:val="20"/>
                <w:szCs w:val="20"/>
              </w:rPr>
            </w:pPr>
          </w:p>
          <w:p w:rsidR="00D05B4A" w:rsidRDefault="00FA76D8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Gathering</w:t>
            </w:r>
            <w:r>
              <w:rPr>
                <w:b/>
                <w:sz w:val="22"/>
                <w:szCs w:val="22"/>
              </w:rPr>
              <w:t>:</w:t>
            </w:r>
          </w:p>
          <w:p w:rsidR="00D05B4A" w:rsidRDefault="00D05B4A">
            <w:pPr>
              <w:rPr>
                <w:sz w:val="18"/>
                <w:szCs w:val="18"/>
              </w:rPr>
            </w:pPr>
          </w:p>
        </w:tc>
        <w:tc>
          <w:tcPr>
            <w:tcW w:w="6540" w:type="dxa"/>
          </w:tcPr>
          <w:p w:rsidR="00D05B4A" w:rsidRDefault="00FA76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are the Students (</w:t>
            </w:r>
            <w:proofErr w:type="spellStart"/>
            <w:r>
              <w:rPr>
                <w:b/>
                <w:sz w:val="22"/>
                <w:szCs w:val="22"/>
              </w:rPr>
              <w:t>Ss</w:t>
            </w:r>
            <w:proofErr w:type="spellEnd"/>
            <w:r>
              <w:rPr>
                <w:b/>
                <w:sz w:val="22"/>
                <w:szCs w:val="22"/>
              </w:rPr>
              <w:t>) Doing?</w:t>
            </w:r>
          </w:p>
          <w:p w:rsidR="00D05B4A" w:rsidRDefault="00D05B4A">
            <w:pPr>
              <w:rPr>
                <w:sz w:val="20"/>
                <w:szCs w:val="20"/>
              </w:rPr>
            </w:pPr>
          </w:p>
          <w:p w:rsidR="00D05B4A" w:rsidRDefault="00D05B4A">
            <w:pPr>
              <w:rPr>
                <w:b/>
              </w:rPr>
            </w:pPr>
          </w:p>
          <w:p w:rsidR="00D05B4A" w:rsidRDefault="00FA76D8">
            <w:pPr>
              <w:rPr>
                <w:b/>
              </w:rPr>
            </w:pPr>
            <w:r>
              <w:rPr>
                <w:b/>
              </w:rPr>
              <w:t>Gathering:</w:t>
            </w:r>
          </w:p>
          <w:p w:rsidR="00D05B4A" w:rsidRDefault="00D05B4A" w:rsidP="00481FD0">
            <w:pPr>
              <w:ind w:left="360"/>
              <w:rPr>
                <w:sz w:val="20"/>
                <w:szCs w:val="20"/>
              </w:rPr>
            </w:pPr>
          </w:p>
        </w:tc>
      </w:tr>
      <w:tr w:rsidR="00D05B4A">
        <w:tc>
          <w:tcPr>
            <w:tcW w:w="7560" w:type="dxa"/>
          </w:tcPr>
          <w:p w:rsidR="00D05B4A" w:rsidRDefault="00FA76D8">
            <w:pPr>
              <w:rPr>
                <w:b/>
              </w:rPr>
            </w:pPr>
            <w:r>
              <w:rPr>
                <w:b/>
              </w:rPr>
              <w:t>Reasoning:</w:t>
            </w:r>
          </w:p>
          <w:p w:rsidR="00D05B4A" w:rsidRDefault="00D05B4A">
            <w:pPr>
              <w:rPr>
                <w:sz w:val="18"/>
                <w:szCs w:val="18"/>
              </w:rPr>
            </w:pPr>
          </w:p>
          <w:p w:rsidR="00D05B4A" w:rsidRDefault="00D05B4A">
            <w:pPr>
              <w:rPr>
                <w:sz w:val="20"/>
                <w:szCs w:val="20"/>
              </w:rPr>
            </w:pPr>
          </w:p>
        </w:tc>
        <w:tc>
          <w:tcPr>
            <w:tcW w:w="6540" w:type="dxa"/>
          </w:tcPr>
          <w:p w:rsidR="00D05B4A" w:rsidRDefault="00FA76D8">
            <w:pPr>
              <w:rPr>
                <w:b/>
              </w:rPr>
            </w:pPr>
            <w:r>
              <w:rPr>
                <w:b/>
              </w:rPr>
              <w:t>Reasoning:</w:t>
            </w:r>
          </w:p>
          <w:p w:rsidR="00D05B4A" w:rsidRDefault="00D05B4A">
            <w:pPr>
              <w:numPr>
                <w:ilvl w:val="0"/>
                <w:numId w:val="4"/>
              </w:numPr>
              <w:ind w:left="360"/>
              <w:rPr>
                <w:sz w:val="22"/>
                <w:szCs w:val="22"/>
              </w:rPr>
            </w:pPr>
          </w:p>
          <w:p w:rsidR="00D05B4A" w:rsidRDefault="00D05B4A">
            <w:pPr>
              <w:rPr>
                <w:sz w:val="22"/>
                <w:szCs w:val="22"/>
              </w:rPr>
            </w:pPr>
          </w:p>
        </w:tc>
      </w:tr>
    </w:tbl>
    <w:p w:rsidR="00D05B4A" w:rsidRDefault="00D05B4A"/>
    <w:p w:rsidR="0097509F" w:rsidRDefault="0097509F"/>
    <w:p w:rsidR="0097509F" w:rsidRDefault="0097509F"/>
    <w:p w:rsidR="0097509F" w:rsidRDefault="0097509F">
      <w:bookmarkStart w:id="1" w:name="_GoBack"/>
      <w:bookmarkEnd w:id="1"/>
    </w:p>
    <w:tbl>
      <w:tblPr>
        <w:tblStyle w:val="a1"/>
        <w:tblW w:w="14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0"/>
        <w:gridCol w:w="6540"/>
      </w:tblGrid>
      <w:tr w:rsidR="00D05B4A">
        <w:tc>
          <w:tcPr>
            <w:tcW w:w="14100" w:type="dxa"/>
            <w:gridSpan w:val="2"/>
          </w:tcPr>
          <w:p w:rsidR="00D05B4A" w:rsidRDefault="00FA76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Suggested Prompts Using Crosscutting Concepts to Stimulate Class Discussion:</w:t>
            </w:r>
          </w:p>
          <w:p w:rsidR="00D05B4A" w:rsidRDefault="00D05B4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D05B4A">
        <w:tc>
          <w:tcPr>
            <w:tcW w:w="7560" w:type="dxa"/>
          </w:tcPr>
          <w:p w:rsidR="00D05B4A" w:rsidRDefault="00FA76D8">
            <w:pPr>
              <w:rPr>
                <w:b/>
              </w:rPr>
            </w:pPr>
            <w:r>
              <w:rPr>
                <w:b/>
              </w:rPr>
              <w:t>Communicating:</w:t>
            </w:r>
          </w:p>
          <w:p w:rsidR="00D05B4A" w:rsidRDefault="00D05B4A">
            <w:pPr>
              <w:rPr>
                <w:sz w:val="20"/>
                <w:szCs w:val="20"/>
              </w:rPr>
            </w:pPr>
          </w:p>
        </w:tc>
        <w:tc>
          <w:tcPr>
            <w:tcW w:w="6540" w:type="dxa"/>
          </w:tcPr>
          <w:p w:rsidR="00D05B4A" w:rsidRDefault="00FA76D8">
            <w:pPr>
              <w:rPr>
                <w:b/>
              </w:rPr>
            </w:pPr>
            <w:r>
              <w:rPr>
                <w:b/>
              </w:rPr>
              <w:t>Communicating:</w:t>
            </w:r>
          </w:p>
          <w:p w:rsidR="00D05B4A" w:rsidRDefault="00D05B4A">
            <w:pPr>
              <w:numPr>
                <w:ilvl w:val="0"/>
                <w:numId w:val="5"/>
              </w:numPr>
              <w:rPr>
                <w:color w:val="0070C0"/>
                <w:sz w:val="20"/>
                <w:szCs w:val="20"/>
              </w:rPr>
            </w:pPr>
            <w:bookmarkStart w:id="2" w:name="_30j0zll" w:colFirst="0" w:colLast="0"/>
            <w:bookmarkEnd w:id="2"/>
          </w:p>
          <w:p w:rsidR="00D05B4A" w:rsidRDefault="00D05B4A">
            <w:pPr>
              <w:rPr>
                <w:sz w:val="22"/>
                <w:szCs w:val="22"/>
              </w:rPr>
            </w:pPr>
          </w:p>
        </w:tc>
      </w:tr>
      <w:tr w:rsidR="00D05B4A">
        <w:tc>
          <w:tcPr>
            <w:tcW w:w="14100" w:type="dxa"/>
            <w:gridSpan w:val="2"/>
          </w:tcPr>
          <w:p w:rsidR="00D05B4A" w:rsidRDefault="00FA76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Assessment of Student Learning </w:t>
            </w:r>
          </w:p>
          <w:p w:rsidR="00D05B4A" w:rsidRDefault="00FA76D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Assessment of Student Learning</w:t>
            </w:r>
          </w:p>
          <w:p w:rsidR="00D05B4A" w:rsidRDefault="00FA76D8">
            <w:pPr>
              <w:numPr>
                <w:ilvl w:val="0"/>
                <w:numId w:val="3"/>
              </w:numPr>
              <w:rPr>
                <w:i/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20"/>
                <w:szCs w:val="20"/>
                <w:u w:val="single"/>
              </w:rPr>
              <w:t>SCORE 4 – Student can identify and mathematical prove, using evidence, that...</w:t>
            </w:r>
          </w:p>
          <w:p w:rsidR="00D05B4A" w:rsidRDefault="00FA76D8">
            <w:pPr>
              <w:numPr>
                <w:ilvl w:val="0"/>
                <w:numId w:val="3"/>
              </w:numPr>
              <w:rPr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20"/>
                <w:szCs w:val="20"/>
                <w:u w:val="single"/>
              </w:rPr>
              <w:t>SCORE 3 – Student identifies that the impulse is reduced and can use justification based upon evidence.</w:t>
            </w:r>
          </w:p>
          <w:p w:rsidR="00D05B4A" w:rsidRDefault="00FA76D8">
            <w:pPr>
              <w:numPr>
                <w:ilvl w:val="0"/>
                <w:numId w:val="3"/>
              </w:numPr>
              <w:rPr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20"/>
                <w:szCs w:val="20"/>
                <w:u w:val="single"/>
              </w:rPr>
              <w:t>SCORE 2 – Student identifies that impulse is smaller or reduced.</w:t>
            </w:r>
          </w:p>
          <w:p w:rsidR="00D05B4A" w:rsidRDefault="00FA76D8">
            <w:pPr>
              <w:numPr>
                <w:ilvl w:val="0"/>
                <w:numId w:val="3"/>
              </w:numPr>
              <w:rPr>
                <w:i/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20"/>
                <w:szCs w:val="20"/>
                <w:u w:val="single"/>
              </w:rPr>
              <w:t xml:space="preserve">SCORE 1 – With assistance, student could achieve either 2 or 3. </w:t>
            </w:r>
          </w:p>
          <w:p w:rsidR="00D05B4A" w:rsidRDefault="00D05B4A">
            <w:pPr>
              <w:ind w:left="360"/>
              <w:rPr>
                <w:sz w:val="20"/>
                <w:szCs w:val="20"/>
              </w:rPr>
            </w:pPr>
          </w:p>
        </w:tc>
      </w:tr>
    </w:tbl>
    <w:p w:rsidR="00D05B4A" w:rsidRDefault="00D05B4A">
      <w:pPr>
        <w:rPr>
          <w:sz w:val="22"/>
          <w:szCs w:val="22"/>
        </w:rPr>
      </w:pPr>
    </w:p>
    <w:p w:rsidR="00D05B4A" w:rsidRDefault="00D05B4A">
      <w:pPr>
        <w:rPr>
          <w:sz w:val="22"/>
          <w:szCs w:val="22"/>
        </w:rPr>
      </w:pPr>
    </w:p>
    <w:p w:rsidR="00D05B4A" w:rsidRDefault="00D05B4A">
      <w:pPr>
        <w:rPr>
          <w:sz w:val="20"/>
          <w:szCs w:val="20"/>
        </w:rPr>
      </w:pPr>
    </w:p>
    <w:p w:rsidR="00D05B4A" w:rsidRDefault="00D05B4A"/>
    <w:sectPr w:rsidR="00D05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D8" w:rsidRDefault="00FA76D8">
      <w:r>
        <w:separator/>
      </w:r>
    </w:p>
  </w:endnote>
  <w:endnote w:type="continuationSeparator" w:id="0">
    <w:p w:rsidR="00FA76D8" w:rsidRDefault="00FA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badi MT Condensed Light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4A" w:rsidRDefault="00FA76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05B4A" w:rsidRDefault="00D05B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4A" w:rsidRDefault="00FA76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81FD0">
      <w:rPr>
        <w:color w:val="000000"/>
      </w:rPr>
      <w:fldChar w:fldCharType="separate"/>
    </w:r>
    <w:r w:rsidR="0097509F">
      <w:rPr>
        <w:noProof/>
        <w:color w:val="000000"/>
      </w:rPr>
      <w:t>1</w:t>
    </w:r>
    <w:r>
      <w:rPr>
        <w:color w:val="000000"/>
      </w:rPr>
      <w:fldChar w:fldCharType="end"/>
    </w:r>
  </w:p>
  <w:p w:rsidR="00D05B4A" w:rsidRPr="00481FD0" w:rsidRDefault="00FA76D8" w:rsidP="00481FD0">
    <w:pPr>
      <w:tabs>
        <w:tab w:val="center" w:pos="4680"/>
        <w:tab w:val="right" w:pos="9360"/>
      </w:tabs>
      <w:ind w:right="360"/>
      <w:rPr>
        <w:smallCaps/>
      </w:rPr>
    </w:pPr>
    <w:r>
      <w:rPr>
        <w:smallCaps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4A" w:rsidRDefault="00D05B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D8" w:rsidRDefault="00FA76D8">
      <w:r>
        <w:separator/>
      </w:r>
    </w:p>
  </w:footnote>
  <w:footnote w:type="continuationSeparator" w:id="0">
    <w:p w:rsidR="00FA76D8" w:rsidRDefault="00FA7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4A" w:rsidRDefault="00D05B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4A" w:rsidRDefault="00481FD0">
    <w:pPr>
      <w:pBdr>
        <w:top w:val="nil"/>
        <w:left w:val="nil"/>
        <w:bottom w:val="none" w:sz="0" w:space="0" w:color="000000"/>
        <w:right w:val="nil"/>
        <w:between w:val="nil"/>
      </w:pBdr>
      <w:tabs>
        <w:tab w:val="left" w:pos="720"/>
        <w:tab w:val="left" w:pos="7200"/>
      </w:tabs>
      <w:ind w:left="720" w:hanging="720"/>
      <w:rPr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B4B33E" wp14:editId="784D29B6">
          <wp:simplePos x="0" y="0"/>
          <wp:positionH relativeFrom="column">
            <wp:posOffset>7690485</wp:posOffset>
          </wp:positionH>
          <wp:positionV relativeFrom="paragraph">
            <wp:posOffset>-135890</wp:posOffset>
          </wp:positionV>
          <wp:extent cx="604520" cy="580390"/>
          <wp:effectExtent l="0" t="0" r="508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58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badi MT Condensed Light" w:eastAsia="Abadi MT Condensed Light" w:hAnsi="Abadi MT Condensed Light" w:cs="Abadi MT Condensed Light"/>
        <w:color w:val="000000"/>
        <w:sz w:val="66"/>
        <w:szCs w:val="66"/>
        <w:vertAlign w:val="subscript"/>
      </w:rPr>
      <w:t>NGSS Alignment Template - Blank</w:t>
    </w:r>
    <w:r w:rsidR="00FA76D8">
      <w:rPr>
        <w:rFonts w:ascii="Arial Black" w:eastAsia="Arial Black" w:hAnsi="Arial Black" w:cs="Arial Black"/>
        <w:color w:val="000000"/>
        <w:sz w:val="66"/>
        <w:szCs w:val="66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4A" w:rsidRDefault="00D05B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0AF"/>
    <w:multiLevelType w:val="multilevel"/>
    <w:tmpl w:val="79F65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96A049E"/>
    <w:multiLevelType w:val="multilevel"/>
    <w:tmpl w:val="7DD020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E9D3D6F"/>
    <w:multiLevelType w:val="multilevel"/>
    <w:tmpl w:val="13142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72213DE"/>
    <w:multiLevelType w:val="multilevel"/>
    <w:tmpl w:val="C75EF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74158F5"/>
    <w:multiLevelType w:val="multilevel"/>
    <w:tmpl w:val="CBD891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5B4A"/>
    <w:rsid w:val="00481FD0"/>
    <w:rsid w:val="0097509F"/>
    <w:rsid w:val="00B253EC"/>
    <w:rsid w:val="00D05B4A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Erick</dc:creator>
  <cp:lastModifiedBy>Archer, Erick</cp:lastModifiedBy>
  <cp:revision>3</cp:revision>
  <dcterms:created xsi:type="dcterms:W3CDTF">2019-06-13T15:43:00Z</dcterms:created>
  <dcterms:modified xsi:type="dcterms:W3CDTF">2019-06-13T15:44:00Z</dcterms:modified>
</cp:coreProperties>
</file>