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A0" w:firstRow="1" w:lastRow="0" w:firstColumn="1" w:lastColumn="0" w:noHBand="0" w:noVBand="0"/>
      </w:tblPr>
      <w:tblGrid>
        <w:gridCol w:w="4718"/>
        <w:gridCol w:w="2197"/>
        <w:gridCol w:w="2445"/>
      </w:tblGrid>
      <w:tr w:rsidR="00750B5A" w:rsidRPr="00A4348D" w:rsidTr="003C0978">
        <w:trPr>
          <w:trHeight w:val="468"/>
        </w:trPr>
        <w:tc>
          <w:tcPr>
            <w:tcW w:w="4718" w:type="dxa"/>
            <w:shd w:val="clear" w:color="auto" w:fill="548DD4"/>
            <w:vAlign w:val="center"/>
          </w:tcPr>
          <w:p w:rsidR="00750B5A" w:rsidRPr="00A4348D" w:rsidRDefault="00750B5A" w:rsidP="00DB79FD">
            <w:pPr>
              <w:spacing w:after="0" w:line="280" w:lineRule="atLeast"/>
              <w:rPr>
                <w:rFonts w:ascii="Arial" w:hAnsi="Arial" w:cs="Arial"/>
                <w:b/>
                <w:color w:val="FFFFFF"/>
                <w:sz w:val="20"/>
                <w:szCs w:val="20"/>
              </w:rPr>
            </w:pPr>
            <w:r>
              <w:rPr>
                <w:rFonts w:ascii="Arial" w:hAnsi="Arial" w:cs="Arial"/>
                <w:b/>
                <w:color w:val="FFFFFF"/>
                <w:sz w:val="20"/>
                <w:szCs w:val="20"/>
              </w:rPr>
              <w:t xml:space="preserve">Topic </w:t>
            </w:r>
            <w:r w:rsidR="00427A69">
              <w:rPr>
                <w:rFonts w:ascii="Arial" w:hAnsi="Arial" w:cs="Arial"/>
                <w:b/>
                <w:color w:val="FFFFFF"/>
                <w:sz w:val="20"/>
                <w:szCs w:val="20"/>
              </w:rPr>
              <w:t>5</w:t>
            </w:r>
            <w:r>
              <w:rPr>
                <w:rFonts w:ascii="Arial" w:hAnsi="Arial" w:cs="Arial"/>
                <w:b/>
                <w:color w:val="FFFFFF"/>
                <w:sz w:val="20"/>
                <w:szCs w:val="20"/>
              </w:rPr>
              <w:t xml:space="preserve">: </w:t>
            </w:r>
            <w:r w:rsidR="00427A69">
              <w:rPr>
                <w:rFonts w:ascii="Arial" w:hAnsi="Arial" w:cs="Arial"/>
                <w:b/>
                <w:color w:val="FFFFFF"/>
                <w:sz w:val="20"/>
                <w:szCs w:val="20"/>
              </w:rPr>
              <w:t>Calculus</w:t>
            </w:r>
          </w:p>
        </w:tc>
        <w:tc>
          <w:tcPr>
            <w:tcW w:w="4642" w:type="dxa"/>
            <w:gridSpan w:val="2"/>
            <w:shd w:val="clear" w:color="auto" w:fill="548DD4"/>
            <w:vAlign w:val="center"/>
          </w:tcPr>
          <w:p w:rsidR="00750B5A" w:rsidRPr="00A4348D" w:rsidRDefault="00427A69" w:rsidP="00DB79FD">
            <w:pPr>
              <w:spacing w:after="0" w:line="280" w:lineRule="atLeast"/>
              <w:jc w:val="right"/>
              <w:rPr>
                <w:rFonts w:ascii="Arial" w:hAnsi="Arial" w:cs="Arial"/>
                <w:b/>
                <w:color w:val="FFFFFF"/>
                <w:sz w:val="20"/>
                <w:szCs w:val="20"/>
              </w:rPr>
            </w:pPr>
            <w:r w:rsidRPr="00427A69">
              <w:rPr>
                <w:rFonts w:ascii="Arial" w:hAnsi="Arial" w:cs="Arial"/>
                <w:b/>
                <w:color w:val="FFFFFF"/>
                <w:sz w:val="20"/>
                <w:szCs w:val="20"/>
              </w:rPr>
              <w:t>Profit Equations and Calculus</w:t>
            </w:r>
          </w:p>
        </w:tc>
      </w:tr>
      <w:tr w:rsidR="00750B5A" w:rsidRPr="00A4348D" w:rsidTr="003C0978">
        <w:trPr>
          <w:trHeight w:val="260"/>
        </w:trPr>
        <w:tc>
          <w:tcPr>
            <w:tcW w:w="9360" w:type="dxa"/>
            <w:gridSpan w:val="3"/>
          </w:tcPr>
          <w:p w:rsidR="00750B5A" w:rsidRDefault="00750B5A" w:rsidP="00DB79FD">
            <w:pPr>
              <w:pStyle w:val="ColorfulList-Accent11"/>
              <w:spacing w:line="280" w:lineRule="atLeast"/>
              <w:rPr>
                <w:rFonts w:ascii="Arial" w:hAnsi="Arial" w:cs="Arial"/>
                <w:sz w:val="20"/>
                <w:szCs w:val="20"/>
              </w:rPr>
            </w:pPr>
          </w:p>
        </w:tc>
      </w:tr>
      <w:tr w:rsidR="00750B5A" w:rsidRPr="00A4348D" w:rsidTr="003C0978">
        <w:trPr>
          <w:trHeight w:val="260"/>
        </w:trPr>
        <w:tc>
          <w:tcPr>
            <w:tcW w:w="6915" w:type="dxa"/>
            <w:gridSpan w:val="2"/>
          </w:tcPr>
          <w:p w:rsidR="00636188" w:rsidRDefault="00636188" w:rsidP="00636188">
            <w:pPr>
              <w:rPr>
                <w:rFonts w:eastAsiaTheme="minorEastAsia"/>
              </w:rPr>
            </w:pPr>
            <w:r>
              <w:t xml:space="preserve">Timekeepers Inc. produces and sells watches. The Company’s profit, </w:t>
            </w:r>
            <m:oMath>
              <m:r>
                <w:rPr>
                  <w:rFonts w:ascii="Cambria Math" w:hAnsi="Cambria Math"/>
                </w:rPr>
                <m:t>P</m:t>
              </m:r>
            </m:oMath>
            <w:r>
              <w:t xml:space="preserve">, in thousands of dollars, changes based on the number of watches, </w:t>
            </w:r>
            <m:oMath>
              <m:r>
                <w:rPr>
                  <w:rFonts w:ascii="Cambria Math" w:hAnsi="Cambria Math"/>
                </w:rPr>
                <m:t>w</m:t>
              </m:r>
            </m:oMath>
            <w:r>
              <w:rPr>
                <w:rFonts w:eastAsiaTheme="minorEastAsia"/>
              </w:rPr>
              <w:t xml:space="preserve">, they produce per month. </w:t>
            </w:r>
          </w:p>
          <w:p w:rsidR="00636188" w:rsidRDefault="00636188" w:rsidP="00636188">
            <w:pPr>
              <w:rPr>
                <w:rFonts w:eastAsiaTheme="minorEastAsia"/>
              </w:rPr>
            </w:pPr>
            <w:r>
              <w:rPr>
                <w:rFonts w:eastAsiaTheme="minorEastAsia"/>
              </w:rPr>
              <w:t xml:space="preserve">The rate of change of their profit from producing </w:t>
            </w:r>
            <m:oMath>
              <m:r>
                <w:rPr>
                  <w:rFonts w:ascii="Cambria Math" w:hAnsi="Cambria Math"/>
                </w:rPr>
                <m:t>w</m:t>
              </m:r>
            </m:oMath>
            <w:r>
              <w:rPr>
                <w:rFonts w:eastAsiaTheme="minorEastAsia"/>
              </w:rPr>
              <w:t xml:space="preserve"> watches is modelled by</w:t>
            </w:r>
          </w:p>
          <w:p w:rsidR="00636188" w:rsidRDefault="00636188" w:rsidP="00636188">
            <w:pPr>
              <w:rPr>
                <w:rFonts w:eastAsiaTheme="minorEastAsia"/>
              </w:rPr>
            </w:pPr>
            <w:r>
              <w:rPr>
                <w:rFonts w:eastAsiaTheme="minorEastAsia"/>
              </w:rPr>
              <w:tab/>
            </w:r>
            <w:r>
              <w:rPr>
                <w:rFonts w:eastAsiaTheme="minorEastAsia"/>
              </w:rPr>
              <w:tab/>
            </w:r>
            <w:r>
              <w:rPr>
                <w:rFonts w:eastAsiaTheme="minorEastAsia"/>
              </w:rPr>
              <w:tab/>
            </w:r>
            <m:oMath>
              <m:f>
                <m:fPr>
                  <m:ctrlPr>
                    <w:rPr>
                      <w:rFonts w:ascii="Cambria Math" w:eastAsiaTheme="minorEastAsia" w:hAnsi="Cambria Math"/>
                      <w:i/>
                    </w:rPr>
                  </m:ctrlPr>
                </m:fPr>
                <m:num>
                  <m:r>
                    <w:rPr>
                      <w:rFonts w:ascii="Cambria Math" w:eastAsiaTheme="minorEastAsia" w:hAnsi="Cambria Math"/>
                    </w:rPr>
                    <m:t>dP</m:t>
                  </m:r>
                </m:num>
                <m:den>
                  <m:r>
                    <w:rPr>
                      <w:rFonts w:ascii="Cambria Math" w:eastAsiaTheme="minorEastAsia" w:hAnsi="Cambria Math"/>
                    </w:rPr>
                    <m:t>dw</m:t>
                  </m:r>
                </m:den>
              </m:f>
              <m:r>
                <w:rPr>
                  <w:rFonts w:ascii="Cambria Math" w:eastAsiaTheme="minorEastAsia" w:hAnsi="Cambria Math"/>
                </w:rPr>
                <m:t>= -1.2w+30,   w ≥0</m:t>
              </m:r>
            </m:oMath>
          </w:p>
          <w:p w:rsidR="00636188" w:rsidRDefault="00636188" w:rsidP="00636188">
            <w:pPr>
              <w:rPr>
                <w:rFonts w:eastAsiaTheme="minorEastAsia"/>
              </w:rPr>
            </w:pPr>
            <w:r>
              <w:rPr>
                <w:rFonts w:eastAsiaTheme="minorEastAsia"/>
              </w:rPr>
              <w:t xml:space="preserve">The company makes a profit of 70 (thousand dollars) when they produce 20 watches. </w:t>
            </w:r>
          </w:p>
          <w:p w:rsidR="00750B5A" w:rsidRDefault="00750B5A" w:rsidP="0081055B">
            <w:pPr>
              <w:spacing w:before="120" w:after="240" w:line="280" w:lineRule="atLeast"/>
              <w:rPr>
                <w:rFonts w:ascii="Arial" w:hAnsi="Arial" w:cs="Arial"/>
                <w:sz w:val="24"/>
                <w:szCs w:val="24"/>
              </w:rPr>
            </w:pPr>
          </w:p>
          <w:p w:rsidR="0081055B" w:rsidRPr="0081055B" w:rsidRDefault="0081055B" w:rsidP="0081055B">
            <w:pPr>
              <w:spacing w:before="120" w:after="240" w:line="280" w:lineRule="atLeast"/>
              <w:rPr>
                <w:rFonts w:ascii="Arial" w:hAnsi="Arial" w:cs="Arial"/>
                <w:sz w:val="24"/>
                <w:szCs w:val="24"/>
              </w:rPr>
            </w:pPr>
            <w:r>
              <w:rPr>
                <w:rFonts w:eastAsiaTheme="minorEastAsia"/>
              </w:rPr>
              <w:t xml:space="preserve">(a)  Find an expression for </w:t>
            </w:r>
            <m:oMath>
              <m:r>
                <w:rPr>
                  <w:rFonts w:ascii="Cambria Math" w:eastAsiaTheme="minorEastAsia" w:hAnsi="Cambria Math"/>
                </w:rPr>
                <m:t>P</m:t>
              </m:r>
            </m:oMath>
            <w:r>
              <w:rPr>
                <w:rFonts w:eastAsiaTheme="minorEastAsia"/>
              </w:rPr>
              <w:t xml:space="preserve"> in terms of </w:t>
            </w:r>
            <m:oMath>
              <m:r>
                <w:rPr>
                  <w:rFonts w:ascii="Cambria Math" w:hAnsi="Cambria Math"/>
                </w:rPr>
                <m:t>w</m:t>
              </m:r>
            </m:oMath>
            <w:r>
              <w:rPr>
                <w:rFonts w:eastAsiaTheme="minorEastAsia"/>
              </w:rPr>
              <w:t>.</w:t>
            </w:r>
            <w:r>
              <w:rPr>
                <w:rFonts w:eastAsiaTheme="minorEastAsia"/>
              </w:rPr>
              <w:tab/>
            </w:r>
          </w:p>
          <w:p w:rsidR="0081055B" w:rsidRDefault="0081055B" w:rsidP="0081055B">
            <w:pPr>
              <w:rPr>
                <w:rFonts w:eastAsiaTheme="minorEastAsia"/>
              </w:rPr>
            </w:pPr>
          </w:p>
          <w:p w:rsidR="0081055B" w:rsidRDefault="0081055B" w:rsidP="0081055B">
            <w:pPr>
              <w:rPr>
                <w:rFonts w:eastAsiaTheme="minorEastAsia"/>
              </w:rPr>
            </w:pPr>
          </w:p>
          <w:p w:rsidR="0081055B" w:rsidRDefault="0081055B" w:rsidP="0081055B">
            <w:pPr>
              <w:rPr>
                <w:rFonts w:eastAsiaTheme="minorEastAsia"/>
              </w:rPr>
            </w:pPr>
            <w:r>
              <w:rPr>
                <w:rFonts w:eastAsiaTheme="minorEastAsia"/>
              </w:rPr>
              <w:t>(b)  The company regularly increases the number of watches it produces. Describe how their profit changes if they increase production to over 25 watches per month and up to 35 watches per month. Justify your answer.</w:t>
            </w:r>
          </w:p>
          <w:p w:rsidR="00043724" w:rsidRDefault="00043724" w:rsidP="0081055B">
            <w:pPr>
              <w:spacing w:before="120" w:after="240" w:line="280" w:lineRule="atLeast"/>
              <w:rPr>
                <w:rFonts w:ascii="Arial" w:hAnsi="Arial" w:cs="Arial"/>
                <w:sz w:val="24"/>
                <w:szCs w:val="24"/>
              </w:rPr>
            </w:pPr>
          </w:p>
          <w:p w:rsidR="0081055B" w:rsidRPr="00750B5A" w:rsidRDefault="0081055B" w:rsidP="0081055B">
            <w:pPr>
              <w:spacing w:before="120" w:after="240" w:line="280" w:lineRule="atLeast"/>
              <w:rPr>
                <w:rFonts w:ascii="Arial" w:hAnsi="Arial" w:cs="Arial"/>
                <w:sz w:val="24"/>
                <w:szCs w:val="24"/>
              </w:rPr>
            </w:pPr>
          </w:p>
        </w:tc>
        <w:tc>
          <w:tcPr>
            <w:tcW w:w="2445" w:type="dxa"/>
          </w:tcPr>
          <w:p w:rsidR="00750B5A" w:rsidRDefault="00750B5A" w:rsidP="00DB79FD">
            <w:pPr>
              <w:pStyle w:val="ColorfulList-Accent11"/>
              <w:spacing w:before="120" w:after="240" w:line="280" w:lineRule="atLeast"/>
              <w:ind w:left="342"/>
              <w:rPr>
                <w:rFonts w:ascii="Arial" w:hAnsi="Arial" w:cs="Arial"/>
              </w:rPr>
            </w:pPr>
            <w:r>
              <w:rPr>
                <w:rFonts w:ascii="Arial" w:hAnsi="Arial" w:cs="Arial"/>
              </w:rPr>
              <w:br/>
            </w:r>
            <w:r>
              <w:rPr>
                <w:rFonts w:ascii="Arial" w:hAnsi="Arial" w:cs="Arial"/>
              </w:rPr>
              <w:br/>
            </w:r>
          </w:p>
          <w:p w:rsidR="00750B5A" w:rsidRDefault="00750B5A" w:rsidP="00DB79FD">
            <w:pPr>
              <w:pStyle w:val="ColorfulList-Accent11"/>
              <w:spacing w:before="120" w:after="240" w:line="280" w:lineRule="atLeast"/>
              <w:ind w:left="342"/>
              <w:rPr>
                <w:rFonts w:ascii="Arial" w:hAnsi="Arial" w:cs="Arial"/>
              </w:rPr>
            </w:pPr>
          </w:p>
          <w:p w:rsidR="00750B5A" w:rsidRPr="002B3EA1" w:rsidRDefault="00750B5A" w:rsidP="00DB79FD">
            <w:pPr>
              <w:pStyle w:val="ColorfulList-Accent11"/>
              <w:spacing w:before="120" w:after="240" w:line="280" w:lineRule="atLeast"/>
              <w:ind w:left="342"/>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bookmarkStart w:id="0" w:name="_GoBack"/>
            <w:r w:rsidR="0081055B" w:rsidRPr="002B3EA1">
              <w:rPr>
                <w:rFonts w:ascii="Arial" w:eastAsiaTheme="minorEastAsia" w:hAnsi="Arial" w:cs="Arial"/>
              </w:rPr>
              <w:t>[5 marks]</w:t>
            </w:r>
            <w:bookmarkEnd w:id="0"/>
            <w:r w:rsidRPr="002B3EA1">
              <w:rPr>
                <w:rFonts w:ascii="Arial" w:hAnsi="Arial" w:cs="Arial"/>
              </w:rPr>
              <w:br/>
            </w:r>
          </w:p>
          <w:p w:rsidR="00750B5A" w:rsidRDefault="00750B5A" w:rsidP="00DB79FD">
            <w:pPr>
              <w:pStyle w:val="ColorfulList-Accent11"/>
              <w:spacing w:before="120" w:after="240" w:line="360" w:lineRule="atLeast"/>
              <w:ind w:left="0"/>
              <w:rPr>
                <w:rFonts w:ascii="Arial" w:hAnsi="Arial" w:cs="Arial"/>
              </w:rPr>
            </w:pPr>
          </w:p>
          <w:p w:rsidR="00750B5A" w:rsidRDefault="00750B5A" w:rsidP="00DB79FD">
            <w:pPr>
              <w:pStyle w:val="ColorfulList-Accent11"/>
              <w:spacing w:before="120" w:after="240" w:line="280" w:lineRule="atLeast"/>
              <w:ind w:left="342"/>
              <w:rPr>
                <w:rFonts w:ascii="Arial" w:hAnsi="Arial" w:cs="Arial"/>
              </w:rPr>
            </w:pPr>
          </w:p>
          <w:p w:rsidR="0081055B" w:rsidRPr="00AD382B" w:rsidRDefault="0081055B" w:rsidP="0081055B">
            <w:pPr>
              <w:pStyle w:val="ColorfulList-Accent11"/>
              <w:spacing w:before="120" w:after="240" w:line="280" w:lineRule="atLeast"/>
              <w:ind w:left="342"/>
              <w:rPr>
                <w:rFonts w:ascii="Arial" w:hAnsi="Arial" w:cs="Arial"/>
              </w:rPr>
            </w:pPr>
            <w:r w:rsidRPr="00AD382B">
              <w:rPr>
                <w:rFonts w:ascii="Arial" w:eastAsiaTheme="minorEastAsia" w:hAnsi="Arial" w:cs="Arial"/>
              </w:rPr>
              <w:t>[2 marks]</w:t>
            </w:r>
            <w:r w:rsidR="00750B5A" w:rsidRPr="00AD382B">
              <w:rPr>
                <w:rFonts w:ascii="Arial" w:hAnsi="Arial" w:cs="Arial"/>
              </w:rPr>
              <w:br/>
            </w:r>
            <w:r w:rsidR="00750B5A" w:rsidRPr="00AD382B">
              <w:rPr>
                <w:rFonts w:ascii="Arial" w:hAnsi="Arial" w:cs="Arial"/>
              </w:rPr>
              <w:br/>
            </w:r>
          </w:p>
          <w:p w:rsidR="00043724" w:rsidRPr="00450551" w:rsidRDefault="00043724" w:rsidP="00043724">
            <w:pPr>
              <w:pStyle w:val="ColorfulList-Accent11"/>
              <w:spacing w:before="120" w:after="240" w:line="280" w:lineRule="atLeast"/>
              <w:ind w:left="342"/>
              <w:rPr>
                <w:rFonts w:ascii="Arial" w:hAnsi="Arial" w:cs="Arial"/>
              </w:rPr>
            </w:pPr>
          </w:p>
        </w:tc>
      </w:tr>
      <w:tr w:rsidR="00750B5A" w:rsidRPr="00A4348D" w:rsidTr="003C0978">
        <w:trPr>
          <w:trHeight w:val="260"/>
        </w:trPr>
        <w:tc>
          <w:tcPr>
            <w:tcW w:w="6915" w:type="dxa"/>
            <w:gridSpan w:val="2"/>
          </w:tcPr>
          <w:p w:rsidR="00750B5A" w:rsidRDefault="00750B5A" w:rsidP="003C0978">
            <w:pPr>
              <w:spacing w:before="120" w:after="240" w:line="280" w:lineRule="atLeast"/>
              <w:rPr>
                <w:rFonts w:ascii="Arial" w:hAnsi="Arial" w:cs="Arial"/>
                <w:sz w:val="24"/>
                <w:szCs w:val="24"/>
              </w:rPr>
            </w:pPr>
            <w:r>
              <w:rPr>
                <w:rFonts w:ascii="Arial" w:hAnsi="Arial" w:cs="Arial"/>
                <w:sz w:val="24"/>
                <w:szCs w:val="24"/>
              </w:rPr>
              <w:t>Mark scheme:</w:t>
            </w:r>
          </w:p>
          <w:p w:rsidR="0081055B" w:rsidRDefault="0081055B" w:rsidP="0081055B">
            <w:pPr>
              <w:rPr>
                <w:rFonts w:eastAsiaTheme="minorEastAsia"/>
              </w:rPr>
            </w:pPr>
            <w:r>
              <w:t>(a)  Evidence of integration</w:t>
            </w:r>
            <w:r>
              <w:tab/>
            </w:r>
            <w:r>
              <w:tab/>
            </w:r>
            <w:r>
              <w:tab/>
            </w:r>
            <w:r>
              <w:tab/>
            </w:r>
            <w:r>
              <w:tab/>
            </w:r>
            <w:r>
              <w:tab/>
            </w:r>
            <w:r>
              <w:br/>
              <w:t xml:space="preserve">       </w:t>
            </w:r>
            <m:oMath>
              <m:r>
                <w:rPr>
                  <w:rFonts w:ascii="Cambria Math" w:hAnsi="Cambria Math"/>
                </w:rPr>
                <m:t>P</m:t>
              </m:r>
              <m:d>
                <m:dPr>
                  <m:ctrlPr>
                    <w:rPr>
                      <w:rFonts w:ascii="Cambria Math" w:hAnsi="Cambria Math"/>
                      <w:i/>
                    </w:rPr>
                  </m:ctrlPr>
                </m:dPr>
                <m:e>
                  <m:r>
                    <w:rPr>
                      <w:rFonts w:ascii="Cambria Math" w:hAnsi="Cambria Math"/>
                    </w:rPr>
                    <m:t>w</m:t>
                  </m:r>
                </m:e>
              </m:d>
              <m:r>
                <w:rPr>
                  <w:rFonts w:ascii="Cambria Math" w:hAnsi="Cambria Math"/>
                </w:rPr>
                <m:t>= -0.6</m:t>
              </m:r>
              <m:sSup>
                <m:sSupPr>
                  <m:ctrlPr>
                    <w:rPr>
                      <w:rFonts w:ascii="Cambria Math" w:hAnsi="Cambria Math"/>
                      <w:i/>
                    </w:rPr>
                  </m:ctrlPr>
                </m:sSupPr>
                <m:e>
                  <m:r>
                    <w:rPr>
                      <w:rFonts w:ascii="Cambria Math" w:hAnsi="Cambria Math"/>
                    </w:rPr>
                    <m:t>w</m:t>
                  </m:r>
                </m:e>
                <m:sup>
                  <m:r>
                    <w:rPr>
                      <w:rFonts w:ascii="Cambria Math" w:hAnsi="Cambria Math"/>
                    </w:rPr>
                    <m:t>2</m:t>
                  </m:r>
                </m:sup>
              </m:sSup>
              <m:r>
                <w:rPr>
                  <w:rFonts w:ascii="Cambria Math" w:hAnsi="Cambria Math"/>
                </w:rPr>
                <m:t>+30w (+c)</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br/>
              <w:t xml:space="preserve">      </w:t>
            </w:r>
          </w:p>
          <w:p w:rsidR="0081055B" w:rsidRDefault="0081055B" w:rsidP="0081055B">
            <w:pPr>
              <w:rPr>
                <w:rFonts w:eastAsiaTheme="minorEastAsia"/>
              </w:rPr>
            </w:pPr>
            <w:r>
              <w:rPr>
                <w:rFonts w:eastAsiaTheme="minorEastAsia"/>
              </w:rPr>
              <w:t xml:space="preserve"> </w:t>
            </w:r>
            <m:oMath>
              <m:r>
                <w:rPr>
                  <w:rFonts w:ascii="Cambria Math" w:eastAsiaTheme="minorEastAsia" w:hAnsi="Cambria Math"/>
                </w:rPr>
                <m:t xml:space="preserve">       </m:t>
              </m:r>
              <m:r>
                <w:rPr>
                  <w:rFonts w:ascii="Cambria Math" w:eastAsiaTheme="minorEastAsia" w:hAnsi="Cambria Math"/>
                </w:rPr>
                <m:t>70=-0.6</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20</m:t>
                      </m:r>
                    </m:e>
                  </m:d>
                </m:e>
                <m:sup>
                  <m:r>
                    <w:rPr>
                      <w:rFonts w:ascii="Cambria Math" w:eastAsiaTheme="minorEastAsia" w:hAnsi="Cambria Math"/>
                    </w:rPr>
                    <m:t>2</m:t>
                  </m:r>
                </m:sup>
              </m:sSup>
              <m:r>
                <w:rPr>
                  <w:rFonts w:ascii="Cambria Math" w:eastAsiaTheme="minorEastAsia" w:hAnsi="Cambria Math"/>
                </w:rPr>
                <m:t>+30</m:t>
              </m:r>
              <m:d>
                <m:dPr>
                  <m:ctrlPr>
                    <w:rPr>
                      <w:rFonts w:ascii="Cambria Math" w:eastAsiaTheme="minorEastAsia" w:hAnsi="Cambria Math"/>
                      <w:i/>
                    </w:rPr>
                  </m:ctrlPr>
                </m:dPr>
                <m:e>
                  <m:r>
                    <w:rPr>
                      <w:rFonts w:ascii="Cambria Math" w:eastAsiaTheme="minorEastAsia" w:hAnsi="Cambria Math"/>
                    </w:rPr>
                    <m:t>20</m:t>
                  </m:r>
                </m:e>
              </m:d>
              <m:r>
                <w:rPr>
                  <w:rFonts w:ascii="Cambria Math" w:eastAsiaTheme="minorEastAsia" w:hAnsi="Cambria Math"/>
                </w:rPr>
                <m:t>+c</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p>
          <w:p w:rsidR="0081055B" w:rsidRDefault="0081055B" w:rsidP="0081055B">
            <w:pPr>
              <w:rPr>
                <w:rFonts w:eastAsiaTheme="minorEastAsia"/>
              </w:rPr>
            </w:pPr>
            <w:r>
              <w:rPr>
                <w:rFonts w:eastAsiaTheme="minorEastAsia"/>
                <w:b/>
              </w:rPr>
              <w:t>Note:</w:t>
            </w:r>
            <w:r>
              <w:rPr>
                <w:rFonts w:eastAsiaTheme="minorEastAsia"/>
              </w:rPr>
              <w:t xml:space="preserve"> Award </w:t>
            </w:r>
            <w:r>
              <w:rPr>
                <w:rFonts w:eastAsiaTheme="minorEastAsia"/>
                <w:b/>
                <w:i/>
              </w:rPr>
              <w:t>M1</w:t>
            </w:r>
            <w:r>
              <w:rPr>
                <w:rFonts w:eastAsiaTheme="minorEastAsia"/>
              </w:rPr>
              <w:t xml:space="preserve"> for correct substitution of </w:t>
            </w:r>
            <m:oMath>
              <m:r>
                <w:rPr>
                  <w:rFonts w:ascii="Cambria Math" w:hAnsi="Cambria Math"/>
                </w:rPr>
                <m:t>w=20</m:t>
              </m:r>
            </m:oMath>
            <w:r>
              <w:rPr>
                <w:rFonts w:eastAsiaTheme="minorEastAsia"/>
              </w:rPr>
              <w:t xml:space="preserve"> and </w:t>
            </w:r>
            <m:oMath>
              <m:r>
                <w:rPr>
                  <w:rFonts w:ascii="Cambria Math" w:eastAsiaTheme="minorEastAsia" w:hAnsi="Cambria Math"/>
                </w:rPr>
                <m:t>P=10</m:t>
              </m:r>
            </m:oMath>
            <w:r>
              <w:rPr>
                <w:rFonts w:eastAsiaTheme="minorEastAsia"/>
              </w:rPr>
              <w:t>. A constant of integration must be seen (can be implied by a correct answer).</w:t>
            </w:r>
          </w:p>
          <w:p w:rsidR="00043724" w:rsidRDefault="00AD382B" w:rsidP="00043724">
            <w:pPr>
              <w:rPr>
                <w:rFonts w:eastAsiaTheme="minorEastAsia"/>
              </w:rPr>
            </w:pPr>
            <w:r>
              <w:rPr>
                <w:rFonts w:eastAsiaTheme="minorEastAsia"/>
              </w:rPr>
              <w:t xml:space="preserve">        </w:t>
            </w:r>
            <m:oMath>
              <m:r>
                <w:rPr>
                  <w:rFonts w:ascii="Cambria Math" w:eastAsiaTheme="minorEastAsia" w:hAnsi="Cambria Math"/>
                </w:rPr>
                <m:t>c= -290</m:t>
              </m:r>
            </m:oMath>
            <w:r>
              <w:rPr>
                <w:rFonts w:eastAsiaTheme="minorEastAsia"/>
              </w:rPr>
              <w:br/>
              <w:t xml:space="preserve">        </w:t>
            </w:r>
            <m:oMath>
              <m:r>
                <w:rPr>
                  <w:rFonts w:ascii="Cambria Math" w:eastAsiaTheme="minorEastAsia" w:hAnsi="Cambria Math"/>
                </w:rPr>
                <m:t>P</m:t>
              </m:r>
              <m:d>
                <m:dPr>
                  <m:ctrlPr>
                    <w:rPr>
                      <w:rFonts w:ascii="Cambria Math" w:eastAsiaTheme="minorEastAsia" w:hAnsi="Cambria Math" w:cs="Times New Roman"/>
                      <w:i/>
                      <w:sz w:val="24"/>
                      <w:szCs w:val="24"/>
                    </w:rPr>
                  </m:ctrlPr>
                </m:dPr>
                <m:e>
                  <m:r>
                    <w:rPr>
                      <w:rFonts w:ascii="Cambria Math" w:eastAsiaTheme="minorEastAsia" w:hAnsi="Cambria Math"/>
                    </w:rPr>
                    <m:t>w</m:t>
                  </m:r>
                </m:e>
              </m:d>
              <m:r>
                <w:rPr>
                  <w:rFonts w:ascii="Cambria Math" w:eastAsiaTheme="minorEastAsia" w:hAnsi="Cambria Math"/>
                </w:rPr>
                <m:t>= -0.6</m:t>
              </m:r>
              <m:sSup>
                <m:sSupPr>
                  <m:ctrlPr>
                    <w:rPr>
                      <w:rFonts w:ascii="Cambria Math" w:eastAsiaTheme="minorEastAsia" w:hAnsi="Cambria Math" w:cs="Times New Roman"/>
                      <w:i/>
                      <w:sz w:val="24"/>
                      <w:szCs w:val="24"/>
                    </w:rPr>
                  </m:ctrlPr>
                </m:sSupPr>
                <m:e>
                  <m:r>
                    <w:rPr>
                      <w:rFonts w:ascii="Cambria Math" w:eastAsiaTheme="minorEastAsia" w:hAnsi="Cambria Math"/>
                    </w:rPr>
                    <m:t>w</m:t>
                  </m:r>
                </m:e>
                <m:sup>
                  <m:r>
                    <w:rPr>
                      <w:rFonts w:ascii="Cambria Math" w:eastAsiaTheme="minorEastAsia" w:hAnsi="Cambria Math"/>
                    </w:rPr>
                    <m:t>2</m:t>
                  </m:r>
                </m:sup>
              </m:sSup>
              <m:r>
                <w:rPr>
                  <w:rFonts w:ascii="Cambria Math" w:eastAsiaTheme="minorEastAsia" w:hAnsi="Cambria Math"/>
                </w:rPr>
                <m:t>+30w-290</m:t>
              </m:r>
            </m:oMath>
            <w:r>
              <w:rPr>
                <w:rFonts w:eastAsiaTheme="minorEastAsia"/>
              </w:rPr>
              <w:tab/>
            </w:r>
            <w:r>
              <w:rPr>
                <w:rFonts w:eastAsiaTheme="minorEastAsia"/>
              </w:rPr>
              <w:tab/>
            </w:r>
          </w:p>
          <w:p w:rsidR="003C0978" w:rsidRDefault="003C0978" w:rsidP="00043724">
            <w:pPr>
              <w:rPr>
                <w:rFonts w:eastAsiaTheme="minorEastAsia"/>
              </w:rPr>
            </w:pPr>
          </w:p>
          <w:p w:rsidR="00043724" w:rsidRDefault="00043724" w:rsidP="0081055B">
            <w:pPr>
              <w:rPr>
                <w:rFonts w:eastAsiaTheme="minorEastAsia"/>
              </w:rPr>
            </w:pPr>
            <w:r>
              <w:rPr>
                <w:rFonts w:eastAsiaTheme="minorEastAsia"/>
              </w:rPr>
              <w:tab/>
            </w:r>
            <w:r>
              <w:rPr>
                <w:rFonts w:eastAsiaTheme="minorEastAsia"/>
              </w:rPr>
              <w:tab/>
            </w:r>
            <w:r>
              <w:rPr>
                <w:rFonts w:eastAsiaTheme="minorEastAsia"/>
              </w:rPr>
              <w:tab/>
            </w:r>
          </w:p>
          <w:p w:rsidR="00750B5A" w:rsidRPr="00043724" w:rsidRDefault="00043724" w:rsidP="00043724">
            <w:pPr>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p>
          <w:p w:rsidR="00AD382B" w:rsidRDefault="00750B5A" w:rsidP="00AD382B">
            <w:pPr>
              <w:rPr>
                <w:rFonts w:eastAsiaTheme="minorEastAsia"/>
              </w:rPr>
            </w:pPr>
            <w:r w:rsidRPr="00043724">
              <w:rPr>
                <w:rFonts w:ascii="Arial" w:eastAsia="Times New Roman" w:hAnsi="Arial" w:cs="Arial"/>
                <w:sz w:val="24"/>
                <w:szCs w:val="24"/>
              </w:rPr>
              <w:lastRenderedPageBreak/>
              <w:t xml:space="preserve"> </w:t>
            </w:r>
            <w:r w:rsidR="00AD382B">
              <w:rPr>
                <w:rFonts w:eastAsiaTheme="minorEastAsia"/>
              </w:rPr>
              <w:t>(b)  Profit will decrease (with each new watch produced)</w:t>
            </w:r>
            <w:r w:rsidR="00AD382B">
              <w:rPr>
                <w:rFonts w:eastAsiaTheme="minorEastAsia"/>
              </w:rPr>
              <w:tab/>
            </w:r>
            <w:r w:rsidR="00AD382B">
              <w:rPr>
                <w:rFonts w:eastAsiaTheme="minorEastAsia"/>
              </w:rPr>
              <w:tab/>
            </w:r>
          </w:p>
          <w:p w:rsidR="00AD382B" w:rsidRDefault="00AD382B" w:rsidP="00AD382B">
            <w:pPr>
              <w:rPr>
                <w:rFonts w:eastAsiaTheme="minorEastAsia"/>
              </w:rPr>
            </w:pPr>
            <w:r>
              <w:rPr>
                <w:rFonts w:eastAsiaTheme="minorEastAsia"/>
              </w:rPr>
              <w:t xml:space="preserve">       </w:t>
            </w:r>
            <w:r>
              <w:rPr>
                <w:rFonts w:eastAsiaTheme="minorEastAsia"/>
                <w:b/>
              </w:rPr>
              <w:t>Either</w:t>
            </w:r>
          </w:p>
          <w:p w:rsidR="00AD382B" w:rsidRDefault="00AD382B" w:rsidP="00AD382B">
            <w:pPr>
              <w:rPr>
                <w:rFonts w:eastAsiaTheme="minorEastAsia"/>
              </w:rPr>
            </w:pPr>
            <w:r>
              <w:rPr>
                <w:rFonts w:eastAsiaTheme="minorEastAsia"/>
              </w:rPr>
              <w:t xml:space="preserve">       Because the profit function is decreasing/ the gradient is negative/ the rate of change of </w:t>
            </w:r>
            <m:oMath>
              <m:r>
                <w:rPr>
                  <w:rFonts w:ascii="Cambria Math" w:eastAsiaTheme="minorEastAsia" w:hAnsi="Cambria Math"/>
                </w:rPr>
                <m:t>P</m:t>
              </m:r>
            </m:oMath>
            <w:r>
              <w:rPr>
                <w:rFonts w:eastAsiaTheme="minorEastAsia"/>
              </w:rPr>
              <w:t xml:space="preserve"> is</w:t>
            </w:r>
            <w:r>
              <w:rPr>
                <w:rFonts w:eastAsiaTheme="minorEastAsia"/>
              </w:rPr>
              <w:br/>
              <w:t xml:space="preserve">       negative</w:t>
            </w:r>
          </w:p>
          <w:p w:rsidR="00AD382B" w:rsidRDefault="00AD382B" w:rsidP="00AD382B">
            <w:pPr>
              <w:rPr>
                <w:rFonts w:eastAsiaTheme="minorEastAsia"/>
              </w:rPr>
            </w:pPr>
            <w:r>
              <w:rPr>
                <w:rFonts w:eastAsiaTheme="minorEastAsia"/>
              </w:rPr>
              <w:t xml:space="preserve">       </w:t>
            </w:r>
            <w:r>
              <w:rPr>
                <w:rFonts w:eastAsiaTheme="minorEastAsia"/>
                <w:b/>
              </w:rPr>
              <w:t>Or</w:t>
            </w:r>
          </w:p>
          <w:p w:rsidR="00AD382B" w:rsidRDefault="00AD382B" w:rsidP="00AD382B">
            <w:pPr>
              <w:rPr>
                <w:rFonts w:eastAsiaTheme="minorEastAsia"/>
              </w:rPr>
            </w:pPr>
            <w:r>
              <w:rPr>
                <w:rFonts w:eastAsiaTheme="minorEastAsia"/>
              </w:rPr>
              <w:t xml:space="preserve">        </w:t>
            </w:r>
            <m:oMath>
              <m:nary>
                <m:naryPr>
                  <m:limLoc m:val="undOvr"/>
                  <m:ctrlPr>
                    <w:rPr>
                      <w:rFonts w:ascii="Cambria Math" w:eastAsiaTheme="minorEastAsia" w:hAnsi="Cambria Math"/>
                      <w:i/>
                    </w:rPr>
                  </m:ctrlPr>
                </m:naryPr>
                <m:sub>
                  <m:r>
                    <w:rPr>
                      <w:rFonts w:ascii="Cambria Math" w:eastAsiaTheme="minorEastAsia" w:hAnsi="Cambria Math"/>
                    </w:rPr>
                    <m:t>25</m:t>
                  </m:r>
                </m:sub>
                <m:sup>
                  <m:r>
                    <w:rPr>
                      <w:rFonts w:ascii="Cambria Math" w:eastAsiaTheme="minorEastAsia" w:hAnsi="Cambria Math"/>
                    </w:rPr>
                    <m:t>35</m:t>
                  </m:r>
                </m:sup>
                <m:e>
                  <m:r>
                    <w:rPr>
                      <w:rFonts w:ascii="Cambria Math" w:eastAsiaTheme="minorEastAsia" w:hAnsi="Cambria Math"/>
                    </w:rPr>
                    <m:t>-1.2w+30 (dx)</m:t>
                  </m:r>
                </m:e>
              </m:nary>
              <m:r>
                <w:rPr>
                  <w:rFonts w:ascii="Cambria Math" w:eastAsiaTheme="minorEastAsia" w:hAnsi="Cambria Math"/>
                </w:rPr>
                <m:t>= -60</m:t>
              </m:r>
            </m:oMath>
          </w:p>
          <w:p w:rsidR="00AD382B" w:rsidRDefault="00AD382B" w:rsidP="00AD382B">
            <w:pPr>
              <w:rPr>
                <w:rFonts w:eastAsiaTheme="minorEastAsia"/>
                <w:b/>
              </w:rPr>
            </w:pPr>
            <w:r>
              <w:rPr>
                <w:rFonts w:eastAsiaTheme="minorEastAsia"/>
              </w:rPr>
              <w:t xml:space="preserve">       </w:t>
            </w:r>
            <w:r>
              <w:rPr>
                <w:rFonts w:eastAsiaTheme="minorEastAsia"/>
                <w:b/>
              </w:rPr>
              <w:t>Or</w:t>
            </w:r>
          </w:p>
          <w:p w:rsidR="00AD382B" w:rsidRPr="00AD382B" w:rsidRDefault="00AD382B" w:rsidP="00AD382B">
            <w:pPr>
              <w:rPr>
                <w:rFonts w:eastAsiaTheme="minorEastAsia"/>
              </w:rPr>
            </w:pPr>
            <w:r>
              <w:rPr>
                <w:rFonts w:eastAsiaTheme="minorEastAsia"/>
                <w:b/>
              </w:rPr>
              <w:t xml:space="preserve">       </w:t>
            </w:r>
            <w:r>
              <w:rPr>
                <w:rFonts w:eastAsiaTheme="minorEastAsia"/>
              </w:rPr>
              <w:t xml:space="preserve">Evidence of finding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25</m:t>
                  </m:r>
                </m:e>
              </m:d>
              <m:r>
                <w:rPr>
                  <w:rFonts w:ascii="Cambria Math" w:eastAsiaTheme="minorEastAsia" w:hAnsi="Cambria Math"/>
                </w:rPr>
                <m:t>=85</m:t>
              </m:r>
            </m:oMath>
            <w:r>
              <w:rPr>
                <w:rFonts w:eastAsiaTheme="minorEastAsia"/>
              </w:rPr>
              <w:t xml:space="preserve"> and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35</m:t>
                  </m:r>
                </m:e>
              </m:d>
              <m:r>
                <w:rPr>
                  <w:rFonts w:ascii="Cambria Math" w:eastAsiaTheme="minorEastAsia" w:hAnsi="Cambria Math"/>
                </w:rPr>
                <m:t>=25</m:t>
              </m:r>
            </m:oMath>
          </w:p>
          <w:p w:rsidR="00AD382B" w:rsidRPr="00AD382B" w:rsidRDefault="00AD382B" w:rsidP="00AD382B">
            <w:pPr>
              <w:rPr>
                <w:rFonts w:eastAsiaTheme="minorEastAsia"/>
              </w:rPr>
            </w:pPr>
            <w:r>
              <w:rPr>
                <w:rFonts w:eastAsiaTheme="minorEastAsia"/>
                <w:b/>
              </w:rPr>
              <w:t>Note:</w:t>
            </w:r>
            <w:r>
              <w:rPr>
                <w:rFonts w:eastAsiaTheme="minorEastAsia"/>
              </w:rPr>
              <w:t xml:space="preserve">  Award at most </w:t>
            </w:r>
            <w:r>
              <w:rPr>
                <w:rFonts w:eastAsiaTheme="minorEastAsia"/>
                <w:b/>
              </w:rPr>
              <w:t>R1A0</w:t>
            </w:r>
            <w:r>
              <w:rPr>
                <w:rFonts w:eastAsiaTheme="minorEastAsia"/>
              </w:rPr>
              <w:t xml:space="preserve"> if </w:t>
            </w:r>
            <m:oMath>
              <m:r>
                <w:rPr>
                  <w:rFonts w:ascii="Cambria Math" w:eastAsiaTheme="minorEastAsia" w:hAnsi="Cambria Math"/>
                </w:rPr>
                <m:t>P(25)</m:t>
              </m:r>
            </m:oMath>
            <w:r>
              <w:rPr>
                <w:rFonts w:eastAsiaTheme="minorEastAsia"/>
              </w:rPr>
              <w:t xml:space="preserve"> or </w:t>
            </w:r>
            <m:oMath>
              <m:r>
                <w:rPr>
                  <w:rFonts w:ascii="Cambria Math" w:eastAsiaTheme="minorEastAsia" w:hAnsi="Cambria Math"/>
                </w:rPr>
                <m:t>P(35)</m:t>
              </m:r>
            </m:oMath>
            <w:r>
              <w:rPr>
                <w:rFonts w:eastAsiaTheme="minorEastAsia"/>
              </w:rPr>
              <w:t xml:space="preserve"> or both have incorrect values.</w:t>
            </w:r>
          </w:p>
          <w:p w:rsidR="00750B5A" w:rsidRPr="00043724" w:rsidRDefault="00750B5A" w:rsidP="00043724">
            <w:pPr>
              <w:spacing w:before="120" w:after="240" w:line="280" w:lineRule="atLeast"/>
              <w:rPr>
                <w:rFonts w:ascii="Arial" w:eastAsia="Times New Roman" w:hAnsi="Arial" w:cs="Arial"/>
                <w:sz w:val="24"/>
                <w:szCs w:val="24"/>
              </w:rPr>
            </w:pPr>
          </w:p>
        </w:tc>
        <w:tc>
          <w:tcPr>
            <w:tcW w:w="2445" w:type="dxa"/>
          </w:tcPr>
          <w:p w:rsidR="00750B5A" w:rsidRDefault="00750B5A" w:rsidP="00043724">
            <w:pPr>
              <w:spacing w:before="120" w:after="240" w:line="300" w:lineRule="atLeast"/>
              <w:rPr>
                <w:rFonts w:ascii="Arial" w:hAnsi="Arial" w:cs="Arial"/>
                <w:sz w:val="24"/>
                <w:szCs w:val="24"/>
              </w:rPr>
            </w:pPr>
          </w:p>
          <w:p w:rsidR="00750B5A" w:rsidRDefault="0081055B" w:rsidP="00DB79FD">
            <w:pPr>
              <w:spacing w:before="120" w:after="240" w:line="300" w:lineRule="atLeast"/>
              <w:ind w:left="342"/>
              <w:rPr>
                <w:rFonts w:ascii="Arial" w:hAnsi="Arial" w:cs="Arial"/>
                <w:sz w:val="24"/>
                <w:szCs w:val="24"/>
              </w:rPr>
            </w:pPr>
            <w:r>
              <w:rPr>
                <w:rFonts w:ascii="Arial" w:hAnsi="Arial" w:cs="Arial"/>
                <w:sz w:val="24"/>
                <w:szCs w:val="24"/>
              </w:rPr>
              <w:t>M1</w:t>
            </w:r>
            <w:r w:rsidR="00750B5A">
              <w:rPr>
                <w:rFonts w:ascii="Arial" w:hAnsi="Arial" w:cs="Arial"/>
                <w:sz w:val="24"/>
                <w:szCs w:val="24"/>
              </w:rPr>
              <w:br/>
            </w:r>
            <w:r>
              <w:rPr>
                <w:rFonts w:ascii="Arial" w:hAnsi="Arial" w:cs="Arial"/>
                <w:sz w:val="24"/>
                <w:szCs w:val="24"/>
              </w:rPr>
              <w:t xml:space="preserve">A1 </w:t>
            </w:r>
            <w:proofErr w:type="spellStart"/>
            <w:r>
              <w:rPr>
                <w:rFonts w:ascii="Arial" w:hAnsi="Arial" w:cs="Arial"/>
                <w:sz w:val="24"/>
                <w:szCs w:val="24"/>
              </w:rPr>
              <w:t>A1</w:t>
            </w:r>
            <w:proofErr w:type="spellEnd"/>
          </w:p>
          <w:p w:rsidR="00750B5A" w:rsidRDefault="00AD382B" w:rsidP="00AD382B">
            <w:pPr>
              <w:spacing w:before="120" w:after="240" w:line="300" w:lineRule="atLeast"/>
              <w:rPr>
                <w:rFonts w:ascii="Arial" w:hAnsi="Arial" w:cs="Arial"/>
                <w:sz w:val="24"/>
                <w:szCs w:val="24"/>
              </w:rPr>
            </w:pPr>
            <w:r>
              <w:rPr>
                <w:rFonts w:ascii="Arial" w:hAnsi="Arial" w:cs="Arial"/>
                <w:sz w:val="24"/>
                <w:szCs w:val="24"/>
              </w:rPr>
              <w:t xml:space="preserve">     M1</w:t>
            </w:r>
            <w:r w:rsidR="00750B5A">
              <w:rPr>
                <w:rFonts w:ascii="Arial" w:hAnsi="Arial" w:cs="Arial"/>
                <w:sz w:val="24"/>
                <w:szCs w:val="24"/>
              </w:rPr>
              <w:br/>
            </w:r>
            <w:r w:rsidR="00750B5A">
              <w:rPr>
                <w:rFonts w:ascii="Arial" w:hAnsi="Arial" w:cs="Arial"/>
                <w:sz w:val="24"/>
                <w:szCs w:val="24"/>
              </w:rPr>
              <w:br/>
            </w:r>
          </w:p>
          <w:p w:rsidR="00043724" w:rsidRDefault="00043724" w:rsidP="003C0978">
            <w:pPr>
              <w:spacing w:before="120" w:after="240" w:line="300" w:lineRule="atLeast"/>
              <w:rPr>
                <w:rFonts w:ascii="Arial" w:hAnsi="Arial" w:cs="Arial"/>
                <w:sz w:val="24"/>
                <w:szCs w:val="24"/>
              </w:rPr>
            </w:pPr>
          </w:p>
          <w:p w:rsidR="00AD382B" w:rsidRDefault="00AD382B" w:rsidP="003C0978">
            <w:pPr>
              <w:spacing w:before="120" w:after="240" w:line="300" w:lineRule="atLeast"/>
              <w:rPr>
                <w:rFonts w:ascii="Arial" w:hAnsi="Arial" w:cs="Arial"/>
                <w:sz w:val="24"/>
                <w:szCs w:val="24"/>
              </w:rPr>
            </w:pPr>
            <w:r>
              <w:rPr>
                <w:rFonts w:ascii="Arial" w:hAnsi="Arial" w:cs="Arial"/>
                <w:sz w:val="24"/>
                <w:szCs w:val="24"/>
              </w:rPr>
              <w:t xml:space="preserve">     A1</w:t>
            </w:r>
          </w:p>
          <w:p w:rsidR="00043724" w:rsidRPr="00AD382B" w:rsidRDefault="00AD382B" w:rsidP="0081055B">
            <w:pPr>
              <w:spacing w:before="120" w:after="240" w:line="300" w:lineRule="atLeast"/>
              <w:rPr>
                <w:rFonts w:ascii="Arial" w:hAnsi="Arial" w:cs="Arial"/>
                <w:sz w:val="24"/>
                <w:szCs w:val="24"/>
              </w:rPr>
            </w:pPr>
            <w:r>
              <w:rPr>
                <w:rFonts w:eastAsiaTheme="minorEastAsia"/>
              </w:rPr>
              <w:t xml:space="preserve">       </w:t>
            </w:r>
            <w:r w:rsidRPr="00AD382B">
              <w:rPr>
                <w:rFonts w:ascii="Arial" w:eastAsiaTheme="minorEastAsia" w:hAnsi="Arial" w:cs="Arial"/>
                <w:sz w:val="24"/>
                <w:szCs w:val="24"/>
              </w:rPr>
              <w:t>[5 marks]</w:t>
            </w:r>
          </w:p>
          <w:p w:rsidR="00043724" w:rsidRDefault="00043724" w:rsidP="00043724">
            <w:pPr>
              <w:spacing w:before="120" w:after="240" w:line="300" w:lineRule="atLeast"/>
              <w:rPr>
                <w:rFonts w:ascii="Arial" w:hAnsi="Arial" w:cs="Arial"/>
                <w:sz w:val="24"/>
                <w:szCs w:val="24"/>
              </w:rPr>
            </w:pPr>
          </w:p>
          <w:p w:rsidR="00AD382B" w:rsidRDefault="00043724" w:rsidP="00043724">
            <w:pPr>
              <w:spacing w:before="120" w:after="240" w:line="300" w:lineRule="atLeast"/>
              <w:rPr>
                <w:rFonts w:ascii="Arial" w:hAnsi="Arial" w:cs="Arial"/>
                <w:sz w:val="24"/>
                <w:szCs w:val="24"/>
              </w:rPr>
            </w:pPr>
            <w:r>
              <w:rPr>
                <w:rFonts w:ascii="Arial" w:hAnsi="Arial" w:cs="Arial"/>
                <w:sz w:val="24"/>
                <w:szCs w:val="24"/>
              </w:rPr>
              <w:lastRenderedPageBreak/>
              <w:t xml:space="preserve">      </w:t>
            </w:r>
            <w:r w:rsidR="00AD382B">
              <w:rPr>
                <w:rFonts w:ascii="Arial" w:hAnsi="Arial" w:cs="Arial"/>
                <w:sz w:val="24"/>
                <w:szCs w:val="24"/>
              </w:rPr>
              <w:t>A1</w:t>
            </w:r>
          </w:p>
          <w:p w:rsidR="00AD382B" w:rsidRDefault="00AD382B" w:rsidP="00043724">
            <w:pPr>
              <w:spacing w:before="120" w:after="240" w:line="300" w:lineRule="atLeast"/>
            </w:pPr>
          </w:p>
          <w:p w:rsidR="00AD382B" w:rsidRDefault="00AD382B" w:rsidP="00043724">
            <w:pPr>
              <w:spacing w:before="120" w:after="240" w:line="300" w:lineRule="atLeast"/>
            </w:pPr>
          </w:p>
          <w:p w:rsidR="00AD382B" w:rsidRDefault="00AD382B" w:rsidP="00043724">
            <w:pPr>
              <w:spacing w:before="120" w:after="240" w:line="300" w:lineRule="atLeast"/>
            </w:pPr>
          </w:p>
          <w:p w:rsidR="00AD382B" w:rsidRDefault="00AD382B" w:rsidP="00043724">
            <w:pPr>
              <w:spacing w:before="120" w:after="240" w:line="300" w:lineRule="atLeast"/>
            </w:pPr>
          </w:p>
          <w:p w:rsidR="00AD382B" w:rsidRDefault="00AD382B" w:rsidP="00043724">
            <w:pPr>
              <w:spacing w:before="120" w:after="240" w:line="300" w:lineRule="atLeast"/>
            </w:pPr>
          </w:p>
          <w:p w:rsidR="00AD382B" w:rsidRDefault="00AD382B" w:rsidP="00043724">
            <w:pPr>
              <w:spacing w:before="120" w:after="240" w:line="300" w:lineRule="atLeast"/>
            </w:pPr>
          </w:p>
          <w:p w:rsidR="00043724" w:rsidRDefault="00AD382B" w:rsidP="00043724">
            <w:pPr>
              <w:spacing w:before="120" w:after="240" w:line="300" w:lineRule="atLeast"/>
              <w:rPr>
                <w:rFonts w:ascii="Arial" w:hAnsi="Arial" w:cs="Arial"/>
                <w:sz w:val="24"/>
                <w:szCs w:val="24"/>
              </w:rPr>
            </w:pPr>
            <w:r>
              <w:t xml:space="preserve"> </w:t>
            </w:r>
            <w:r w:rsidRPr="00AD382B">
              <w:rPr>
                <w:rFonts w:ascii="Arial" w:hAnsi="Arial" w:cs="Arial"/>
                <w:sz w:val="24"/>
                <w:szCs w:val="24"/>
              </w:rPr>
              <w:t>[2 marks]</w:t>
            </w:r>
          </w:p>
          <w:p w:rsidR="00AD382B" w:rsidRPr="00C22F9B" w:rsidRDefault="00AD382B" w:rsidP="00043724">
            <w:pPr>
              <w:spacing w:before="120" w:after="240" w:line="300" w:lineRule="atLeast"/>
              <w:rPr>
                <w:rFonts w:ascii="Arial" w:hAnsi="Arial" w:cs="Arial"/>
                <w:sz w:val="24"/>
                <w:szCs w:val="24"/>
              </w:rPr>
            </w:pPr>
          </w:p>
        </w:tc>
      </w:tr>
      <w:tr w:rsidR="00AD382B" w:rsidRPr="00A4348D" w:rsidTr="003C0978">
        <w:trPr>
          <w:trHeight w:val="260"/>
        </w:trPr>
        <w:tc>
          <w:tcPr>
            <w:tcW w:w="6915" w:type="dxa"/>
            <w:gridSpan w:val="2"/>
          </w:tcPr>
          <w:p w:rsidR="00AD382B" w:rsidRDefault="00AD382B" w:rsidP="003C0978">
            <w:pPr>
              <w:spacing w:before="120" w:after="240" w:line="280" w:lineRule="atLeast"/>
              <w:rPr>
                <w:rFonts w:ascii="Arial" w:hAnsi="Arial" w:cs="Arial"/>
                <w:sz w:val="24"/>
                <w:szCs w:val="24"/>
              </w:rPr>
            </w:pPr>
          </w:p>
        </w:tc>
        <w:tc>
          <w:tcPr>
            <w:tcW w:w="2445" w:type="dxa"/>
          </w:tcPr>
          <w:p w:rsidR="00AD382B" w:rsidRDefault="00AD382B" w:rsidP="00043724">
            <w:pPr>
              <w:spacing w:before="120" w:after="240" w:line="300" w:lineRule="atLeast"/>
              <w:rPr>
                <w:rFonts w:ascii="Arial" w:hAnsi="Arial" w:cs="Arial"/>
                <w:sz w:val="24"/>
                <w:szCs w:val="24"/>
              </w:rPr>
            </w:pPr>
          </w:p>
        </w:tc>
      </w:tr>
    </w:tbl>
    <w:p w:rsidR="00750B5A" w:rsidRPr="00647E2A" w:rsidRDefault="00750B5A" w:rsidP="00750B5A"/>
    <w:sectPr w:rsidR="00750B5A" w:rsidRPr="00647E2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7C2" w:rsidRDefault="005127C2" w:rsidP="00750B5A">
      <w:pPr>
        <w:spacing w:after="0" w:line="240" w:lineRule="auto"/>
      </w:pPr>
      <w:r>
        <w:separator/>
      </w:r>
    </w:p>
  </w:endnote>
  <w:endnote w:type="continuationSeparator" w:id="0">
    <w:p w:rsidR="005127C2" w:rsidRDefault="005127C2" w:rsidP="0075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978" w:rsidRDefault="003C0978">
    <w:pPr>
      <w:pStyle w:val="Footer"/>
    </w:pPr>
    <w:r w:rsidRPr="009C136D">
      <w:rPr>
        <w:rFonts w:ascii="Arial" w:hAnsi="Arial" w:cs="Arial"/>
        <w:b/>
        <w:smallCaps/>
        <w:sz w:val="16"/>
        <w:szCs w:val="16"/>
      </w:rPr>
      <w:t>©</w:t>
    </w:r>
    <w:r>
      <w:rPr>
        <w:rFonts w:ascii="Arial" w:hAnsi="Arial" w:cs="Arial"/>
        <w:b/>
        <w:smallCaps/>
        <w:sz w:val="16"/>
        <w:szCs w:val="16"/>
      </w:rPr>
      <w:t>2022</w:t>
    </w:r>
    <w:r w:rsidRPr="009C136D">
      <w:rPr>
        <w:rFonts w:ascii="Arial" w:hAnsi="Arial" w:cs="Arial"/>
        <w:b/>
        <w:smallCaps/>
        <w:sz w:val="16"/>
        <w:szCs w:val="16"/>
      </w:rPr>
      <w:t xml:space="preserve"> </w:t>
    </w:r>
    <w:r w:rsidRPr="009C136D">
      <w:rPr>
        <w:rFonts w:ascii="Arial" w:hAnsi="Arial" w:cs="Arial"/>
        <w:b/>
        <w:sz w:val="16"/>
        <w:szCs w:val="16"/>
      </w:rPr>
      <w:t>Texas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Pr>
        <w:rStyle w:val="PageNumber"/>
        <w:rFonts w:ascii="Arial" w:hAnsi="Arial" w:cs="Arial"/>
        <w:b/>
        <w:sz w:val="18"/>
        <w:szCs w:val="18"/>
      </w:rPr>
      <w:t>1</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r>
      <w:rPr>
        <w:rStyle w:val="PageNumber"/>
        <w:rFonts w:ascii="Arial" w:hAnsi="Arial" w:cs="Arial"/>
        <w:b/>
        <w:sz w:val="16"/>
        <w:szCs w:val="16"/>
      </w:rPr>
      <w:t xml:space="preserve"> </w:t>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7C2" w:rsidRDefault="005127C2" w:rsidP="00750B5A">
      <w:pPr>
        <w:spacing w:after="0" w:line="240" w:lineRule="auto"/>
      </w:pPr>
      <w:r>
        <w:separator/>
      </w:r>
    </w:p>
  </w:footnote>
  <w:footnote w:type="continuationSeparator" w:id="0">
    <w:p w:rsidR="005127C2" w:rsidRDefault="005127C2" w:rsidP="00750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B5A" w:rsidRDefault="00750B5A">
    <w:pPr>
      <w:pStyle w:val="Header"/>
    </w:pPr>
    <w:r>
      <w:rPr>
        <w:rFonts w:ascii="Arial Black" w:hAnsi="Arial Black"/>
        <w:noProof/>
        <w:position w:val="-12"/>
        <w:sz w:val="32"/>
        <w:szCs w:val="32"/>
      </w:rPr>
      <w:drawing>
        <wp:inline distT="0" distB="0" distL="0" distR="0" wp14:anchorId="5C6AD1A8" wp14:editId="08F9FA2B">
          <wp:extent cx="344170" cy="289560"/>
          <wp:effectExtent l="0" t="0" r="0" b="0"/>
          <wp:docPr id="1" name="Picture 10"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170" cy="289560"/>
                  </a:xfrm>
                  <a:prstGeom prst="rect">
                    <a:avLst/>
                  </a:prstGeom>
                  <a:noFill/>
                  <a:ln>
                    <a:noFill/>
                  </a:ln>
                </pic:spPr>
              </pic:pic>
            </a:graphicData>
          </a:graphic>
        </wp:inline>
      </w:drawing>
    </w:r>
    <w:r w:rsidR="00427A69" w:rsidRPr="00427A69">
      <w:rPr>
        <w:rFonts w:ascii="Arial" w:hAnsi="Arial" w:cs="Arial"/>
        <w:b/>
        <w:sz w:val="28"/>
        <w:szCs w:val="28"/>
      </w:rPr>
      <w:t>Profit Equations and Calculus</w:t>
    </w:r>
    <w:r>
      <w:rPr>
        <w:rFonts w:ascii="Arial" w:hAnsi="Arial" w:cs="Arial"/>
        <w:b/>
        <w:sz w:val="32"/>
        <w:szCs w:val="32"/>
      </w:rPr>
      <w:t xml:space="preserve"> </w:t>
    </w:r>
    <w:r w:rsidR="00427A69">
      <w:rPr>
        <w:rFonts w:ascii="Arial" w:hAnsi="Arial" w:cs="Arial"/>
        <w:b/>
        <w:sz w:val="32"/>
        <w:szCs w:val="32"/>
      </w:rPr>
      <w:t xml:space="preserve">                      </w:t>
    </w:r>
    <w:r>
      <w:rPr>
        <w:rFonts w:ascii="Arial" w:hAnsi="Arial" w:cs="Arial"/>
        <w:b/>
        <w:sz w:val="32"/>
        <w:szCs w:val="32"/>
      </w:rPr>
      <w:t xml:space="preserve"> </w:t>
    </w:r>
    <w:r>
      <w:rPr>
        <w:rFonts w:ascii="Arial" w:hAnsi="Arial" w:cs="Arial"/>
        <w:b/>
        <w:smallCaps/>
      </w:rPr>
      <w:t xml:space="preserve">IB® Exam Style Question    </w:t>
    </w:r>
  </w:p>
  <w:p w:rsidR="00750B5A" w:rsidRDefault="00750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309E1"/>
    <w:multiLevelType w:val="hybridMultilevel"/>
    <w:tmpl w:val="DB0E3DF2"/>
    <w:lvl w:ilvl="0" w:tplc="ABC06A50">
      <w:start w:val="1"/>
      <w:numFmt w:val="lowerLetter"/>
      <w:lvlText w:val="(%1)"/>
      <w:lvlJc w:val="left"/>
      <w:pPr>
        <w:ind w:left="720" w:hanging="360"/>
      </w:pPr>
      <w:rPr>
        <w:rFonts w:hint="default"/>
      </w:rPr>
    </w:lvl>
    <w:lvl w:ilvl="1" w:tplc="1CA43FB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04007"/>
    <w:multiLevelType w:val="hybridMultilevel"/>
    <w:tmpl w:val="73342294"/>
    <w:lvl w:ilvl="0" w:tplc="EBD862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886EBF"/>
    <w:multiLevelType w:val="hybridMultilevel"/>
    <w:tmpl w:val="5B2CF94C"/>
    <w:lvl w:ilvl="0" w:tplc="1CA43FB0">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893"/>
    <w:rsid w:val="00043724"/>
    <w:rsid w:val="001454F8"/>
    <w:rsid w:val="001E7B2A"/>
    <w:rsid w:val="001F4937"/>
    <w:rsid w:val="002B3EA1"/>
    <w:rsid w:val="003469EE"/>
    <w:rsid w:val="003A1557"/>
    <w:rsid w:val="003C0978"/>
    <w:rsid w:val="00427A69"/>
    <w:rsid w:val="00510417"/>
    <w:rsid w:val="005127C2"/>
    <w:rsid w:val="005D3BC7"/>
    <w:rsid w:val="00636188"/>
    <w:rsid w:val="00647E2A"/>
    <w:rsid w:val="00750B5A"/>
    <w:rsid w:val="0080596D"/>
    <w:rsid w:val="0081055B"/>
    <w:rsid w:val="00891A3B"/>
    <w:rsid w:val="00916097"/>
    <w:rsid w:val="009404B9"/>
    <w:rsid w:val="009F7621"/>
    <w:rsid w:val="00AD382B"/>
    <w:rsid w:val="00AE2358"/>
    <w:rsid w:val="00B42893"/>
    <w:rsid w:val="00B80D10"/>
    <w:rsid w:val="00C22332"/>
    <w:rsid w:val="00C61770"/>
    <w:rsid w:val="00EF7423"/>
    <w:rsid w:val="00F579DC"/>
    <w:rsid w:val="00F958BE"/>
    <w:rsid w:val="00FB6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3F0F8"/>
  <w15:chartTrackingRefBased/>
  <w15:docId w15:val="{644A3878-643B-4556-B073-E67D6E8F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893"/>
    <w:rPr>
      <w:color w:val="808080"/>
    </w:rPr>
  </w:style>
  <w:style w:type="paragraph" w:styleId="Header">
    <w:name w:val="header"/>
    <w:basedOn w:val="Normal"/>
    <w:link w:val="HeaderChar"/>
    <w:uiPriority w:val="99"/>
    <w:unhideWhenUsed/>
    <w:rsid w:val="00750B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B5A"/>
  </w:style>
  <w:style w:type="paragraph" w:styleId="Footer">
    <w:name w:val="footer"/>
    <w:basedOn w:val="Normal"/>
    <w:link w:val="FooterChar"/>
    <w:uiPriority w:val="99"/>
    <w:unhideWhenUsed/>
    <w:rsid w:val="00750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B5A"/>
  </w:style>
  <w:style w:type="paragraph" w:customStyle="1" w:styleId="ColorfulList-Accent11">
    <w:name w:val="Colorful List - Accent 11"/>
    <w:basedOn w:val="Normal"/>
    <w:uiPriority w:val="99"/>
    <w:qFormat/>
    <w:rsid w:val="00750B5A"/>
    <w:pPr>
      <w:spacing w:after="0" w:line="240" w:lineRule="auto"/>
      <w:ind w:left="720"/>
      <w:contextualSpacing/>
    </w:pPr>
    <w:rPr>
      <w:rFonts w:ascii="Times New Roman" w:eastAsia="Times New Roman" w:hAnsi="Times New Roman" w:cs="Times New Roman"/>
      <w:sz w:val="24"/>
      <w:szCs w:val="24"/>
    </w:rPr>
  </w:style>
  <w:style w:type="paragraph" w:styleId="ListParagraph">
    <w:name w:val="List Paragraph"/>
    <w:basedOn w:val="Normal"/>
    <w:uiPriority w:val="34"/>
    <w:qFormat/>
    <w:rsid w:val="00750B5A"/>
    <w:pPr>
      <w:ind w:left="720"/>
      <w:contextualSpacing/>
    </w:pPr>
    <w:rPr>
      <w:rFonts w:ascii="Calibri" w:eastAsia="Calibri" w:hAnsi="Calibri" w:cs="Times New Roman"/>
    </w:rPr>
  </w:style>
  <w:style w:type="character" w:styleId="PageNumber">
    <w:name w:val="page number"/>
    <w:uiPriority w:val="99"/>
    <w:rsid w:val="003C09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636229">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1299068738">
      <w:bodyDiv w:val="1"/>
      <w:marLeft w:val="0"/>
      <w:marRight w:val="0"/>
      <w:marTop w:val="0"/>
      <w:marBottom w:val="0"/>
      <w:divBdr>
        <w:top w:val="none" w:sz="0" w:space="0" w:color="auto"/>
        <w:left w:val="none" w:sz="0" w:space="0" w:color="auto"/>
        <w:bottom w:val="none" w:sz="0" w:space="0" w:color="auto"/>
        <w:right w:val="none" w:sz="0" w:space="0" w:color="auto"/>
      </w:divBdr>
    </w:div>
    <w:div w:id="1992560853">
      <w:bodyDiv w:val="1"/>
      <w:marLeft w:val="0"/>
      <w:marRight w:val="0"/>
      <w:marTop w:val="0"/>
      <w:marBottom w:val="0"/>
      <w:divBdr>
        <w:top w:val="none" w:sz="0" w:space="0" w:color="auto"/>
        <w:left w:val="none" w:sz="0" w:space="0" w:color="auto"/>
        <w:bottom w:val="none" w:sz="0" w:space="0" w:color="auto"/>
        <w:right w:val="none" w:sz="0" w:space="0" w:color="auto"/>
      </w:divBdr>
    </w:div>
    <w:div w:id="214519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4</cp:revision>
  <dcterms:created xsi:type="dcterms:W3CDTF">2022-03-22T17:24:00Z</dcterms:created>
  <dcterms:modified xsi:type="dcterms:W3CDTF">2022-03-22T17:37:00Z</dcterms:modified>
</cp:coreProperties>
</file>