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38"/>
        <w:gridCol w:w="3438"/>
      </w:tblGrid>
      <w:tr w:rsidR="008E7F1F" w14:paraId="51BD9BA3" w14:textId="77777777" w:rsidTr="008E7F1F">
        <w:tc>
          <w:tcPr>
            <w:tcW w:w="61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E4EA77" w14:textId="77777777" w:rsidR="008E7F1F" w:rsidRDefault="008E7F1F" w:rsidP="00C87523">
            <w:pPr>
              <w:spacing w:line="280" w:lineRule="atLeast"/>
              <w:rPr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b/>
                <w:sz w:val="24"/>
                <w:szCs w:val="24"/>
              </w:rPr>
              <w:t>About the Lesson</w:t>
            </w:r>
          </w:p>
          <w:p w14:paraId="7D039651" w14:textId="1702FFF7" w:rsidR="008E7F1F" w:rsidRDefault="008E7F1F" w:rsidP="007E7C29">
            <w:pPr>
              <w:spacing w:after="120" w:line="280" w:lineRule="atLeast"/>
            </w:pPr>
            <w:r w:rsidRPr="008E7F1F">
              <w:t>In this activity, students will determine that the inverse of the exponential function is the natural log function by plotting the inverse of exponential solution points.</w:t>
            </w:r>
            <w:r w:rsidR="006B6657">
              <w:t xml:space="preserve"> As a result, s</w:t>
            </w:r>
            <w:r w:rsidR="00CC20A6">
              <w:t>tudents will:</w:t>
            </w:r>
          </w:p>
          <w:p w14:paraId="208923EE" w14:textId="51D58ED9" w:rsidR="00CC20A6" w:rsidRDefault="006B6657" w:rsidP="007E7C29">
            <w:pPr>
              <w:numPr>
                <w:ilvl w:val="0"/>
                <w:numId w:val="27"/>
              </w:numPr>
              <w:tabs>
                <w:tab w:val="num" w:pos="180"/>
              </w:tabs>
              <w:spacing w:after="120" w:line="280" w:lineRule="atLeast"/>
              <w:ind w:left="180" w:hanging="180"/>
            </w:pPr>
            <w:r>
              <w:t>A</w:t>
            </w:r>
            <w:r w:rsidR="00CC20A6">
              <w:t>nalyze the function</w:t>
            </w:r>
            <w:r>
              <w:t xml:space="preserve"> </w:t>
            </w:r>
            <w:r w:rsidRPr="006B6657">
              <w:rPr>
                <w:i/>
              </w:rPr>
              <w:t>y</w:t>
            </w:r>
            <w:r>
              <w:t xml:space="preserve"> = </w:t>
            </w:r>
            <w:r w:rsidRPr="006B6657">
              <w:rPr>
                <w:i/>
              </w:rPr>
              <w:t>e</w:t>
            </w:r>
            <w:r w:rsidRPr="006B6657">
              <w:rPr>
                <w:i/>
                <w:vertAlign w:val="superscript"/>
              </w:rPr>
              <w:t>x</w:t>
            </w:r>
            <w:r w:rsidR="00CC20A6">
              <w:t xml:space="preserve">, its corresponding inverse function </w:t>
            </w:r>
            <w:r>
              <w:br/>
            </w:r>
            <w:r w:rsidRPr="006B6657">
              <w:rPr>
                <w:i/>
              </w:rPr>
              <w:t>y</w:t>
            </w:r>
            <w:r>
              <w:t xml:space="preserve"> = ln </w:t>
            </w:r>
            <w:r w:rsidRPr="006B6657">
              <w:rPr>
                <w:i/>
              </w:rPr>
              <w:t>x</w:t>
            </w:r>
            <w:r w:rsidR="00CC20A6">
              <w:t>, and their reflection about the line</w:t>
            </w:r>
            <w:r>
              <w:t xml:space="preserve"> </w:t>
            </w:r>
            <w:r w:rsidRPr="006B6657">
              <w:rPr>
                <w:i/>
              </w:rPr>
              <w:t>y</w:t>
            </w:r>
            <w:r>
              <w:t xml:space="preserve"> = </w:t>
            </w:r>
            <w:r w:rsidRPr="006B6657">
              <w:rPr>
                <w:i/>
              </w:rPr>
              <w:t>x</w:t>
            </w:r>
            <w:r>
              <w:t>.</w:t>
            </w:r>
          </w:p>
          <w:p w14:paraId="5A6DC9EC" w14:textId="1A727A7B" w:rsidR="00CC20A6" w:rsidRDefault="006B6657" w:rsidP="007E7C29">
            <w:pPr>
              <w:numPr>
                <w:ilvl w:val="0"/>
                <w:numId w:val="27"/>
              </w:numPr>
              <w:tabs>
                <w:tab w:val="num" w:pos="180"/>
              </w:tabs>
              <w:spacing w:after="120" w:line="280" w:lineRule="atLeast"/>
              <w:ind w:left="180" w:hanging="180"/>
            </w:pPr>
            <w:r>
              <w:t xml:space="preserve">Analyze the function </w:t>
            </w:r>
            <w:r w:rsidRPr="006B6657">
              <w:rPr>
                <w:i/>
              </w:rPr>
              <w:t>y</w:t>
            </w:r>
            <w:r>
              <w:t xml:space="preserve"> = 10</w:t>
            </w:r>
            <w:r w:rsidRPr="006B6657">
              <w:rPr>
                <w:i/>
                <w:vertAlign w:val="superscript"/>
              </w:rPr>
              <w:t>x</w:t>
            </w:r>
            <w:r>
              <w:t>,</w:t>
            </w:r>
            <w:r w:rsidR="00CC20A6">
              <w:t xml:space="preserve"> its corresponding inverse function</w:t>
            </w:r>
            <w:r>
              <w:br/>
            </w:r>
            <w:r w:rsidRPr="006B6657">
              <w:rPr>
                <w:i/>
              </w:rPr>
              <w:t>y</w:t>
            </w:r>
            <w:r>
              <w:t xml:space="preserve"> = log(</w:t>
            </w:r>
            <w:r w:rsidRPr="006B6657">
              <w:rPr>
                <w:i/>
              </w:rPr>
              <w:t>x</w:t>
            </w:r>
            <w:r>
              <w:t>)</w:t>
            </w:r>
            <w:r w:rsidR="00CC20A6">
              <w:t>, and their reflection about the line</w:t>
            </w:r>
            <w:r>
              <w:t xml:space="preserve"> </w:t>
            </w:r>
            <w:r w:rsidRPr="006B6657">
              <w:rPr>
                <w:i/>
              </w:rPr>
              <w:t>y</w:t>
            </w:r>
            <w:r>
              <w:t xml:space="preserve"> = </w:t>
            </w:r>
            <w:r w:rsidRPr="006B6657">
              <w:rPr>
                <w:i/>
              </w:rPr>
              <w:t>x</w:t>
            </w:r>
            <w:r>
              <w:t>.</w:t>
            </w:r>
          </w:p>
          <w:p w14:paraId="730CBDA9" w14:textId="4AD4F10F" w:rsidR="00CC20A6" w:rsidRPr="008E7F1F" w:rsidRDefault="00CC20A6" w:rsidP="006B6657">
            <w:pPr>
              <w:pStyle w:val="ListParagraph"/>
              <w:spacing w:after="120" w:line="280" w:lineRule="atLeast"/>
              <w:ind w:left="0"/>
            </w:pPr>
          </w:p>
          <w:p w14:paraId="0DAA9F62" w14:textId="77777777" w:rsidR="008E7F1F" w:rsidRDefault="008E7F1F" w:rsidP="00C87523">
            <w:pPr>
              <w:spacing w:line="280" w:lineRule="atLeast"/>
            </w:pPr>
          </w:p>
          <w:p w14:paraId="65B1331D" w14:textId="77777777" w:rsidR="008E7F1F" w:rsidRDefault="008E7F1F" w:rsidP="00C87523">
            <w:pPr>
              <w:spacing w:line="28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Vocabulary</w:t>
            </w:r>
          </w:p>
          <w:p w14:paraId="5A02C86F" w14:textId="77777777" w:rsidR="008E7F1F" w:rsidRDefault="008E7F1F" w:rsidP="00C87523">
            <w:pPr>
              <w:numPr>
                <w:ilvl w:val="0"/>
                <w:numId w:val="27"/>
              </w:numPr>
              <w:tabs>
                <w:tab w:val="num" w:pos="180"/>
              </w:tabs>
              <w:spacing w:line="280" w:lineRule="atLeast"/>
              <w:ind w:left="180" w:hanging="180"/>
            </w:pPr>
            <w:r>
              <w:t>line reflections</w:t>
            </w:r>
          </w:p>
          <w:p w14:paraId="37D02F8E" w14:textId="77777777" w:rsidR="008E7F1F" w:rsidRDefault="008E7F1F" w:rsidP="00C87523">
            <w:pPr>
              <w:numPr>
                <w:ilvl w:val="0"/>
                <w:numId w:val="27"/>
              </w:numPr>
              <w:tabs>
                <w:tab w:val="num" w:pos="180"/>
              </w:tabs>
              <w:spacing w:line="280" w:lineRule="atLeast"/>
              <w:ind w:left="180" w:hanging="180"/>
            </w:pPr>
            <w:r>
              <w:rPr>
                <w:color w:val="221E1F"/>
              </w:rPr>
              <w:t>natural logarithmic function</w:t>
            </w:r>
          </w:p>
          <w:p w14:paraId="48BD1D46" w14:textId="77777777" w:rsidR="008E7F1F" w:rsidRDefault="008E7F1F" w:rsidP="00C87523">
            <w:pPr>
              <w:numPr>
                <w:ilvl w:val="0"/>
                <w:numId w:val="27"/>
              </w:numPr>
              <w:tabs>
                <w:tab w:val="num" w:pos="180"/>
              </w:tabs>
              <w:spacing w:line="280" w:lineRule="atLeast"/>
              <w:ind w:left="180" w:hanging="180"/>
            </w:pPr>
            <w:r>
              <w:rPr>
                <w:color w:val="221E1F"/>
              </w:rPr>
              <w:t>exponential function</w:t>
            </w:r>
          </w:p>
          <w:p w14:paraId="1A18D33C" w14:textId="77777777" w:rsidR="008E7F1F" w:rsidRDefault="008E7F1F" w:rsidP="00C87523">
            <w:pPr>
              <w:numPr>
                <w:ilvl w:val="0"/>
                <w:numId w:val="27"/>
              </w:numPr>
              <w:tabs>
                <w:tab w:val="num" w:pos="180"/>
              </w:tabs>
              <w:spacing w:line="280" w:lineRule="atLeast"/>
              <w:ind w:left="180" w:hanging="180"/>
            </w:pPr>
            <w:r>
              <w:rPr>
                <w:color w:val="221E1F"/>
              </w:rPr>
              <w:t>inverse functions</w:t>
            </w:r>
          </w:p>
          <w:p w14:paraId="456C5F3E" w14:textId="77777777" w:rsidR="008E7F1F" w:rsidRDefault="008E7F1F" w:rsidP="00C87523">
            <w:pPr>
              <w:spacing w:line="280" w:lineRule="atLeast"/>
            </w:pPr>
          </w:p>
          <w:p w14:paraId="698E9B12" w14:textId="77777777" w:rsidR="008E7F1F" w:rsidRDefault="008E7F1F" w:rsidP="00C87523">
            <w:pPr>
              <w:spacing w:line="28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Teacher Preparation and Notes</w:t>
            </w:r>
          </w:p>
          <w:p w14:paraId="1EE001AB" w14:textId="77777777" w:rsidR="008E7F1F" w:rsidRDefault="008E7F1F" w:rsidP="00C87523">
            <w:pPr>
              <w:numPr>
                <w:ilvl w:val="0"/>
                <w:numId w:val="28"/>
              </w:numPr>
              <w:tabs>
                <w:tab w:val="num" w:pos="180"/>
              </w:tabs>
              <w:spacing w:line="280" w:lineRule="atLeast"/>
              <w:ind w:left="187" w:hanging="187"/>
            </w:pPr>
            <w:r>
              <w:t>Students should be somewhat familiar with the concept of basic logarithms in order to complete this activity.</w:t>
            </w:r>
          </w:p>
          <w:p w14:paraId="12ACC7D4" w14:textId="77777777" w:rsidR="008E7F1F" w:rsidRDefault="008E7F1F" w:rsidP="00C87523">
            <w:pPr>
              <w:numPr>
                <w:ilvl w:val="0"/>
                <w:numId w:val="28"/>
              </w:numPr>
              <w:tabs>
                <w:tab w:val="num" w:pos="180"/>
              </w:tabs>
              <w:spacing w:line="280" w:lineRule="atLeast"/>
              <w:ind w:left="187" w:hanging="187"/>
            </w:pPr>
            <w:r>
              <w:t>This activity is suitable for an Algebra 2 class or as a refresher activity for a Precalculus class.</w:t>
            </w:r>
          </w:p>
          <w:p w14:paraId="097AC72B" w14:textId="77777777" w:rsidR="008E7F1F" w:rsidRDefault="008E7F1F" w:rsidP="00C87523">
            <w:pPr>
              <w:spacing w:line="280" w:lineRule="atLeast"/>
            </w:pPr>
          </w:p>
          <w:p w14:paraId="4637641C" w14:textId="77777777" w:rsidR="008E7F1F" w:rsidRDefault="008E7F1F" w:rsidP="00046ABA">
            <w:pPr>
              <w:spacing w:line="280" w:lineRule="atLeast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Activity Materials</w:t>
            </w:r>
          </w:p>
          <w:p w14:paraId="56085572" w14:textId="77777777" w:rsidR="008E7F1F" w:rsidRDefault="008E7F1F" w:rsidP="00C87523">
            <w:pPr>
              <w:numPr>
                <w:ilvl w:val="0"/>
                <w:numId w:val="29"/>
              </w:numPr>
              <w:spacing w:after="120" w:line="280" w:lineRule="atLeast"/>
              <w:ind w:left="180" w:hanging="180"/>
              <w:rPr>
                <w:b/>
              </w:rPr>
            </w:pPr>
            <w:r>
              <w:t xml:space="preserve">Compatible TI Technologies: </w:t>
            </w:r>
          </w:p>
          <w:p w14:paraId="18C2D700" w14:textId="77777777" w:rsidR="008E7F1F" w:rsidRDefault="008E7F1F" w:rsidP="00C87523">
            <w:pPr>
              <w:pStyle w:val="CommentText"/>
              <w:spacing w:line="280" w:lineRule="atLeast"/>
              <w:ind w:left="450" w:hanging="90"/>
            </w:pPr>
            <w:r>
              <w:t>TI-84 Plus*</w:t>
            </w:r>
          </w:p>
          <w:p w14:paraId="05BED3A6" w14:textId="77777777" w:rsidR="008E7F1F" w:rsidRDefault="008E7F1F" w:rsidP="00C87523">
            <w:pPr>
              <w:pStyle w:val="CommentText"/>
              <w:spacing w:line="280" w:lineRule="atLeast"/>
              <w:ind w:left="360"/>
            </w:pPr>
            <w:r>
              <w:t>TI-84 Plus Silver Edition*</w:t>
            </w:r>
          </w:p>
          <w:p w14:paraId="04CA4713" w14:textId="77777777" w:rsidR="008E7F1F" w:rsidRDefault="008E7F1F" w:rsidP="00C87523">
            <w:pPr>
              <w:pStyle w:val="CommentText"/>
              <w:spacing w:line="280" w:lineRule="atLeast"/>
              <w:ind w:left="180"/>
            </w:pPr>
            <w:r>
              <w:rPr>
                <w:noProof/>
              </w:rPr>
              <w:drawing>
                <wp:inline distT="0" distB="0" distL="0" distR="0" wp14:anchorId="1168FD73" wp14:editId="03CFE9B7">
                  <wp:extent cx="116840" cy="116840"/>
                  <wp:effectExtent l="0" t="0" r="0" b="0"/>
                  <wp:docPr id="14" name="Picture 14" descr="ax-icon-color-de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x-icon-color-de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TI-84 Plus C Silver Edition</w:t>
            </w:r>
          </w:p>
          <w:p w14:paraId="5F15471E" w14:textId="77777777" w:rsidR="008E7F1F" w:rsidRDefault="008E7F1F" w:rsidP="00C87523">
            <w:pPr>
              <w:pStyle w:val="CommentText"/>
              <w:spacing w:line="280" w:lineRule="atLeast"/>
              <w:ind w:left="180"/>
            </w:pPr>
            <w:r>
              <w:rPr>
                <w:noProof/>
              </w:rPr>
              <w:drawing>
                <wp:inline distT="0" distB="0" distL="0" distR="0" wp14:anchorId="5A45C927" wp14:editId="4242B56F">
                  <wp:extent cx="116840" cy="116840"/>
                  <wp:effectExtent l="0" t="0" r="0" b="0"/>
                  <wp:docPr id="15" name="Picture 15" descr="ax-icon-color-dev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ax-icon-color-dev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" cy="1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TI-84 Plus CE </w:t>
            </w:r>
          </w:p>
          <w:p w14:paraId="4E5631F9" w14:textId="77777777" w:rsidR="008E7F1F" w:rsidRDefault="008E7F1F" w:rsidP="00C87523">
            <w:pPr>
              <w:spacing w:after="120" w:line="280" w:lineRule="atLeas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*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i/>
                <w:sz w:val="16"/>
                <w:szCs w:val="16"/>
              </w:rPr>
              <w:t>with the latest operating system (2.55MP) featuring MathPrint</w:t>
            </w:r>
            <w:r>
              <w:rPr>
                <w:b/>
                <w:bCs/>
                <w:i/>
                <w:sz w:val="16"/>
                <w:szCs w:val="16"/>
                <w:vertAlign w:val="superscript"/>
              </w:rPr>
              <w:t xml:space="preserve"> TM</w:t>
            </w:r>
            <w:r>
              <w:rPr>
                <w:i/>
                <w:sz w:val="16"/>
                <w:szCs w:val="16"/>
              </w:rPr>
              <w:t xml:space="preserve"> functionality.</w:t>
            </w:r>
          </w:p>
          <w:p w14:paraId="5BC802C2" w14:textId="77777777" w:rsidR="008E7F1F" w:rsidRDefault="008E7F1F" w:rsidP="00C87523">
            <w:pPr>
              <w:spacing w:line="280" w:lineRule="atLeast"/>
            </w:pPr>
          </w:p>
        </w:tc>
        <w:tc>
          <w:tcPr>
            <w:tcW w:w="3438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1EBC7F" w14:textId="77777777" w:rsidR="008E7F1F" w:rsidRDefault="00AE5050" w:rsidP="00C87523">
            <w:pPr>
              <w:spacing w:line="280" w:lineRule="atLeast"/>
              <w:rPr>
                <w:b/>
                <w:bCs/>
              </w:rPr>
            </w:pPr>
            <w:r>
              <w:rPr>
                <w:noProof/>
              </w:rPr>
              <w:drawing>
                <wp:inline distT="0" distB="0" distL="0" distR="0" wp14:anchorId="14373C1E" wp14:editId="260A07BE">
                  <wp:extent cx="2033626" cy="1531495"/>
                  <wp:effectExtent l="0" t="0" r="508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200" cy="1535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321CD1" w14:textId="77777777" w:rsidR="008E7F1F" w:rsidRDefault="008E7F1F" w:rsidP="00C87523">
            <w:pPr>
              <w:spacing w:line="280" w:lineRule="atLeast"/>
              <w:rPr>
                <w:b/>
                <w:bCs/>
              </w:rPr>
            </w:pPr>
          </w:p>
          <w:p w14:paraId="36885F1C" w14:textId="77777777" w:rsidR="008E7F1F" w:rsidRDefault="008E7F1F" w:rsidP="00C87523">
            <w:pPr>
              <w:shd w:val="clear" w:color="auto" w:fill="D9D9D9"/>
              <w:spacing w:line="280" w:lineRule="atLeast"/>
              <w:rPr>
                <w:b/>
              </w:rPr>
            </w:pPr>
            <w:r>
              <w:rPr>
                <w:b/>
              </w:rPr>
              <w:t>Tech Tips:</w:t>
            </w:r>
          </w:p>
          <w:p w14:paraId="28B57F47" w14:textId="77777777" w:rsidR="008E7F1F" w:rsidRDefault="008E7F1F" w:rsidP="00C87523">
            <w:pPr>
              <w:numPr>
                <w:ilvl w:val="0"/>
                <w:numId w:val="29"/>
              </w:numPr>
              <w:shd w:val="clear" w:color="auto" w:fill="D9D9D9"/>
              <w:spacing w:line="280" w:lineRule="atLeast"/>
            </w:pPr>
            <w:r>
              <w:t>This activity includes screen captures taken from the TI-84 Plus CE. It is also appropriate for use with the rest of the TI-84 Plus family. Slight variations to these directions may be required if using other calculator models.</w:t>
            </w:r>
          </w:p>
          <w:p w14:paraId="55E092EB" w14:textId="77777777" w:rsidR="008E7F1F" w:rsidRDefault="008E7F1F" w:rsidP="00C87523">
            <w:pPr>
              <w:numPr>
                <w:ilvl w:val="0"/>
                <w:numId w:val="29"/>
              </w:numPr>
              <w:shd w:val="clear" w:color="auto" w:fill="D9D9D9"/>
              <w:spacing w:line="280" w:lineRule="atLeast"/>
            </w:pPr>
            <w:r>
              <w:t>Watch for additional Tech Tips throughout the activity for the specific technology you are using.</w:t>
            </w:r>
          </w:p>
          <w:p w14:paraId="23713031" w14:textId="77777777" w:rsidR="008E7F1F" w:rsidRDefault="008E7F1F" w:rsidP="00C87523">
            <w:pPr>
              <w:numPr>
                <w:ilvl w:val="0"/>
                <w:numId w:val="29"/>
              </w:numPr>
              <w:shd w:val="clear" w:color="auto" w:fill="D9D9D9"/>
              <w:spacing w:line="280" w:lineRule="atLeast"/>
            </w:pPr>
            <w:r>
              <w:t xml:space="preserve">Access free tutorials at </w:t>
            </w:r>
            <w:hyperlink r:id="rId15" w:history="1">
              <w:r>
                <w:rPr>
                  <w:rStyle w:val="Hyperlink"/>
                </w:rPr>
                <w:t>http://education.ti.com/calculators/pd/US/Online-Learning/Tutorials</w:t>
              </w:r>
            </w:hyperlink>
            <w:r>
              <w:t xml:space="preserve"> </w:t>
            </w:r>
          </w:p>
          <w:p w14:paraId="48529414" w14:textId="77777777" w:rsidR="008E7F1F" w:rsidRDefault="008E7F1F" w:rsidP="00C87523">
            <w:pPr>
              <w:numPr>
                <w:ilvl w:val="0"/>
                <w:numId w:val="29"/>
              </w:numPr>
              <w:shd w:val="clear" w:color="auto" w:fill="D9D9D9"/>
              <w:spacing w:line="280" w:lineRule="atLeast"/>
            </w:pPr>
            <w:r>
              <w:t>Any required calculator files can be distributed to students via handheld-to-handheld transfer.</w:t>
            </w:r>
          </w:p>
          <w:p w14:paraId="230799A9" w14:textId="77777777" w:rsidR="008E7F1F" w:rsidRDefault="008E7F1F" w:rsidP="00C87523">
            <w:pPr>
              <w:tabs>
                <w:tab w:val="left" w:pos="180"/>
              </w:tabs>
              <w:spacing w:line="280" w:lineRule="atLeast"/>
              <w:rPr>
                <w:b/>
              </w:rPr>
            </w:pPr>
          </w:p>
          <w:p w14:paraId="759EAC6D" w14:textId="77777777" w:rsidR="008E7F1F" w:rsidRDefault="008E7F1F" w:rsidP="00C87523">
            <w:pPr>
              <w:shd w:val="clear" w:color="auto" w:fill="D9D9D9"/>
              <w:spacing w:line="280" w:lineRule="atLeast"/>
              <w:rPr>
                <w:b/>
              </w:rPr>
            </w:pPr>
            <w:r>
              <w:rPr>
                <w:b/>
              </w:rPr>
              <w:t>Lesson Files:</w:t>
            </w:r>
          </w:p>
          <w:p w14:paraId="6349CF1A" w14:textId="77777777" w:rsidR="008E7F1F" w:rsidRDefault="008E7F1F" w:rsidP="00C87523">
            <w:pPr>
              <w:numPr>
                <w:ilvl w:val="0"/>
                <w:numId w:val="30"/>
              </w:numPr>
              <w:shd w:val="clear" w:color="auto" w:fill="D9D9D9"/>
              <w:spacing w:line="280" w:lineRule="atLeast"/>
              <w:ind w:left="252" w:hanging="252"/>
              <w:rPr>
                <w:b/>
              </w:rPr>
            </w:pPr>
            <w:r>
              <w:t xml:space="preserve">Exponential_Reflections_Student.pdf </w:t>
            </w:r>
          </w:p>
          <w:p w14:paraId="219AFBE1" w14:textId="77777777" w:rsidR="008E7F1F" w:rsidRPr="008E7F1F" w:rsidRDefault="008E7F1F" w:rsidP="00C87523">
            <w:pPr>
              <w:numPr>
                <w:ilvl w:val="0"/>
                <w:numId w:val="30"/>
              </w:numPr>
              <w:shd w:val="clear" w:color="auto" w:fill="D9D9D9"/>
              <w:spacing w:line="280" w:lineRule="atLeast"/>
              <w:ind w:left="252" w:hanging="252"/>
              <w:rPr>
                <w:b/>
              </w:rPr>
            </w:pPr>
            <w:r>
              <w:t xml:space="preserve">Exponential_Reflections_Student.doc </w:t>
            </w:r>
          </w:p>
        </w:tc>
      </w:tr>
    </w:tbl>
    <w:p w14:paraId="72089F31" w14:textId="77777777" w:rsidR="00D90850" w:rsidRPr="0041469E" w:rsidRDefault="00D90850" w:rsidP="00C87523">
      <w:pPr>
        <w:spacing w:line="280" w:lineRule="atLeast"/>
        <w:rPr>
          <w:sz w:val="16"/>
          <w:szCs w:val="16"/>
        </w:rPr>
      </w:pPr>
    </w:p>
    <w:p w14:paraId="4FD018FB" w14:textId="77777777" w:rsidR="00D90850" w:rsidRPr="00A461E3" w:rsidRDefault="00D90850" w:rsidP="00C87523">
      <w:pPr>
        <w:spacing w:after="120" w:line="280" w:lineRule="atLeast"/>
        <w:rPr>
          <w:i/>
          <w:sz w:val="22"/>
        </w:rPr>
      </w:pPr>
    </w:p>
    <w:p w14:paraId="7D5B2A86" w14:textId="77777777" w:rsidR="00D90850" w:rsidRPr="007009E2" w:rsidRDefault="00D90850" w:rsidP="00C87523">
      <w:pPr>
        <w:spacing w:line="280" w:lineRule="atLeast"/>
        <w:rPr>
          <w:sz w:val="6"/>
          <w:szCs w:val="6"/>
        </w:rPr>
      </w:pPr>
      <w:r>
        <w:rPr>
          <w:i/>
          <w:sz w:val="22"/>
        </w:rPr>
        <w:br w:type="page"/>
      </w:r>
    </w:p>
    <w:tbl>
      <w:tblPr>
        <w:tblW w:w="9649" w:type="dxa"/>
        <w:tblLayout w:type="fixed"/>
        <w:tblLook w:val="01E0" w:firstRow="1" w:lastRow="1" w:firstColumn="1" w:lastColumn="1" w:noHBand="0" w:noVBand="0"/>
      </w:tblPr>
      <w:tblGrid>
        <w:gridCol w:w="6048"/>
        <w:gridCol w:w="3601"/>
      </w:tblGrid>
      <w:tr w:rsidR="00D90850" w:rsidRPr="005D0B0F" w14:paraId="6F1D154B" w14:textId="77777777" w:rsidTr="006B6657">
        <w:trPr>
          <w:cantSplit/>
          <w:trHeight w:val="287"/>
        </w:trPr>
        <w:tc>
          <w:tcPr>
            <w:tcW w:w="9649" w:type="dxa"/>
            <w:gridSpan w:val="2"/>
            <w:vAlign w:val="center"/>
          </w:tcPr>
          <w:p w14:paraId="2D7B529D" w14:textId="77777777" w:rsidR="00D90850" w:rsidRPr="006A521C" w:rsidRDefault="00D90850" w:rsidP="00C87523">
            <w:pPr>
              <w:spacing w:after="120" w:line="280" w:lineRule="atLeast"/>
            </w:pPr>
            <w:r w:rsidRPr="006A521C">
              <w:rPr>
                <w:b/>
              </w:rPr>
              <w:lastRenderedPageBreak/>
              <w:t>P</w:t>
            </w:r>
            <w:r w:rsidR="006A521C">
              <w:rPr>
                <w:b/>
              </w:rPr>
              <w:t xml:space="preserve">roblem </w:t>
            </w:r>
            <w:r w:rsidRPr="006A521C">
              <w:rPr>
                <w:b/>
              </w:rPr>
              <w:t>1 – Reflecting the Exponential Function</w:t>
            </w:r>
          </w:p>
        </w:tc>
      </w:tr>
      <w:tr w:rsidR="00D90850" w:rsidRPr="005D0B0F" w14:paraId="14CE9A40" w14:textId="77777777" w:rsidTr="007E7C29">
        <w:trPr>
          <w:trHeight w:val="825"/>
        </w:trPr>
        <w:tc>
          <w:tcPr>
            <w:tcW w:w="6048" w:type="dxa"/>
          </w:tcPr>
          <w:p w14:paraId="49C6CA4B" w14:textId="77777777" w:rsidR="00303EC9" w:rsidRPr="00AD34AE" w:rsidRDefault="00F33D21" w:rsidP="00C87523">
            <w:pPr>
              <w:spacing w:after="120" w:line="280" w:lineRule="atLeast"/>
            </w:pPr>
            <w:r w:rsidRPr="00AD34AE">
              <w:t xml:space="preserve">Students begin by </w:t>
            </w:r>
            <w:r w:rsidR="009E7F89" w:rsidRPr="00AD34AE">
              <w:t xml:space="preserve">graphing the function, </w:t>
            </w:r>
            <w:r w:rsidR="009E7F89" w:rsidRPr="00AD34AE">
              <w:rPr>
                <w:i/>
              </w:rPr>
              <w:t>y</w:t>
            </w:r>
            <w:r w:rsidR="009E7F89" w:rsidRPr="00AD34AE">
              <w:t xml:space="preserve"> = </w:t>
            </w:r>
            <w:r w:rsidR="009E7F89" w:rsidRPr="00AD34AE">
              <w:rPr>
                <w:i/>
              </w:rPr>
              <w:t>e</w:t>
            </w:r>
            <w:r w:rsidR="009E7F89" w:rsidRPr="00AD34AE">
              <w:rPr>
                <w:i/>
                <w:vertAlign w:val="superscript"/>
              </w:rPr>
              <w:t>x</w:t>
            </w:r>
            <w:r w:rsidR="009E7F89" w:rsidRPr="00AD34AE">
              <w:t xml:space="preserve"> and recording the </w:t>
            </w:r>
            <w:r w:rsidR="009E7F89" w:rsidRPr="00AD34AE">
              <w:rPr>
                <w:i/>
              </w:rPr>
              <w:t>y</w:t>
            </w:r>
            <w:r w:rsidR="009E7F89" w:rsidRPr="00AD34AE">
              <w:t xml:space="preserve">-values for certain </w:t>
            </w:r>
            <w:r w:rsidR="009E7F89" w:rsidRPr="00AD34AE">
              <w:rPr>
                <w:i/>
              </w:rPr>
              <w:t>x</w:t>
            </w:r>
            <w:r w:rsidR="009E7F89" w:rsidRPr="00AD34AE">
              <w:t>-values</w:t>
            </w:r>
            <w:r w:rsidR="004C30D4" w:rsidRPr="00AD34AE">
              <w:t xml:space="preserve"> by using the </w:t>
            </w:r>
            <w:r w:rsidR="0041591C" w:rsidRPr="00AD34AE">
              <w:rPr>
                <w:b/>
              </w:rPr>
              <w:t>T</w:t>
            </w:r>
            <w:r w:rsidR="004C30D4" w:rsidRPr="00AD34AE">
              <w:rPr>
                <w:b/>
              </w:rPr>
              <w:t>able</w:t>
            </w:r>
            <w:r w:rsidR="007677F1" w:rsidRPr="00AD34AE">
              <w:t>.</w:t>
            </w:r>
          </w:p>
          <w:p w14:paraId="6A4B7663" w14:textId="77777777" w:rsidR="002C2341" w:rsidRDefault="007677F1" w:rsidP="00C87523">
            <w:pPr>
              <w:spacing w:after="120" w:line="280" w:lineRule="atLeast"/>
            </w:pPr>
            <w:r w:rsidRPr="00AD34AE">
              <w:t xml:space="preserve">The students then find the inverse of these collected points by switching the </w:t>
            </w:r>
            <w:r w:rsidRPr="00AD34AE">
              <w:rPr>
                <w:i/>
              </w:rPr>
              <w:t>x</w:t>
            </w:r>
            <w:r w:rsidR="0041591C" w:rsidRPr="00AD34AE">
              <w:t>-</w:t>
            </w:r>
            <w:r w:rsidRPr="00AD34AE">
              <w:t xml:space="preserve"> and </w:t>
            </w:r>
            <w:r w:rsidRPr="00AD34AE">
              <w:rPr>
                <w:i/>
              </w:rPr>
              <w:t>y</w:t>
            </w:r>
            <w:r w:rsidRPr="00AD34AE">
              <w:t>-values and plotting them.</w:t>
            </w:r>
          </w:p>
          <w:p w14:paraId="6C099751" w14:textId="77777777" w:rsidR="00303EC9" w:rsidRDefault="00303EC9" w:rsidP="00C87523">
            <w:pPr>
              <w:spacing w:after="120" w:line="280" w:lineRule="atLeast"/>
            </w:pPr>
            <w:r>
              <w:rPr>
                <w:b/>
              </w:rPr>
              <w:t>1.</w:t>
            </w:r>
            <w:r>
              <w:t xml:space="preserve">  What would the inverse of this graph look like?</w:t>
            </w:r>
          </w:p>
          <w:p w14:paraId="46FEF915" w14:textId="540AD508" w:rsidR="00303EC9" w:rsidRPr="004C30D4" w:rsidRDefault="00303EC9" w:rsidP="006B6657">
            <w:pPr>
              <w:spacing w:after="120" w:line="280" w:lineRule="atLeast"/>
              <w:ind w:left="270" w:hanging="360"/>
              <w:rPr>
                <w:sz w:val="22"/>
                <w:szCs w:val="22"/>
              </w:rPr>
            </w:pPr>
            <w:r>
              <w:t xml:space="preserve">     </w:t>
            </w:r>
            <w:r w:rsidR="006B6657">
              <w:t xml:space="preserve">  </w:t>
            </w:r>
            <w:r w:rsidRPr="00303EC9">
              <w:rPr>
                <w:b/>
                <w:u w:val="single"/>
              </w:rPr>
              <w:t>Answer</w:t>
            </w:r>
            <w:r w:rsidR="006B6657">
              <w:t xml:space="preserve">: </w:t>
            </w:r>
            <w:r>
              <w:t>The inverse graph would be increasing, concave down, passing through (1,</w:t>
            </w:r>
            <w:r w:rsidR="006B6657">
              <w:t xml:space="preserve"> </w:t>
            </w:r>
            <w:r>
              <w:t xml:space="preserve">0), having a domain of </w:t>
            </w:r>
            <w:r w:rsidRPr="00303EC9">
              <w:rPr>
                <w:position w:val="-10"/>
              </w:rPr>
              <w:object w:dxaOrig="520" w:dyaOrig="300" w14:anchorId="69D7CA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.2pt;height:14.95pt" o:ole="">
                  <v:imagedata r:id="rId16" o:title=""/>
                </v:shape>
                <o:OLEObject Type="Embed" ProgID="Equation.DSMT4" ShapeID="_x0000_i1025" DrawAspect="Content" ObjectID="_1485763830" r:id="rId17"/>
              </w:object>
            </w:r>
            <w:r>
              <w:t xml:space="preserve"> and a range of </w:t>
            </w:r>
            <w:r w:rsidRPr="00303EC9">
              <w:rPr>
                <w:position w:val="-12"/>
              </w:rPr>
              <w:object w:dxaOrig="660" w:dyaOrig="340" w14:anchorId="167BDA96">
                <v:shape id="_x0000_i1026" type="#_x0000_t75" style="width:31.8pt;height:17.75pt" o:ole="">
                  <v:imagedata r:id="rId18" o:title=""/>
                </v:shape>
                <o:OLEObject Type="Embed" ProgID="Equation.DSMT4" ShapeID="_x0000_i1026" DrawAspect="Content" ObjectID="_1485763831" r:id="rId19"/>
              </w:object>
            </w:r>
            <w:r>
              <w:t xml:space="preserve">.  </w:t>
            </w:r>
          </w:p>
        </w:tc>
        <w:tc>
          <w:tcPr>
            <w:tcW w:w="3601" w:type="dxa"/>
          </w:tcPr>
          <w:p w14:paraId="3EA681CE" w14:textId="77777777" w:rsidR="00D90850" w:rsidRPr="00753479" w:rsidRDefault="00A94BCF" w:rsidP="00C87523">
            <w:pPr>
              <w:spacing w:after="120" w:line="280" w:lineRule="atLeast"/>
              <w:jc w:val="center"/>
            </w:pPr>
            <w:r>
              <w:rPr>
                <w:noProof/>
              </w:rPr>
              <w:drawing>
                <wp:inline distT="0" distB="0" distL="0" distR="0" wp14:anchorId="287D5CD3" wp14:editId="03E3CFCD">
                  <wp:extent cx="2039112" cy="1536192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34AE" w:rsidRPr="005D0B0F" w14:paraId="13A86D73" w14:textId="77777777" w:rsidTr="006B6657">
        <w:trPr>
          <w:trHeight w:val="1354"/>
        </w:trPr>
        <w:tc>
          <w:tcPr>
            <w:tcW w:w="9649" w:type="dxa"/>
            <w:gridSpan w:val="2"/>
          </w:tcPr>
          <w:tbl>
            <w:tblPr>
              <w:tblW w:w="9645" w:type="dxa"/>
              <w:jc w:val="center"/>
              <w:tblLayout w:type="fixed"/>
              <w:tblLook w:val="01E0" w:firstRow="1" w:lastRow="1" w:firstColumn="1" w:lastColumn="1" w:noHBand="0" w:noVBand="0"/>
            </w:tblPr>
            <w:tblGrid>
              <w:gridCol w:w="9645"/>
            </w:tblGrid>
            <w:tr w:rsidR="00AD34AE" w14:paraId="0463060A" w14:textId="77777777" w:rsidTr="00C87523">
              <w:trPr>
                <w:cantSplit/>
                <w:trHeight w:val="1085"/>
                <w:jc w:val="center"/>
              </w:trPr>
              <w:tc>
                <w:tcPr>
                  <w:tcW w:w="9645" w:type="dxa"/>
                  <w:hideMark/>
                </w:tcPr>
                <w:p w14:paraId="550037A1" w14:textId="567A90C4" w:rsidR="00AD34AE" w:rsidRDefault="00AD34AE" w:rsidP="00C87523">
                  <w:pPr>
                    <w:shd w:val="clear" w:color="auto" w:fill="D9D9D9"/>
                    <w:spacing w:line="280" w:lineRule="atLeast"/>
                    <w:ind w:left="1080" w:right="1620"/>
                    <w:rPr>
                      <w:b/>
                    </w:rPr>
                  </w:pPr>
                  <w:r>
                    <w:rPr>
                      <w:b/>
                    </w:rPr>
                    <w:t>Tech Tip:</w:t>
                  </w:r>
                  <w:r>
                    <w:t xml:space="preserve">  If your students are using the TI-84 Plus CE</w:t>
                  </w:r>
                  <w:r w:rsidR="007B2D3F">
                    <w:t xml:space="preserve"> </w:t>
                  </w:r>
                  <w:r>
                    <w:t>have them turn on the GridLine by pressing</w:t>
                  </w:r>
                  <w:r>
                    <w:rPr>
                      <w:rFonts w:ascii="TI84EmuKeys" w:hAnsi="TI84EmuKeys"/>
                    </w:rPr>
                    <w:t xml:space="preserve"> </w:t>
                  </w:r>
                  <w:r>
                    <w:rPr>
                      <w:rFonts w:ascii="TI84PlusCEKeys" w:hAnsi="TI84PlusCEKeys" w:cs="Times New Roman"/>
                      <w:sz w:val="24"/>
                      <w:szCs w:val="24"/>
                    </w:rPr>
                    <w:t>y</w:t>
                  </w:r>
                  <w:r>
                    <w:t xml:space="preserve"> </w:t>
                  </w:r>
                  <w:r>
                    <w:rPr>
                      <w:rFonts w:ascii="TI84PlusCEKeys" w:hAnsi="TI84PlusCEKeys" w:cs="Times New Roman"/>
                      <w:sz w:val="24"/>
                      <w:szCs w:val="24"/>
                    </w:rPr>
                    <w:t>q</w:t>
                  </w:r>
                  <w:r>
                    <w:rPr>
                      <w:rFonts w:ascii="TI84EmuKeys" w:hAnsi="TI84EmuKeys"/>
                    </w:rPr>
                    <w:t xml:space="preserve"> </w:t>
                  </w:r>
                  <w:r>
                    <w:t>[format] to change the graph settings. If your students are using TI-84 Plus, they could use GridDot.</w:t>
                  </w:r>
                </w:p>
              </w:tc>
            </w:tr>
          </w:tbl>
          <w:p w14:paraId="65EB6C59" w14:textId="77777777" w:rsidR="00AD34AE" w:rsidRDefault="00AD34AE" w:rsidP="00C87523">
            <w:pPr>
              <w:spacing w:after="120" w:line="280" w:lineRule="atLeast"/>
              <w:jc w:val="center"/>
              <w:rPr>
                <w:noProof/>
              </w:rPr>
            </w:pPr>
          </w:p>
        </w:tc>
      </w:tr>
      <w:tr w:rsidR="0064605F" w:rsidRPr="005D0B0F" w14:paraId="379349C8" w14:textId="77777777" w:rsidTr="006B6657">
        <w:trPr>
          <w:trHeight w:val="1631"/>
        </w:trPr>
        <w:tc>
          <w:tcPr>
            <w:tcW w:w="9649" w:type="dxa"/>
            <w:gridSpan w:val="2"/>
          </w:tcPr>
          <w:p w14:paraId="3F7B8375" w14:textId="77777777" w:rsidR="0064605F" w:rsidRPr="0064605F" w:rsidRDefault="0064605F" w:rsidP="00C87523">
            <w:pPr>
              <w:spacing w:line="280" w:lineRule="atLeast"/>
            </w:pPr>
            <w:r>
              <w:rPr>
                <w:b/>
              </w:rPr>
              <w:t>2.</w:t>
            </w:r>
            <w:r>
              <w:t xml:space="preserve">  Record the </w:t>
            </w:r>
            <w:r>
              <w:rPr>
                <w:i/>
              </w:rPr>
              <w:t>y</w:t>
            </w:r>
            <w:r>
              <w:t xml:space="preserve">-values under the original </w:t>
            </w:r>
            <w:r>
              <w:rPr>
                <w:i/>
              </w:rPr>
              <w:t>y</w:t>
            </w:r>
            <w:r>
              <w:t>-value column in the table below.</w:t>
            </w:r>
          </w:p>
          <w:p w14:paraId="68184C8E" w14:textId="77777777" w:rsidR="00C87523" w:rsidRDefault="00C87523" w:rsidP="00C87523">
            <w:pPr>
              <w:spacing w:after="120" w:line="280" w:lineRule="atLeast"/>
            </w:pPr>
          </w:p>
          <w:p w14:paraId="006EFF91" w14:textId="77777777" w:rsidR="0064605F" w:rsidRDefault="0064605F" w:rsidP="00C87523">
            <w:pPr>
              <w:spacing w:after="120" w:line="280" w:lineRule="atLeast"/>
            </w:pPr>
            <w:r>
              <w:t xml:space="preserve">Next record the inverses of each point by switching the </w:t>
            </w:r>
            <w:r>
              <w:rPr>
                <w:i/>
              </w:rPr>
              <w:t>x</w:t>
            </w:r>
            <w:r>
              <w:t xml:space="preserve">- and </w:t>
            </w:r>
            <w:r>
              <w:rPr>
                <w:i/>
              </w:rPr>
              <w:t>y</w:t>
            </w:r>
            <w:r>
              <w:t>-values and recording the results in the inverse columns in the table below.</w:t>
            </w:r>
          </w:p>
          <w:p w14:paraId="3D4F0BE8" w14:textId="77777777" w:rsidR="00E77479" w:rsidRDefault="00E77479" w:rsidP="00C87523">
            <w:pPr>
              <w:spacing w:after="120" w:line="280" w:lineRule="atLeast"/>
              <w:ind w:left="720"/>
            </w:pPr>
            <w:r w:rsidRPr="00E77479">
              <w:rPr>
                <w:b/>
                <w:u w:val="single"/>
              </w:rPr>
              <w:t>Answer</w:t>
            </w:r>
            <w:r w:rsidR="006A521C">
              <w:rPr>
                <w:b/>
                <w:u w:val="single"/>
              </w:rPr>
              <w:t>s</w:t>
            </w:r>
            <w:r>
              <w:t>: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733"/>
              <w:gridCol w:w="1733"/>
              <w:gridCol w:w="1678"/>
              <w:gridCol w:w="1678"/>
            </w:tblGrid>
            <w:tr w:rsidR="0064605F" w14:paraId="6C4F1DAE" w14:textId="77777777" w:rsidTr="00C87523">
              <w:trPr>
                <w:cantSplit/>
                <w:trHeight w:val="430"/>
                <w:jc w:val="center"/>
              </w:trPr>
              <w:tc>
                <w:tcPr>
                  <w:tcW w:w="1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C889FE5" w14:textId="77777777" w:rsidR="0064605F" w:rsidRDefault="0064605F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Original </w:t>
                  </w:r>
                  <w:r>
                    <w:rPr>
                      <w:b/>
                      <w:i/>
                    </w:rPr>
                    <w:t>x</w:t>
                  </w:r>
                  <w:r>
                    <w:rPr>
                      <w:b/>
                    </w:rPr>
                    <w:t>-value</w:t>
                  </w:r>
                </w:p>
              </w:tc>
              <w:tc>
                <w:tcPr>
                  <w:tcW w:w="1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06AE69D" w14:textId="77777777" w:rsidR="0064605F" w:rsidRDefault="0064605F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Original </w:t>
                  </w:r>
                  <w:r>
                    <w:rPr>
                      <w:b/>
                      <w:i/>
                    </w:rPr>
                    <w:t>y</w:t>
                  </w:r>
                  <w:r>
                    <w:rPr>
                      <w:b/>
                    </w:rPr>
                    <w:t>-value</w:t>
                  </w:r>
                </w:p>
              </w:tc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01DE761" w14:textId="77777777" w:rsidR="0064605F" w:rsidRDefault="0064605F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Inverse </w:t>
                  </w:r>
                  <w:r>
                    <w:rPr>
                      <w:b/>
                      <w:i/>
                    </w:rPr>
                    <w:t>x</w:t>
                  </w:r>
                  <w:r>
                    <w:rPr>
                      <w:b/>
                    </w:rPr>
                    <w:t>-value</w:t>
                  </w:r>
                </w:p>
              </w:tc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4265FA" w14:textId="77777777" w:rsidR="0064605F" w:rsidRDefault="0064605F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Inverse </w:t>
                  </w:r>
                  <w:r>
                    <w:rPr>
                      <w:b/>
                      <w:i/>
                    </w:rPr>
                    <w:t>y</w:t>
                  </w:r>
                  <w:r>
                    <w:rPr>
                      <w:b/>
                    </w:rPr>
                    <w:t>-value</w:t>
                  </w:r>
                </w:p>
              </w:tc>
            </w:tr>
            <w:tr w:rsidR="00E77479" w14:paraId="00E9810C" w14:textId="77777777" w:rsidTr="00C87523">
              <w:trPr>
                <w:cantSplit/>
                <w:trHeight w:val="430"/>
                <w:jc w:val="center"/>
              </w:trPr>
              <w:tc>
                <w:tcPr>
                  <w:tcW w:w="1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23291C6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  <w:rPr>
                      <w:b/>
                    </w:rPr>
                  </w:pPr>
                  <w:r w:rsidRPr="006B6657">
                    <w:rPr>
                      <w:b/>
                    </w:rPr>
                    <w:t>–2</w:t>
                  </w:r>
                </w:p>
              </w:tc>
              <w:tc>
                <w:tcPr>
                  <w:tcW w:w="1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90F329E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0.135</w:t>
                  </w:r>
                </w:p>
              </w:tc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715C17F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0.135</w:t>
                  </w:r>
                </w:p>
              </w:tc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8AD06C4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–2</w:t>
                  </w:r>
                </w:p>
              </w:tc>
            </w:tr>
            <w:tr w:rsidR="00E77479" w14:paraId="336FECBF" w14:textId="77777777" w:rsidTr="00C87523">
              <w:trPr>
                <w:cantSplit/>
                <w:trHeight w:val="430"/>
                <w:jc w:val="center"/>
              </w:trPr>
              <w:tc>
                <w:tcPr>
                  <w:tcW w:w="1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90855CB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  <w:rPr>
                      <w:b/>
                    </w:rPr>
                  </w:pPr>
                  <w:r w:rsidRPr="006B6657">
                    <w:rPr>
                      <w:b/>
                    </w:rPr>
                    <w:t>–1</w:t>
                  </w:r>
                </w:p>
              </w:tc>
              <w:tc>
                <w:tcPr>
                  <w:tcW w:w="1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FD01B92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0.368</w:t>
                  </w:r>
                </w:p>
              </w:tc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DBE98AE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0.368</w:t>
                  </w:r>
                </w:p>
              </w:tc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3F404FB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–1</w:t>
                  </w:r>
                </w:p>
              </w:tc>
            </w:tr>
            <w:tr w:rsidR="00E77479" w14:paraId="71D4F468" w14:textId="77777777" w:rsidTr="00C87523">
              <w:trPr>
                <w:cantSplit/>
                <w:trHeight w:val="430"/>
                <w:jc w:val="center"/>
              </w:trPr>
              <w:tc>
                <w:tcPr>
                  <w:tcW w:w="1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7DA33E0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  <w:rPr>
                      <w:b/>
                    </w:rPr>
                  </w:pPr>
                  <w:r w:rsidRPr="006B6657">
                    <w:rPr>
                      <w:b/>
                    </w:rPr>
                    <w:t>0</w:t>
                  </w:r>
                </w:p>
              </w:tc>
              <w:tc>
                <w:tcPr>
                  <w:tcW w:w="1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9050612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1</w:t>
                  </w:r>
                </w:p>
              </w:tc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0C6B762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1</w:t>
                  </w:r>
                </w:p>
              </w:tc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275F216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0</w:t>
                  </w:r>
                </w:p>
              </w:tc>
            </w:tr>
            <w:tr w:rsidR="00E77479" w14:paraId="0CCE6171" w14:textId="77777777" w:rsidTr="00C87523">
              <w:trPr>
                <w:cantSplit/>
                <w:trHeight w:val="430"/>
                <w:jc w:val="center"/>
              </w:trPr>
              <w:tc>
                <w:tcPr>
                  <w:tcW w:w="1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1B11F63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  <w:rPr>
                      <w:b/>
                    </w:rPr>
                  </w:pPr>
                  <w:r w:rsidRPr="006B6657">
                    <w:rPr>
                      <w:b/>
                    </w:rPr>
                    <w:t>1</w:t>
                  </w:r>
                </w:p>
              </w:tc>
              <w:tc>
                <w:tcPr>
                  <w:tcW w:w="1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30DD821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2.718</w:t>
                  </w:r>
                </w:p>
              </w:tc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529488C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2.718</w:t>
                  </w:r>
                </w:p>
              </w:tc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BD1058B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1</w:t>
                  </w:r>
                </w:p>
              </w:tc>
            </w:tr>
            <w:tr w:rsidR="00E77479" w14:paraId="691CB7F3" w14:textId="77777777" w:rsidTr="00C87523">
              <w:trPr>
                <w:cantSplit/>
                <w:trHeight w:val="430"/>
                <w:jc w:val="center"/>
              </w:trPr>
              <w:tc>
                <w:tcPr>
                  <w:tcW w:w="1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47CEB83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  <w:rPr>
                      <w:b/>
                    </w:rPr>
                  </w:pPr>
                  <w:r w:rsidRPr="006B6657">
                    <w:rPr>
                      <w:b/>
                    </w:rPr>
                    <w:t>2</w:t>
                  </w:r>
                </w:p>
              </w:tc>
              <w:tc>
                <w:tcPr>
                  <w:tcW w:w="1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2763FB06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7.389</w:t>
                  </w:r>
                </w:p>
              </w:tc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A1E760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7.389</w:t>
                  </w:r>
                </w:p>
              </w:tc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7B3631AD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2</w:t>
                  </w:r>
                </w:p>
              </w:tc>
            </w:tr>
            <w:tr w:rsidR="00E77479" w14:paraId="22DD4508" w14:textId="77777777" w:rsidTr="00C87523">
              <w:trPr>
                <w:cantSplit/>
                <w:trHeight w:val="430"/>
                <w:jc w:val="center"/>
              </w:trPr>
              <w:tc>
                <w:tcPr>
                  <w:tcW w:w="1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C9DA18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  <w:rPr>
                      <w:b/>
                    </w:rPr>
                  </w:pPr>
                  <w:r w:rsidRPr="006B6657">
                    <w:rPr>
                      <w:b/>
                    </w:rPr>
                    <w:t>3</w:t>
                  </w:r>
                </w:p>
              </w:tc>
              <w:tc>
                <w:tcPr>
                  <w:tcW w:w="173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13C08504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20.086</w:t>
                  </w:r>
                </w:p>
              </w:tc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5BBBAA11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20.086</w:t>
                  </w:r>
                </w:p>
              </w:tc>
              <w:tc>
                <w:tcPr>
                  <w:tcW w:w="16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978302F" w14:textId="77777777" w:rsidR="00E77479" w:rsidRPr="006B6657" w:rsidRDefault="00E77479" w:rsidP="00C87523">
                  <w:pPr>
                    <w:pStyle w:val="LessonPlanBullList"/>
                    <w:numPr>
                      <w:ilvl w:val="0"/>
                      <w:numId w:val="0"/>
                    </w:numPr>
                    <w:tabs>
                      <w:tab w:val="left" w:pos="720"/>
                    </w:tabs>
                    <w:spacing w:line="280" w:lineRule="atLeast"/>
                    <w:jc w:val="center"/>
                  </w:pPr>
                  <w:r w:rsidRPr="006B6657">
                    <w:t>3</w:t>
                  </w:r>
                </w:p>
              </w:tc>
            </w:tr>
          </w:tbl>
          <w:p w14:paraId="1DAE0219" w14:textId="77777777" w:rsidR="0064605F" w:rsidRDefault="0064605F" w:rsidP="00C87523">
            <w:pPr>
              <w:spacing w:after="120" w:line="280" w:lineRule="atLeast"/>
              <w:rPr>
                <w:noProof/>
                <w:sz w:val="22"/>
                <w:szCs w:val="22"/>
              </w:rPr>
            </w:pPr>
          </w:p>
        </w:tc>
      </w:tr>
      <w:tr w:rsidR="002C2341" w:rsidRPr="005D0B0F" w14:paraId="494E4E73" w14:textId="77777777" w:rsidTr="007E7C29">
        <w:trPr>
          <w:trHeight w:val="1631"/>
        </w:trPr>
        <w:tc>
          <w:tcPr>
            <w:tcW w:w="6048" w:type="dxa"/>
          </w:tcPr>
          <w:p w14:paraId="00A8DCA3" w14:textId="77777777" w:rsidR="00C87523" w:rsidRDefault="00C87523" w:rsidP="00046ABA">
            <w:pPr>
              <w:spacing w:after="120" w:line="280" w:lineRule="atLeast"/>
              <w:ind w:left="144"/>
            </w:pPr>
          </w:p>
          <w:p w14:paraId="28824930" w14:textId="77777777" w:rsidR="002C2341" w:rsidRDefault="002C2341" w:rsidP="00046ABA">
            <w:pPr>
              <w:spacing w:after="120" w:line="280" w:lineRule="atLeast"/>
              <w:ind w:left="144"/>
            </w:pPr>
            <w:r w:rsidRPr="0064605F">
              <w:t xml:space="preserve">The students then find the inverse of these collected points by switching the </w:t>
            </w:r>
            <w:r w:rsidRPr="0064605F">
              <w:rPr>
                <w:i/>
              </w:rPr>
              <w:t>x</w:t>
            </w:r>
            <w:r w:rsidR="0041591C" w:rsidRPr="0064605F">
              <w:t>-</w:t>
            </w:r>
            <w:r w:rsidRPr="0064605F">
              <w:t xml:space="preserve"> and </w:t>
            </w:r>
            <w:r w:rsidRPr="0064605F">
              <w:rPr>
                <w:i/>
              </w:rPr>
              <w:t>y</w:t>
            </w:r>
            <w:r w:rsidRPr="0064605F">
              <w:t>-values and plotting their scatter plot.</w:t>
            </w:r>
          </w:p>
          <w:p w14:paraId="293E6D83" w14:textId="77777777" w:rsidR="005D4850" w:rsidRDefault="005D4850" w:rsidP="00C87523">
            <w:pPr>
              <w:pStyle w:val="LessonPlanBullList"/>
              <w:numPr>
                <w:ilvl w:val="0"/>
                <w:numId w:val="0"/>
              </w:numPr>
              <w:tabs>
                <w:tab w:val="num" w:pos="700"/>
              </w:tabs>
              <w:spacing w:after="120" w:line="280" w:lineRule="atLeast"/>
              <w:ind w:firstLine="144"/>
            </w:pPr>
            <w:r>
              <w:rPr>
                <w:b/>
              </w:rPr>
              <w:t>3.</w:t>
            </w:r>
            <w:r>
              <w:t xml:space="preserve">  What do you notice about the plotted values?</w:t>
            </w:r>
          </w:p>
          <w:p w14:paraId="5AFC0178" w14:textId="46BED953" w:rsidR="005D4850" w:rsidRPr="005D4850" w:rsidRDefault="005D4850" w:rsidP="006B6657">
            <w:pPr>
              <w:pStyle w:val="LessonPlanBullList"/>
              <w:numPr>
                <w:ilvl w:val="0"/>
                <w:numId w:val="0"/>
              </w:numPr>
              <w:tabs>
                <w:tab w:val="num" w:pos="700"/>
              </w:tabs>
              <w:spacing w:after="120" w:line="280" w:lineRule="atLeast"/>
              <w:ind w:left="450"/>
            </w:pPr>
            <w:r w:rsidRPr="005D4850">
              <w:rPr>
                <w:b/>
                <w:u w:val="single"/>
              </w:rPr>
              <w:t>Answer</w:t>
            </w:r>
            <w:r w:rsidR="006B6657">
              <w:rPr>
                <w:b/>
              </w:rPr>
              <w:t>:</w:t>
            </w:r>
            <w:r>
              <w:rPr>
                <w:b/>
              </w:rPr>
              <w:t xml:space="preserve"> </w:t>
            </w:r>
            <w:r>
              <w:t xml:space="preserve">They appear to reflections of the points on the graph of </w:t>
            </w:r>
            <w:r w:rsidRPr="00AD34AE">
              <w:rPr>
                <w:i/>
              </w:rPr>
              <w:t>y</w:t>
            </w:r>
            <w:r w:rsidRPr="00AD34AE">
              <w:t xml:space="preserve"> = </w:t>
            </w:r>
            <w:r w:rsidRPr="00AD34AE">
              <w:rPr>
                <w:i/>
              </w:rPr>
              <w:t>e</w:t>
            </w:r>
            <w:r w:rsidRPr="00AD34AE">
              <w:rPr>
                <w:i/>
                <w:vertAlign w:val="superscript"/>
              </w:rPr>
              <w:t>x</w:t>
            </w:r>
            <w:r>
              <w:t xml:space="preserve"> about the line </w:t>
            </w:r>
            <w:r>
              <w:rPr>
                <w:i/>
              </w:rPr>
              <w:t>y</w:t>
            </w:r>
            <w:r>
              <w:t xml:space="preserve"> = </w:t>
            </w:r>
            <w:r>
              <w:rPr>
                <w:i/>
              </w:rPr>
              <w:t>x</w:t>
            </w:r>
            <w:r>
              <w:t>.</w:t>
            </w:r>
          </w:p>
          <w:p w14:paraId="10D1525B" w14:textId="77777777" w:rsidR="005D4850" w:rsidRPr="0064605F" w:rsidRDefault="005D4850" w:rsidP="00C87523">
            <w:pPr>
              <w:spacing w:after="120" w:line="280" w:lineRule="atLeast"/>
              <w:ind w:left="360"/>
            </w:pPr>
          </w:p>
        </w:tc>
        <w:tc>
          <w:tcPr>
            <w:tcW w:w="3601" w:type="dxa"/>
          </w:tcPr>
          <w:p w14:paraId="6924FE4D" w14:textId="77777777" w:rsidR="00C87523" w:rsidRDefault="00C87523" w:rsidP="00C87523">
            <w:pPr>
              <w:spacing w:after="120" w:line="280" w:lineRule="atLeast"/>
              <w:jc w:val="center"/>
              <w:rPr>
                <w:sz w:val="22"/>
                <w:szCs w:val="22"/>
              </w:rPr>
            </w:pPr>
          </w:p>
          <w:p w14:paraId="495126E7" w14:textId="77777777" w:rsidR="002C2341" w:rsidRPr="003314CA" w:rsidRDefault="000A65AC" w:rsidP="00C87523">
            <w:pPr>
              <w:spacing w:after="120" w:line="280" w:lineRule="atLeast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999F30" wp14:editId="55A7AB63">
                  <wp:extent cx="2039112" cy="1536192"/>
                  <wp:effectExtent l="0" t="0" r="0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91C" w:rsidRPr="005D0B0F" w14:paraId="00AE7FEA" w14:textId="77777777" w:rsidTr="007E7C29">
        <w:trPr>
          <w:trHeight w:val="1201"/>
        </w:trPr>
        <w:tc>
          <w:tcPr>
            <w:tcW w:w="6048" w:type="dxa"/>
          </w:tcPr>
          <w:p w14:paraId="5C246625" w14:textId="77777777" w:rsidR="0041591C" w:rsidRPr="005D4850" w:rsidRDefault="0041591C" w:rsidP="00C87523">
            <w:pPr>
              <w:spacing w:after="120" w:line="280" w:lineRule="atLeast"/>
            </w:pPr>
            <w:r w:rsidRPr="005D4850">
              <w:lastRenderedPageBreak/>
              <w:t xml:space="preserve">As the students look at the graph and look for a pattern, it may be helpful for them to plot the function </w:t>
            </w:r>
            <w:r w:rsidRPr="005D4850">
              <w:rPr>
                <w:i/>
              </w:rPr>
              <w:t>y</w:t>
            </w:r>
            <w:r w:rsidRPr="005D4850">
              <w:t xml:space="preserve"> = </w:t>
            </w:r>
            <w:r w:rsidRPr="005D4850">
              <w:rPr>
                <w:i/>
              </w:rPr>
              <w:t>x</w:t>
            </w:r>
            <w:r w:rsidRPr="005D4850">
              <w:t xml:space="preserve"> </w:t>
            </w:r>
            <w:r w:rsidR="00DF4153" w:rsidRPr="005D4850">
              <w:t xml:space="preserve">(in </w:t>
            </w:r>
            <w:r w:rsidR="006A521C">
              <w:rPr>
                <w:b/>
              </w:rPr>
              <w:t>Y</w:t>
            </w:r>
            <w:r w:rsidR="006A521C" w:rsidRPr="006A521C">
              <w:rPr>
                <w:b/>
                <w:sz w:val="16"/>
                <w:szCs w:val="16"/>
              </w:rPr>
              <w:t>2</w:t>
            </w:r>
            <w:r w:rsidR="00DF4153" w:rsidRPr="005D4850">
              <w:t xml:space="preserve">) </w:t>
            </w:r>
            <w:r w:rsidRPr="005D4850">
              <w:t>to help them see the reflection.</w:t>
            </w:r>
          </w:p>
        </w:tc>
        <w:tc>
          <w:tcPr>
            <w:tcW w:w="3601" w:type="dxa"/>
          </w:tcPr>
          <w:p w14:paraId="7B6F8782" w14:textId="77777777" w:rsidR="0041591C" w:rsidRPr="002C2341" w:rsidRDefault="00A94BCF" w:rsidP="00C87523">
            <w:pPr>
              <w:spacing w:after="120" w:line="280" w:lineRule="atLeast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EBFA8A" wp14:editId="1C66CC7C">
                  <wp:extent cx="2039112" cy="1536192"/>
                  <wp:effectExtent l="0" t="0" r="0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2652" w:rsidRPr="005D0B0F" w14:paraId="290403E1" w14:textId="77777777" w:rsidTr="007E7C29">
        <w:trPr>
          <w:trHeight w:val="1534"/>
        </w:trPr>
        <w:tc>
          <w:tcPr>
            <w:tcW w:w="6048" w:type="dxa"/>
          </w:tcPr>
          <w:p w14:paraId="416DE6E2" w14:textId="77777777" w:rsidR="00A72652" w:rsidRDefault="00A72652" w:rsidP="00C87523">
            <w:pPr>
              <w:spacing w:after="120" w:line="280" w:lineRule="atLeast"/>
              <w:ind w:right="-18"/>
            </w:pPr>
            <w:r w:rsidRPr="005D4850">
              <w:t>After noticing the reflection of the original function, the students are asked to solve the inverse function by hand.</w:t>
            </w:r>
          </w:p>
          <w:p w14:paraId="303F52C1" w14:textId="77777777" w:rsidR="005D4850" w:rsidRDefault="005D4850" w:rsidP="00C87523">
            <w:pPr>
              <w:pStyle w:val="LessonPlanBullList"/>
              <w:numPr>
                <w:ilvl w:val="0"/>
                <w:numId w:val="0"/>
              </w:numPr>
              <w:tabs>
                <w:tab w:val="num" w:pos="700"/>
              </w:tabs>
              <w:spacing w:after="120" w:line="280" w:lineRule="atLeast"/>
              <w:ind w:left="270" w:hanging="270"/>
            </w:pPr>
            <w:r>
              <w:rPr>
                <w:b/>
              </w:rPr>
              <w:t>4.</w:t>
            </w:r>
            <w:r>
              <w:t xml:space="preserve">  Find the inverse of </w:t>
            </w:r>
            <w:r>
              <w:rPr>
                <w:i/>
              </w:rPr>
              <w:t>y</w:t>
            </w:r>
            <w:r>
              <w:t xml:space="preserve"> = </w:t>
            </w:r>
            <w:r>
              <w:rPr>
                <w:i/>
              </w:rPr>
              <w:t>e</w:t>
            </w:r>
            <w:r>
              <w:rPr>
                <w:i/>
                <w:vertAlign w:val="superscript"/>
              </w:rPr>
              <w:t>x</w:t>
            </w:r>
            <w:r>
              <w:rPr>
                <w:i/>
              </w:rPr>
              <w:t>.</w:t>
            </w:r>
            <w:r>
              <w:t xml:space="preserve"> This is done by switching </w:t>
            </w:r>
            <w:r>
              <w:rPr>
                <w:i/>
              </w:rPr>
              <w:t>x</w:t>
            </w:r>
            <w:r>
              <w:t xml:space="preserve"> and </w:t>
            </w:r>
            <w:r>
              <w:rPr>
                <w:i/>
              </w:rPr>
              <w:t xml:space="preserve">y </w:t>
            </w:r>
            <w:r>
              <w:t>(exchanging</w:t>
            </w:r>
            <w:r w:rsidR="006A521C">
              <w:t xml:space="preserve"> the input with the output) in the equation and solving</w:t>
            </w:r>
            <w:r>
              <w:t xml:space="preserve"> for </w:t>
            </w:r>
            <w:r>
              <w:rPr>
                <w:i/>
              </w:rPr>
              <w:t>y</w:t>
            </w:r>
            <w:r>
              <w:t>.</w:t>
            </w:r>
          </w:p>
          <w:p w14:paraId="08569593" w14:textId="1B0B0DA3" w:rsidR="005D4850" w:rsidRPr="005D4850" w:rsidRDefault="005D4850" w:rsidP="006B6657">
            <w:pPr>
              <w:pStyle w:val="LessonPlanBullList"/>
              <w:numPr>
                <w:ilvl w:val="0"/>
                <w:numId w:val="0"/>
              </w:numPr>
              <w:tabs>
                <w:tab w:val="num" w:pos="270"/>
              </w:tabs>
              <w:spacing w:after="120" w:line="280" w:lineRule="atLeast"/>
              <w:ind w:left="270"/>
              <w:rPr>
                <w:i/>
              </w:rPr>
            </w:pPr>
            <w:r>
              <w:rPr>
                <w:b/>
              </w:rPr>
              <w:t xml:space="preserve">    </w:t>
            </w:r>
            <w:r w:rsidRPr="005D4850">
              <w:rPr>
                <w:b/>
                <w:u w:val="single"/>
              </w:rPr>
              <w:t>Answer</w:t>
            </w:r>
            <w:r>
              <w:rPr>
                <w:b/>
              </w:rPr>
              <w:t>:</w:t>
            </w:r>
            <w:r w:rsidR="006B6657">
              <w:rPr>
                <w:b/>
              </w:rPr>
              <w:t xml:space="preserve"> </w:t>
            </w:r>
            <w:r w:rsidR="006B6657" w:rsidRPr="005D4850">
              <w:rPr>
                <w:position w:val="-76"/>
              </w:rPr>
              <w:object w:dxaOrig="1300" w:dyaOrig="1719" w14:anchorId="03CAEDA2">
                <v:shape id="_x0000_i1027" type="#_x0000_t75" style="width:57.05pt;height:75.75pt" o:ole="">
                  <v:imagedata r:id="rId23" o:title=""/>
                </v:shape>
                <o:OLEObject Type="Embed" ProgID="Equation.DSMT4" ShapeID="_x0000_i1027" DrawAspect="Content" ObjectID="_1485763832" r:id="rId24"/>
              </w:object>
            </w:r>
          </w:p>
          <w:p w14:paraId="7CB4EB9C" w14:textId="3BF84EB6" w:rsidR="00A72652" w:rsidRPr="005D4850" w:rsidRDefault="00A72652" w:rsidP="00C87523">
            <w:pPr>
              <w:spacing w:after="120" w:line="280" w:lineRule="atLeast"/>
              <w:ind w:right="-18"/>
              <w:jc w:val="center"/>
            </w:pPr>
          </w:p>
          <w:p w14:paraId="1216D905" w14:textId="77777777" w:rsidR="00FA770A" w:rsidRDefault="00A72652" w:rsidP="00C87523">
            <w:pPr>
              <w:spacing w:after="120" w:line="280" w:lineRule="atLeast"/>
              <w:ind w:right="-18"/>
            </w:pPr>
            <w:r w:rsidRPr="005D4850">
              <w:t>Have students graph their resulting function to show that it matches the scatter plot.</w:t>
            </w:r>
          </w:p>
          <w:p w14:paraId="2DCC2A93" w14:textId="74BAB313" w:rsidR="006B6657" w:rsidRPr="005D4850" w:rsidRDefault="006B6657" w:rsidP="00C87523">
            <w:pPr>
              <w:spacing w:after="120" w:line="280" w:lineRule="atLeast"/>
              <w:ind w:right="-18"/>
            </w:pPr>
          </w:p>
        </w:tc>
        <w:tc>
          <w:tcPr>
            <w:tcW w:w="3601" w:type="dxa"/>
          </w:tcPr>
          <w:p w14:paraId="0C8A1994" w14:textId="77777777" w:rsidR="00A72652" w:rsidRPr="00753479" w:rsidRDefault="00A94BCF" w:rsidP="00C87523">
            <w:pPr>
              <w:spacing w:after="120" w:line="280" w:lineRule="atLeast"/>
              <w:ind w:right="-18"/>
              <w:jc w:val="center"/>
            </w:pPr>
            <w:r>
              <w:rPr>
                <w:noProof/>
              </w:rPr>
              <w:drawing>
                <wp:inline distT="0" distB="0" distL="0" distR="0" wp14:anchorId="46E50D59" wp14:editId="2EBF6A85">
                  <wp:extent cx="2039112" cy="1536192"/>
                  <wp:effectExtent l="0" t="0" r="0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0850" w14:paraId="4B0DF1A7" w14:textId="77777777" w:rsidTr="006B6657">
        <w:trPr>
          <w:cantSplit/>
          <w:trHeight w:val="80"/>
        </w:trPr>
        <w:tc>
          <w:tcPr>
            <w:tcW w:w="9649" w:type="dxa"/>
            <w:gridSpan w:val="2"/>
            <w:vAlign w:val="center"/>
          </w:tcPr>
          <w:p w14:paraId="1A15A2A9" w14:textId="77777777" w:rsidR="00D90850" w:rsidRPr="006A521C" w:rsidRDefault="006A521C" w:rsidP="00C87523">
            <w:pPr>
              <w:spacing w:after="120" w:line="280" w:lineRule="atLeast"/>
            </w:pPr>
            <w:r>
              <w:rPr>
                <w:b/>
              </w:rPr>
              <w:t>Extension</w:t>
            </w:r>
            <w:r w:rsidR="00D90850" w:rsidRPr="006A521C">
              <w:rPr>
                <w:b/>
              </w:rPr>
              <w:t xml:space="preserve"> – Reflecting </w:t>
            </w:r>
            <w:r w:rsidR="00A72652" w:rsidRPr="006A521C">
              <w:rPr>
                <w:b/>
                <w:i/>
              </w:rPr>
              <w:t>y</w:t>
            </w:r>
            <w:r w:rsidR="0041591C" w:rsidRPr="006A521C">
              <w:rPr>
                <w:b/>
              </w:rPr>
              <w:t xml:space="preserve"> </w:t>
            </w:r>
            <w:r w:rsidR="00A72652" w:rsidRPr="006A521C">
              <w:rPr>
                <w:b/>
              </w:rPr>
              <w:t>=</w:t>
            </w:r>
            <w:r w:rsidR="0041591C" w:rsidRPr="006A521C">
              <w:rPr>
                <w:b/>
              </w:rPr>
              <w:t xml:space="preserve"> </w:t>
            </w:r>
            <w:r w:rsidR="00A72652" w:rsidRPr="006A521C">
              <w:rPr>
                <w:b/>
              </w:rPr>
              <w:t>10</w:t>
            </w:r>
            <w:r w:rsidR="00A72652" w:rsidRPr="006A521C">
              <w:rPr>
                <w:b/>
                <w:i/>
                <w:vertAlign w:val="superscript"/>
              </w:rPr>
              <w:t>x</w:t>
            </w:r>
          </w:p>
        </w:tc>
      </w:tr>
      <w:tr w:rsidR="006B6657" w:rsidRPr="00AB0693" w14:paraId="4869C766" w14:textId="77777777" w:rsidTr="007E7C29">
        <w:trPr>
          <w:cantSplit/>
          <w:trHeight w:val="1031"/>
        </w:trPr>
        <w:tc>
          <w:tcPr>
            <w:tcW w:w="6048" w:type="dxa"/>
          </w:tcPr>
          <w:p w14:paraId="620A1004" w14:textId="7FB6035B" w:rsidR="006B6657" w:rsidRPr="00A94BCF" w:rsidRDefault="006B6657" w:rsidP="006B6657">
            <w:pPr>
              <w:spacing w:after="120" w:line="280" w:lineRule="atLeast"/>
            </w:pPr>
            <w:r w:rsidRPr="00A94BCF">
              <w:t xml:space="preserve">In this </w:t>
            </w:r>
            <w:r>
              <w:t>part of the activity</w:t>
            </w:r>
            <w:r w:rsidRPr="00A94BCF">
              <w:t xml:space="preserve">, students repeat the process </w:t>
            </w:r>
            <w:r>
              <w:t>from Problem 1</w:t>
            </w:r>
            <w:r w:rsidRPr="00A94BCF">
              <w:t xml:space="preserve"> </w:t>
            </w:r>
            <w:r>
              <w:t>using</w:t>
            </w:r>
            <w:r w:rsidRPr="00A94BCF">
              <w:t xml:space="preserve"> </w:t>
            </w:r>
            <w:r w:rsidRPr="00A94BCF">
              <w:rPr>
                <w:i/>
              </w:rPr>
              <w:t>y</w:t>
            </w:r>
            <w:r w:rsidRPr="00A94BCF">
              <w:t xml:space="preserve"> = 10</w:t>
            </w:r>
            <w:r w:rsidRPr="00A94BCF">
              <w:rPr>
                <w:i/>
                <w:vertAlign w:val="superscript"/>
              </w:rPr>
              <w:t>x</w:t>
            </w:r>
            <w:r w:rsidRPr="00A94BCF">
              <w:t>. Students may need to “zoom in”</w:t>
            </w:r>
            <w:r>
              <w:t xml:space="preserve"> to see portion of the graph of </w:t>
            </w:r>
            <w:r w:rsidRPr="00FA770A">
              <w:rPr>
                <w:i/>
              </w:rPr>
              <w:t>y</w:t>
            </w:r>
            <w:r>
              <w:t xml:space="preserve"> = log(</w:t>
            </w:r>
            <w:r w:rsidRPr="00FA770A">
              <w:rPr>
                <w:i/>
              </w:rPr>
              <w:t>x</w:t>
            </w:r>
            <w:r>
              <w:t xml:space="preserve">) that exists close to the </w:t>
            </w:r>
            <w:r>
              <w:rPr>
                <w:i/>
              </w:rPr>
              <w:t>y</w:t>
            </w:r>
            <w:r>
              <w:t>-axis. P</w:t>
            </w:r>
            <w:r w:rsidRPr="00A94BCF">
              <w:t>ress</w:t>
            </w:r>
            <w:r>
              <w:t>ing</w:t>
            </w:r>
            <w:r w:rsidRPr="00A94BCF">
              <w:t xml:space="preserve"> </w:t>
            </w:r>
            <w:r w:rsidRPr="00046ABA">
              <w:rPr>
                <w:rFonts w:ascii="TI84PlusCEKeys" w:hAnsi="TI84PlusCEKeys"/>
                <w:sz w:val="22"/>
                <w:szCs w:val="22"/>
              </w:rPr>
              <w:t>q</w:t>
            </w:r>
            <w:r>
              <w:t xml:space="preserve">, </w:t>
            </w:r>
            <w:r w:rsidRPr="00A94BCF">
              <w:t>select</w:t>
            </w:r>
            <w:r>
              <w:t xml:space="preserve">ing </w:t>
            </w:r>
            <w:r w:rsidRPr="00FA770A">
              <w:rPr>
                <w:b/>
              </w:rPr>
              <w:t>2:</w:t>
            </w:r>
            <w:r w:rsidRPr="00A94BCF">
              <w:rPr>
                <w:b/>
              </w:rPr>
              <w:t>Zoom In</w:t>
            </w:r>
            <w:r>
              <w:rPr>
                <w:b/>
              </w:rPr>
              <w:t xml:space="preserve"> </w:t>
            </w:r>
            <w:r w:rsidRPr="00FA770A">
              <w:t>and</w:t>
            </w:r>
            <w:r>
              <w:t xml:space="preserve"> pressing </w:t>
            </w:r>
            <w:r>
              <w:rPr>
                <w:rFonts w:ascii="TI84PlusCEKeys" w:hAnsi="TI84PlusCEKeys" w:cs="Times New Roman"/>
                <w:sz w:val="22"/>
                <w:szCs w:val="22"/>
              </w:rPr>
              <w:t>Í</w:t>
            </w:r>
            <w:r>
              <w:t xml:space="preserve"> will zoom in at the origin and allow the graph to be viewed a little more appropriately.</w:t>
            </w:r>
          </w:p>
        </w:tc>
        <w:tc>
          <w:tcPr>
            <w:tcW w:w="3601" w:type="dxa"/>
          </w:tcPr>
          <w:p w14:paraId="371554FA" w14:textId="04631C4F" w:rsidR="006B6657" w:rsidRDefault="006B6657" w:rsidP="00C87523">
            <w:pPr>
              <w:spacing w:after="120" w:line="280" w:lineRule="atLeast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41BE6A" wp14:editId="1A32DFCC">
                  <wp:extent cx="2039112" cy="1536192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112" cy="1536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6657" w:rsidRPr="00AB0693" w14:paraId="64A63435" w14:textId="77777777" w:rsidTr="00816C80">
        <w:trPr>
          <w:cantSplit/>
          <w:trHeight w:val="1031"/>
        </w:trPr>
        <w:tc>
          <w:tcPr>
            <w:tcW w:w="9649" w:type="dxa"/>
            <w:gridSpan w:val="2"/>
          </w:tcPr>
          <w:p w14:paraId="4FC84FB7" w14:textId="77777777" w:rsidR="006B6657" w:rsidRPr="00A94BCF" w:rsidRDefault="006B6657" w:rsidP="006B6657">
            <w:pPr>
              <w:spacing w:after="120" w:line="280" w:lineRule="atLeast"/>
            </w:pPr>
          </w:p>
          <w:p w14:paraId="52A6EC5B" w14:textId="77777777" w:rsidR="006B6657" w:rsidRDefault="006B6657" w:rsidP="006B6657">
            <w:pPr>
              <w:pStyle w:val="LessonPlanBullList"/>
              <w:numPr>
                <w:ilvl w:val="0"/>
                <w:numId w:val="0"/>
              </w:numPr>
              <w:tabs>
                <w:tab w:val="num" w:pos="700"/>
              </w:tabs>
              <w:spacing w:after="120" w:line="280" w:lineRule="atLeast"/>
            </w:pPr>
            <w:r>
              <w:rPr>
                <w:b/>
              </w:rPr>
              <w:t>5.</w:t>
            </w:r>
            <w:r>
              <w:t xml:space="preserve">  Find the inverse of </w:t>
            </w:r>
            <w:r>
              <w:rPr>
                <w:i/>
              </w:rPr>
              <w:t>y</w:t>
            </w:r>
            <w:r>
              <w:t xml:space="preserve"> = 10</w:t>
            </w:r>
            <w:r>
              <w:rPr>
                <w:i/>
                <w:vertAlign w:val="superscript"/>
              </w:rPr>
              <w:t>x</w:t>
            </w:r>
            <w:r>
              <w:rPr>
                <w:i/>
              </w:rPr>
              <w:t>.</w:t>
            </w:r>
            <w:r>
              <w:t xml:space="preserve"> </w:t>
            </w:r>
          </w:p>
          <w:p w14:paraId="68C646D5" w14:textId="77777777" w:rsidR="006B6657" w:rsidRDefault="006B6657" w:rsidP="006B6657">
            <w:pPr>
              <w:pStyle w:val="LessonPlanBullList"/>
              <w:numPr>
                <w:ilvl w:val="0"/>
                <w:numId w:val="0"/>
              </w:numPr>
              <w:tabs>
                <w:tab w:val="left" w:pos="270"/>
                <w:tab w:val="num" w:pos="700"/>
              </w:tabs>
              <w:spacing w:after="120" w:line="280" w:lineRule="atLeast"/>
              <w:ind w:left="270" w:hanging="36"/>
              <w:rPr>
                <w:b/>
              </w:rPr>
            </w:pPr>
            <w:r w:rsidRPr="00FA770A">
              <w:rPr>
                <w:b/>
                <w:u w:val="single"/>
              </w:rPr>
              <w:t>Answer</w:t>
            </w:r>
            <w:r>
              <w:rPr>
                <w:b/>
              </w:rPr>
              <w:t xml:space="preserve">: </w:t>
            </w:r>
            <w:r w:rsidRPr="005D4850">
              <w:rPr>
                <w:position w:val="-76"/>
              </w:rPr>
              <w:object w:dxaOrig="1660" w:dyaOrig="1719" w14:anchorId="52285924">
                <v:shape id="_x0000_i1028" type="#_x0000_t75" style="width:72.95pt;height:75.75pt" o:ole="">
                  <v:imagedata r:id="rId26" o:title=""/>
                </v:shape>
                <o:OLEObject Type="Embed" ProgID="Equation.DSMT4" ShapeID="_x0000_i1028" DrawAspect="Content" ObjectID="_1485763833" r:id="rId27"/>
              </w:object>
            </w:r>
          </w:p>
          <w:p w14:paraId="1998492D" w14:textId="77777777" w:rsidR="006B6657" w:rsidRDefault="006B6657" w:rsidP="006B6657">
            <w:pPr>
              <w:pStyle w:val="LessonPlanBullList"/>
              <w:numPr>
                <w:ilvl w:val="0"/>
                <w:numId w:val="0"/>
              </w:numPr>
              <w:tabs>
                <w:tab w:val="num" w:pos="700"/>
              </w:tabs>
              <w:spacing w:after="120" w:line="280" w:lineRule="atLeast"/>
              <w:ind w:left="360"/>
              <w:rPr>
                <w:i/>
              </w:rPr>
            </w:pPr>
            <w:r>
              <w:t xml:space="preserve">                  </w:t>
            </w:r>
          </w:p>
          <w:p w14:paraId="023BF721" w14:textId="7E73DA97" w:rsidR="006B6657" w:rsidRDefault="006B6657" w:rsidP="006B6657">
            <w:pPr>
              <w:spacing w:after="120" w:line="280" w:lineRule="atLeast"/>
              <w:ind w:left="360"/>
            </w:pPr>
            <w:r w:rsidRPr="00A94BCF">
              <w:t xml:space="preserve"> The students will determine that the inverse of </w:t>
            </w:r>
            <w:r w:rsidRPr="00A94BCF">
              <w:rPr>
                <w:i/>
              </w:rPr>
              <w:t>y</w:t>
            </w:r>
            <w:r w:rsidRPr="00A94BCF">
              <w:t xml:space="preserve"> = 10</w:t>
            </w:r>
            <w:r w:rsidRPr="00A94BCF">
              <w:rPr>
                <w:i/>
                <w:vertAlign w:val="superscript"/>
              </w:rPr>
              <w:t>x</w:t>
            </w:r>
            <w:r w:rsidRPr="00A94BCF">
              <w:t xml:space="preserve"> </w:t>
            </w:r>
            <w:r>
              <w:t xml:space="preserve">is </w:t>
            </w:r>
            <w:r w:rsidRPr="00A94BCF">
              <w:rPr>
                <w:i/>
              </w:rPr>
              <w:t>y</w:t>
            </w:r>
            <w:r w:rsidRPr="00A94BCF">
              <w:t xml:space="preserve"> = log(</w:t>
            </w:r>
            <w:r w:rsidRPr="00A94BCF">
              <w:rPr>
                <w:i/>
              </w:rPr>
              <w:t>x</w:t>
            </w:r>
            <w:r w:rsidRPr="00A94BCF">
              <w:t>).</w:t>
            </w:r>
          </w:p>
          <w:p w14:paraId="1FB7AE4B" w14:textId="356793DF" w:rsidR="006B6657" w:rsidRPr="00311090" w:rsidRDefault="006B6657" w:rsidP="006B6657">
            <w:pPr>
              <w:spacing w:after="120" w:line="280" w:lineRule="atLeast"/>
              <w:jc w:val="center"/>
            </w:pPr>
          </w:p>
        </w:tc>
      </w:tr>
    </w:tbl>
    <w:p w14:paraId="572DC199" w14:textId="77777777" w:rsidR="00D90850" w:rsidRPr="005366EB" w:rsidRDefault="00D90850" w:rsidP="00C87523">
      <w:pPr>
        <w:spacing w:line="280" w:lineRule="atLeast"/>
        <w:ind w:firstLine="720"/>
        <w:rPr>
          <w:sz w:val="6"/>
          <w:szCs w:val="6"/>
        </w:rPr>
      </w:pPr>
    </w:p>
    <w:sectPr w:rsidR="00D90850" w:rsidRPr="005366EB" w:rsidSect="008E7F1F">
      <w:headerReference w:type="default" r:id="rId28"/>
      <w:footerReference w:type="default" r:id="rId29"/>
      <w:headerReference w:type="first" r:id="rId30"/>
      <w:footerReference w:type="first" r:id="rId31"/>
      <w:type w:val="continuous"/>
      <w:pgSz w:w="12240" w:h="15840"/>
      <w:pgMar w:top="1440" w:right="1440" w:bottom="1080" w:left="1440" w:header="720" w:footer="720" w:gutter="0"/>
      <w:pgNumType w:start="1"/>
      <w:cols w:sep="1" w:space="28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A6F4DF" w14:textId="77777777" w:rsidR="00A931E5" w:rsidRDefault="00A931E5">
      <w:r>
        <w:separator/>
      </w:r>
    </w:p>
  </w:endnote>
  <w:endnote w:type="continuationSeparator" w:id="0">
    <w:p w14:paraId="7B4E9E6A" w14:textId="77777777" w:rsidR="00A931E5" w:rsidRDefault="00A93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EE6B584-F0D3-4B23-B344-49E67456580E}"/>
  </w:font>
  <w:font w:name="TI84EmuKeys">
    <w:altName w:val="Lucida Sans Unicode"/>
    <w:panose1 w:val="02000600030000020004"/>
    <w:charset w:val="00"/>
    <w:family w:val="auto"/>
    <w:pitch w:val="variable"/>
    <w:sig w:usb0="80000083" w:usb1="00000000" w:usb2="00000000" w:usb3="00000000" w:csb0="00000009" w:csb1="00000000"/>
    <w:embedRegular r:id="rId2" w:fontKey="{577A7ECC-9161-42D7-A629-372D245104E7}"/>
  </w:font>
  <w:font w:name="TI84PlusCEKeys">
    <w:altName w:val="Times New Roman"/>
    <w:panose1 w:val="02000000000000000000"/>
    <w:charset w:val="00"/>
    <w:family w:val="auto"/>
    <w:pitch w:val="variable"/>
    <w:sig w:usb0="A000002F" w:usb1="00000008" w:usb2="00000000" w:usb3="00000000" w:csb0="00000111" w:csb1="00000000"/>
    <w:embedRegular r:id="rId3" w:fontKey="{02341CDD-B611-4E3A-8291-F99BC1147F68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4" w:fontKey="{6DE0A3A8-A565-4CDB-85E4-8ACAB5ABB83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A3384E-5190-455C-B1B5-5629BEA10BC3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6" w:fontKey="{C1BE1CBE-CD5D-4E3F-95B8-49391873485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7C0252" w14:textId="77777777" w:rsidR="008E7F1F" w:rsidRPr="00C87523" w:rsidRDefault="008E7F1F" w:rsidP="008E7F1F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sz w:val="16"/>
        <w:szCs w:val="16"/>
      </w:rPr>
    </w:pPr>
    <w:r w:rsidRPr="00C87523">
      <w:rPr>
        <w:b/>
        <w:smallCaps/>
        <w:sz w:val="16"/>
        <w:szCs w:val="16"/>
      </w:rPr>
      <w:t xml:space="preserve">©2015 </w:t>
    </w:r>
    <w:r w:rsidRPr="00C87523">
      <w:rPr>
        <w:b/>
        <w:sz w:val="16"/>
        <w:szCs w:val="16"/>
      </w:rPr>
      <w:t>Texas Instruments Incorporated</w:t>
    </w:r>
    <w:r w:rsidRPr="00C87523">
      <w:rPr>
        <w:b/>
        <w:smallCaps/>
        <w:sz w:val="16"/>
        <w:szCs w:val="16"/>
      </w:rPr>
      <w:tab/>
    </w:r>
    <w:r w:rsidRPr="00C87523">
      <w:rPr>
        <w:rStyle w:val="PageNumber"/>
        <w:b/>
        <w:sz w:val="16"/>
        <w:szCs w:val="16"/>
      </w:rPr>
      <w:fldChar w:fldCharType="begin"/>
    </w:r>
    <w:r w:rsidRPr="00C87523">
      <w:rPr>
        <w:rStyle w:val="PageNumber"/>
        <w:b/>
        <w:sz w:val="16"/>
        <w:szCs w:val="16"/>
      </w:rPr>
      <w:instrText xml:space="preserve"> PAGE </w:instrText>
    </w:r>
    <w:r w:rsidRPr="00C87523">
      <w:rPr>
        <w:rStyle w:val="PageNumber"/>
        <w:b/>
        <w:sz w:val="16"/>
        <w:szCs w:val="16"/>
      </w:rPr>
      <w:fldChar w:fldCharType="separate"/>
    </w:r>
    <w:r w:rsidR="00D45F1E">
      <w:rPr>
        <w:rStyle w:val="PageNumber"/>
        <w:b/>
        <w:noProof/>
        <w:sz w:val="16"/>
        <w:szCs w:val="16"/>
      </w:rPr>
      <w:t>2</w:t>
    </w:r>
    <w:r w:rsidRPr="00C87523">
      <w:rPr>
        <w:rStyle w:val="PageNumber"/>
        <w:b/>
        <w:sz w:val="16"/>
        <w:szCs w:val="16"/>
      </w:rPr>
      <w:fldChar w:fldCharType="end"/>
    </w:r>
    <w:r w:rsidRPr="00C87523">
      <w:rPr>
        <w:rStyle w:val="PageNumber"/>
        <w:sz w:val="16"/>
        <w:szCs w:val="16"/>
      </w:rPr>
      <w:tab/>
    </w:r>
    <w:r w:rsidRPr="00C87523">
      <w:rPr>
        <w:rStyle w:val="PageNumber"/>
        <w:b/>
        <w:sz w:val="16"/>
        <w:szCs w:val="16"/>
      </w:rPr>
      <w:t>education.ti.com</w:t>
    </w:r>
  </w:p>
  <w:p w14:paraId="6071E9D7" w14:textId="77777777" w:rsidR="00991E87" w:rsidRPr="008E7F1F" w:rsidRDefault="00991E87" w:rsidP="008E7F1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AC5BF4" w14:textId="77777777" w:rsidR="008E7F1F" w:rsidRPr="00C87523" w:rsidRDefault="008E7F1F" w:rsidP="008E7F1F">
    <w:pPr>
      <w:pStyle w:val="Footer"/>
      <w:tabs>
        <w:tab w:val="clear" w:pos="4320"/>
        <w:tab w:val="clear" w:pos="8640"/>
        <w:tab w:val="center" w:pos="4680"/>
        <w:tab w:val="right" w:pos="9360"/>
      </w:tabs>
      <w:rPr>
        <w:sz w:val="16"/>
        <w:szCs w:val="16"/>
      </w:rPr>
    </w:pPr>
    <w:r w:rsidRPr="00C87523">
      <w:rPr>
        <w:b/>
        <w:smallCaps/>
        <w:sz w:val="16"/>
        <w:szCs w:val="16"/>
      </w:rPr>
      <w:t xml:space="preserve">©2015 </w:t>
    </w:r>
    <w:r w:rsidRPr="00C87523">
      <w:rPr>
        <w:b/>
        <w:sz w:val="16"/>
        <w:szCs w:val="16"/>
      </w:rPr>
      <w:t>Texas Instruments Incorporated</w:t>
    </w:r>
    <w:r w:rsidRPr="00C87523">
      <w:rPr>
        <w:b/>
        <w:smallCaps/>
        <w:sz w:val="16"/>
        <w:szCs w:val="16"/>
      </w:rPr>
      <w:tab/>
    </w:r>
    <w:r w:rsidRPr="00C87523">
      <w:rPr>
        <w:rStyle w:val="PageNumber"/>
        <w:b/>
        <w:sz w:val="16"/>
        <w:szCs w:val="16"/>
      </w:rPr>
      <w:fldChar w:fldCharType="begin"/>
    </w:r>
    <w:r w:rsidRPr="00C87523">
      <w:rPr>
        <w:rStyle w:val="PageNumber"/>
        <w:b/>
        <w:sz w:val="16"/>
        <w:szCs w:val="16"/>
      </w:rPr>
      <w:instrText xml:space="preserve"> PAGE </w:instrText>
    </w:r>
    <w:r w:rsidRPr="00C87523">
      <w:rPr>
        <w:rStyle w:val="PageNumber"/>
        <w:b/>
        <w:sz w:val="16"/>
        <w:szCs w:val="16"/>
      </w:rPr>
      <w:fldChar w:fldCharType="separate"/>
    </w:r>
    <w:r w:rsidR="00D45F1E">
      <w:rPr>
        <w:rStyle w:val="PageNumber"/>
        <w:b/>
        <w:noProof/>
        <w:sz w:val="16"/>
        <w:szCs w:val="16"/>
      </w:rPr>
      <w:t>1</w:t>
    </w:r>
    <w:r w:rsidRPr="00C87523">
      <w:rPr>
        <w:rStyle w:val="PageNumber"/>
        <w:b/>
        <w:sz w:val="16"/>
        <w:szCs w:val="16"/>
      </w:rPr>
      <w:fldChar w:fldCharType="end"/>
    </w:r>
    <w:r w:rsidRPr="00C87523">
      <w:rPr>
        <w:rStyle w:val="PageNumber"/>
        <w:sz w:val="16"/>
        <w:szCs w:val="16"/>
      </w:rPr>
      <w:tab/>
    </w:r>
    <w:r w:rsidRPr="00C87523">
      <w:rPr>
        <w:rStyle w:val="PageNumber"/>
        <w:b/>
        <w:sz w:val="16"/>
        <w:szCs w:val="16"/>
      </w:rPr>
      <w:t>education.ti.com</w:t>
    </w:r>
  </w:p>
  <w:p w14:paraId="4150A58A" w14:textId="77777777" w:rsidR="00991E87" w:rsidRPr="008E7F1F" w:rsidRDefault="00991E87" w:rsidP="008E7F1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660B31" w14:textId="77777777" w:rsidR="00A931E5" w:rsidRDefault="00A931E5">
      <w:r>
        <w:separator/>
      </w:r>
    </w:p>
  </w:footnote>
  <w:footnote w:type="continuationSeparator" w:id="0">
    <w:p w14:paraId="5371FB96" w14:textId="77777777" w:rsidR="00A931E5" w:rsidRDefault="00A931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D200AE" w14:textId="77777777" w:rsidR="00991E87" w:rsidRDefault="008E7F1F" w:rsidP="008F3DED">
    <w:pPr>
      <w:pStyle w:val="Header"/>
      <w:pBdr>
        <w:bottom w:val="single" w:sz="4" w:space="1" w:color="auto"/>
      </w:pBdr>
      <w:tabs>
        <w:tab w:val="clear" w:pos="4320"/>
        <w:tab w:val="clear" w:pos="8640"/>
        <w:tab w:val="right" w:pos="9360"/>
      </w:tabs>
      <w:jc w:val="both"/>
      <w:rPr>
        <w:b/>
        <w:bCs/>
        <w:smallCaps/>
        <w:sz w:val="24"/>
        <w:szCs w:val="24"/>
      </w:rPr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6197541E" wp14:editId="0582F64B">
          <wp:extent cx="299720" cy="285115"/>
          <wp:effectExtent l="0" t="0" r="5080" b="635"/>
          <wp:docPr id="8" name="Picture 8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9720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91E87">
      <w:rPr>
        <w:rFonts w:ascii="Arial Black" w:hAnsi="Arial Black"/>
        <w:position w:val="-12"/>
        <w:sz w:val="32"/>
        <w:szCs w:val="32"/>
      </w:rPr>
      <w:t xml:space="preserve"> </w:t>
    </w:r>
    <w:r w:rsidR="006A521C">
      <w:rPr>
        <w:b/>
        <w:position w:val="-12"/>
        <w:sz w:val="32"/>
        <w:szCs w:val="32"/>
      </w:rPr>
      <w:t>Exponential Reflections</w:t>
    </w:r>
    <w:r w:rsidR="006A521C">
      <w:rPr>
        <w:b/>
        <w:bCs/>
        <w:sz w:val="32"/>
        <w:szCs w:val="32"/>
      </w:rPr>
      <w:tab/>
    </w:r>
    <w:r w:rsidR="006A521C">
      <w:rPr>
        <w:b/>
        <w:bCs/>
        <w:smallCaps/>
        <w:sz w:val="24"/>
        <w:szCs w:val="24"/>
      </w:rPr>
      <w:t>Teacher Notes</w:t>
    </w:r>
  </w:p>
  <w:p w14:paraId="1F7117C3" w14:textId="77777777" w:rsidR="006A521C" w:rsidRPr="006A521C" w:rsidRDefault="006A521C" w:rsidP="008F3DED">
    <w:pPr>
      <w:pStyle w:val="Header"/>
      <w:pBdr>
        <w:bottom w:val="single" w:sz="4" w:space="1" w:color="auto"/>
      </w:pBdr>
      <w:tabs>
        <w:tab w:val="clear" w:pos="4320"/>
        <w:tab w:val="clear" w:pos="8640"/>
        <w:tab w:val="right" w:pos="9360"/>
      </w:tabs>
      <w:jc w:val="both"/>
      <w:rPr>
        <w:rFonts w:ascii="Arial Black" w:hAnsi="Arial Black"/>
      </w:rPr>
    </w:pPr>
  </w:p>
  <w:p w14:paraId="50A953C1" w14:textId="77777777" w:rsidR="00991E87" w:rsidRPr="00C5182E" w:rsidRDefault="00991E87" w:rsidP="008F3DE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D59934" w14:textId="77777777" w:rsidR="008E7F1F" w:rsidRDefault="008E7F1F" w:rsidP="008E7F1F">
    <w:pPr>
      <w:tabs>
        <w:tab w:val="right" w:pos="9360"/>
      </w:tabs>
      <w:ind w:left="720" w:hanging="720"/>
      <w:rPr>
        <w:b/>
        <w:bCs/>
        <w:smallCaps/>
        <w:sz w:val="24"/>
        <w:szCs w:val="24"/>
      </w:rPr>
    </w:pPr>
    <w:r>
      <w:rPr>
        <w:rFonts w:ascii="Arial Black" w:hAnsi="Arial Black"/>
        <w:noProof/>
        <w:position w:val="-12"/>
        <w:sz w:val="32"/>
        <w:szCs w:val="32"/>
      </w:rPr>
      <w:drawing>
        <wp:inline distT="0" distB="0" distL="0" distR="0" wp14:anchorId="0C2F443C" wp14:editId="0C5972FD">
          <wp:extent cx="307340" cy="285115"/>
          <wp:effectExtent l="0" t="0" r="0" b="635"/>
          <wp:docPr id="10" name="Picture 3" descr="T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340" cy="28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position w:val="-12"/>
        <w:sz w:val="32"/>
        <w:szCs w:val="32"/>
      </w:rPr>
      <w:tab/>
      <w:t>Exponential Reflections</w:t>
    </w:r>
    <w:r>
      <w:rPr>
        <w:b/>
        <w:bCs/>
        <w:sz w:val="32"/>
        <w:szCs w:val="32"/>
      </w:rPr>
      <w:tab/>
    </w:r>
    <w:r>
      <w:rPr>
        <w:b/>
        <w:bCs/>
        <w:smallCaps/>
        <w:sz w:val="24"/>
        <w:szCs w:val="24"/>
      </w:rPr>
      <w:t>Teacher Notes</w:t>
    </w:r>
  </w:p>
  <w:p w14:paraId="5B633C93" w14:textId="77777777" w:rsidR="008E7F1F" w:rsidRDefault="008E7F1F" w:rsidP="008E7F1F">
    <w:pPr>
      <w:pBdr>
        <w:bottom w:val="single" w:sz="4" w:space="1" w:color="auto"/>
      </w:pBdr>
      <w:tabs>
        <w:tab w:val="right" w:pos="9360"/>
      </w:tabs>
      <w:ind w:left="720" w:hanging="720"/>
      <w:rPr>
        <w:b/>
        <w:bCs/>
        <w:smallCaps/>
      </w:rPr>
    </w:pPr>
    <w:r>
      <w:rPr>
        <w:b/>
        <w:bCs/>
        <w:smallCaps/>
      </w:rPr>
      <w:tab/>
    </w:r>
    <w:r>
      <w:rPr>
        <w:b/>
        <w:bCs/>
        <w:smallCaps/>
      </w:rPr>
      <w:tab/>
    </w:r>
  </w:p>
  <w:p w14:paraId="0917C7B2" w14:textId="77777777" w:rsidR="00991E87" w:rsidRPr="008E7F1F" w:rsidRDefault="00991E87" w:rsidP="008E7F1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3531"/>
    <w:multiLevelType w:val="hybridMultilevel"/>
    <w:tmpl w:val="902462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7D73F0"/>
    <w:multiLevelType w:val="hybridMultilevel"/>
    <w:tmpl w:val="13FC21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1D60AF"/>
    <w:multiLevelType w:val="hybridMultilevel"/>
    <w:tmpl w:val="ED0A4FB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9970FF9"/>
    <w:multiLevelType w:val="hybridMultilevel"/>
    <w:tmpl w:val="F5B6EA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DD13552"/>
    <w:multiLevelType w:val="hybridMultilevel"/>
    <w:tmpl w:val="7F101E9A"/>
    <w:lvl w:ilvl="0" w:tplc="D432144C">
      <w:start w:val="1"/>
      <w:numFmt w:val="bullet"/>
      <w:pStyle w:val="LessonPlanBullLis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b/>
        <w:i w:val="0"/>
        <w:color w:val="auto"/>
        <w:sz w:val="3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4245BF"/>
    <w:multiLevelType w:val="multilevel"/>
    <w:tmpl w:val="1C0A17C8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C086330"/>
    <w:multiLevelType w:val="hybridMultilevel"/>
    <w:tmpl w:val="4656B280"/>
    <w:lvl w:ilvl="0" w:tplc="04090001">
      <w:start w:val="1"/>
      <w:numFmt w:val="bullet"/>
      <w:lvlText w:val=""/>
      <w:lvlJc w:val="left"/>
      <w:pPr>
        <w:tabs>
          <w:tab w:val="num" w:pos="1584"/>
        </w:tabs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304"/>
        </w:tabs>
        <w:ind w:left="23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24"/>
        </w:tabs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44"/>
        </w:tabs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64"/>
        </w:tabs>
        <w:ind w:left="44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84"/>
        </w:tabs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904"/>
        </w:tabs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24"/>
        </w:tabs>
        <w:ind w:left="66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44"/>
        </w:tabs>
        <w:ind w:left="7344" w:hanging="360"/>
      </w:pPr>
      <w:rPr>
        <w:rFonts w:ascii="Wingdings" w:hAnsi="Wingdings" w:hint="default"/>
      </w:rPr>
    </w:lvl>
  </w:abstractNum>
  <w:abstractNum w:abstractNumId="7">
    <w:nsid w:val="349573D1"/>
    <w:multiLevelType w:val="hybridMultilevel"/>
    <w:tmpl w:val="BE7C4BE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522156"/>
    <w:multiLevelType w:val="hybridMultilevel"/>
    <w:tmpl w:val="133C24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061D68"/>
    <w:multiLevelType w:val="hybridMultilevel"/>
    <w:tmpl w:val="8D9C1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063CD7"/>
    <w:multiLevelType w:val="hybridMultilevel"/>
    <w:tmpl w:val="9146B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D67A21"/>
    <w:multiLevelType w:val="hybridMultilevel"/>
    <w:tmpl w:val="7780F9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7095DAA"/>
    <w:multiLevelType w:val="hybridMultilevel"/>
    <w:tmpl w:val="756E62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7274F4"/>
    <w:multiLevelType w:val="hybridMultilevel"/>
    <w:tmpl w:val="1C821F0C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58155581"/>
    <w:multiLevelType w:val="multilevel"/>
    <w:tmpl w:val="1C821F0C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0335456"/>
    <w:multiLevelType w:val="hybridMultilevel"/>
    <w:tmpl w:val="06DA461C"/>
    <w:lvl w:ilvl="0" w:tplc="C4E6263A">
      <w:start w:val="4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65F11440"/>
    <w:multiLevelType w:val="hybridMultilevel"/>
    <w:tmpl w:val="3FD2E3C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6713C45"/>
    <w:multiLevelType w:val="hybridMultilevel"/>
    <w:tmpl w:val="C038B9EA"/>
    <w:lvl w:ilvl="0" w:tplc="E814054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/>
        <w:i w:val="0"/>
        <w:color w:val="auto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9064881"/>
    <w:multiLevelType w:val="hybridMultilevel"/>
    <w:tmpl w:val="6AF4A0F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>
    <w:nsid w:val="6B530D3E"/>
    <w:multiLevelType w:val="hybridMultilevel"/>
    <w:tmpl w:val="55A874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CEE385A"/>
    <w:multiLevelType w:val="hybridMultilevel"/>
    <w:tmpl w:val="A70638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D871D5B"/>
    <w:multiLevelType w:val="hybridMultilevel"/>
    <w:tmpl w:val="A0B0019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>
    <w:nsid w:val="6DFE78A7"/>
    <w:multiLevelType w:val="hybridMultilevel"/>
    <w:tmpl w:val="FE2C9ED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>
    <w:nsid w:val="6F920788"/>
    <w:multiLevelType w:val="hybridMultilevel"/>
    <w:tmpl w:val="4E962B2E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>
    <w:nsid w:val="71981669"/>
    <w:multiLevelType w:val="hybridMultilevel"/>
    <w:tmpl w:val="1BF037D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B108BE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71C43CE4"/>
    <w:multiLevelType w:val="hybridMultilevel"/>
    <w:tmpl w:val="7CF43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4872D4"/>
    <w:multiLevelType w:val="hybridMultilevel"/>
    <w:tmpl w:val="1C0A17C8"/>
    <w:lvl w:ilvl="0" w:tplc="04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7">
    <w:nsid w:val="79E64608"/>
    <w:multiLevelType w:val="hybridMultilevel"/>
    <w:tmpl w:val="E77C00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CA339A1"/>
    <w:multiLevelType w:val="hybridMultilevel"/>
    <w:tmpl w:val="40FC86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8"/>
  </w:num>
  <w:num w:numId="2">
    <w:abstractNumId w:val="26"/>
  </w:num>
  <w:num w:numId="3">
    <w:abstractNumId w:val="16"/>
  </w:num>
  <w:num w:numId="4">
    <w:abstractNumId w:val="13"/>
  </w:num>
  <w:num w:numId="5">
    <w:abstractNumId w:val="14"/>
  </w:num>
  <w:num w:numId="6">
    <w:abstractNumId w:val="21"/>
  </w:num>
  <w:num w:numId="7">
    <w:abstractNumId w:val="5"/>
  </w:num>
  <w:num w:numId="8">
    <w:abstractNumId w:val="23"/>
  </w:num>
  <w:num w:numId="9">
    <w:abstractNumId w:val="6"/>
  </w:num>
  <w:num w:numId="10">
    <w:abstractNumId w:val="22"/>
  </w:num>
  <w:num w:numId="11">
    <w:abstractNumId w:val="11"/>
  </w:num>
  <w:num w:numId="12">
    <w:abstractNumId w:val="27"/>
  </w:num>
  <w:num w:numId="13">
    <w:abstractNumId w:val="2"/>
  </w:num>
  <w:num w:numId="14">
    <w:abstractNumId w:val="0"/>
  </w:num>
  <w:num w:numId="15">
    <w:abstractNumId w:val="1"/>
  </w:num>
  <w:num w:numId="16">
    <w:abstractNumId w:val="15"/>
  </w:num>
  <w:num w:numId="17">
    <w:abstractNumId w:val="7"/>
  </w:num>
  <w:num w:numId="18">
    <w:abstractNumId w:val="3"/>
  </w:num>
  <w:num w:numId="19">
    <w:abstractNumId w:val="28"/>
  </w:num>
  <w:num w:numId="20">
    <w:abstractNumId w:val="20"/>
  </w:num>
  <w:num w:numId="21">
    <w:abstractNumId w:val="8"/>
  </w:num>
  <w:num w:numId="22">
    <w:abstractNumId w:val="4"/>
  </w:num>
  <w:num w:numId="23">
    <w:abstractNumId w:val="17"/>
  </w:num>
  <w:num w:numId="2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9"/>
  </w:num>
  <w:num w:numId="26">
    <w:abstractNumId w:val="10"/>
  </w:num>
  <w:num w:numId="27">
    <w:abstractNumId w:val="19"/>
  </w:num>
  <w:num w:numId="28">
    <w:abstractNumId w:val="7"/>
  </w:num>
  <w:num w:numId="29">
    <w:abstractNumId w:val="24"/>
  </w:num>
  <w:num w:numId="30">
    <w:abstractNumId w:val="12"/>
  </w:num>
  <w:num w:numId="31">
    <w:abstractNumId w:val="4"/>
  </w:num>
  <w:num w:numId="32">
    <w:abstractNumId w:val="25"/>
  </w:num>
  <w:num w:numId="33">
    <w:abstractNumId w:val="9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ndrea Braxton">
    <w15:presenceInfo w15:providerId="Windows Live" w15:userId="a0ba6b16a78eb8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54F"/>
    <w:rsid w:val="00046ABA"/>
    <w:rsid w:val="00092005"/>
    <w:rsid w:val="000A65AC"/>
    <w:rsid w:val="002B6409"/>
    <w:rsid w:val="002C2341"/>
    <w:rsid w:val="00303EC9"/>
    <w:rsid w:val="003C06D1"/>
    <w:rsid w:val="0041591C"/>
    <w:rsid w:val="00491CB8"/>
    <w:rsid w:val="004C30D4"/>
    <w:rsid w:val="005366EB"/>
    <w:rsid w:val="00560929"/>
    <w:rsid w:val="0059409C"/>
    <w:rsid w:val="005D4850"/>
    <w:rsid w:val="0064605F"/>
    <w:rsid w:val="0065043D"/>
    <w:rsid w:val="00655866"/>
    <w:rsid w:val="0066390E"/>
    <w:rsid w:val="00696EFA"/>
    <w:rsid w:val="006A521C"/>
    <w:rsid w:val="006B6657"/>
    <w:rsid w:val="007009E2"/>
    <w:rsid w:val="007633A1"/>
    <w:rsid w:val="007677F1"/>
    <w:rsid w:val="007B2D3F"/>
    <w:rsid w:val="007E7C29"/>
    <w:rsid w:val="008008E5"/>
    <w:rsid w:val="008E7F1F"/>
    <w:rsid w:val="008F3DED"/>
    <w:rsid w:val="009119E1"/>
    <w:rsid w:val="00926BB1"/>
    <w:rsid w:val="00991A6B"/>
    <w:rsid w:val="00991E87"/>
    <w:rsid w:val="009A1660"/>
    <w:rsid w:val="009E7F89"/>
    <w:rsid w:val="00A10B3D"/>
    <w:rsid w:val="00A54AF4"/>
    <w:rsid w:val="00A63310"/>
    <w:rsid w:val="00A72652"/>
    <w:rsid w:val="00A931E5"/>
    <w:rsid w:val="00A94BCF"/>
    <w:rsid w:val="00AD34AE"/>
    <w:rsid w:val="00AE5050"/>
    <w:rsid w:val="00B2574B"/>
    <w:rsid w:val="00B8054F"/>
    <w:rsid w:val="00C0184C"/>
    <w:rsid w:val="00C56B29"/>
    <w:rsid w:val="00C812FA"/>
    <w:rsid w:val="00C82F89"/>
    <w:rsid w:val="00C87523"/>
    <w:rsid w:val="00CC20A6"/>
    <w:rsid w:val="00D45F1E"/>
    <w:rsid w:val="00D90850"/>
    <w:rsid w:val="00DF4153"/>
    <w:rsid w:val="00E77479"/>
    <w:rsid w:val="00E97573"/>
    <w:rsid w:val="00F33D21"/>
    <w:rsid w:val="00FA7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95970D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annotation text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054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B8054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8054F"/>
  </w:style>
  <w:style w:type="paragraph" w:styleId="BodyTextIndent3">
    <w:name w:val="Body Text Indent 3"/>
    <w:basedOn w:val="Normal"/>
    <w:rsid w:val="0096311D"/>
    <w:pPr>
      <w:autoSpaceDE w:val="0"/>
      <w:autoSpaceDN w:val="0"/>
      <w:adjustRightInd w:val="0"/>
      <w:spacing w:line="240" w:lineRule="atLeast"/>
      <w:ind w:left="1224"/>
    </w:pPr>
    <w:rPr>
      <w:rFonts w:ascii="Times New Roman" w:hAnsi="Times New Roman" w:cs="Times New Roman"/>
    </w:rPr>
  </w:style>
  <w:style w:type="paragraph" w:styleId="BalloonText">
    <w:name w:val="Balloon Text"/>
    <w:basedOn w:val="Normal"/>
    <w:semiHidden/>
    <w:rsid w:val="00A6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57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6469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46934"/>
  </w:style>
  <w:style w:type="paragraph" w:styleId="CommentSubject">
    <w:name w:val="annotation subject"/>
    <w:basedOn w:val="CommentText"/>
    <w:next w:val="CommentText"/>
    <w:semiHidden/>
    <w:rsid w:val="00646934"/>
    <w:rPr>
      <w:b/>
      <w:bCs/>
    </w:rPr>
  </w:style>
  <w:style w:type="paragraph" w:customStyle="1" w:styleId="LessonPlanBullList">
    <w:name w:val="Lesson Plan BullList"/>
    <w:basedOn w:val="Normal"/>
    <w:rsid w:val="00155FF9"/>
    <w:pPr>
      <w:numPr>
        <w:numId w:val="22"/>
      </w:numPr>
    </w:pPr>
  </w:style>
  <w:style w:type="character" w:customStyle="1" w:styleId="HeaderChar">
    <w:name w:val="Header Char"/>
    <w:basedOn w:val="DefaultParagraphFont"/>
    <w:link w:val="Header"/>
    <w:rsid w:val="00C812FA"/>
    <w:rPr>
      <w:rFonts w:ascii="Arial" w:hAnsi="Arial" w:cs="Arial"/>
    </w:rPr>
  </w:style>
  <w:style w:type="character" w:customStyle="1" w:styleId="FooterChar">
    <w:name w:val="Footer Char"/>
    <w:link w:val="Footer"/>
    <w:rsid w:val="008E7F1F"/>
    <w:rPr>
      <w:rFonts w:ascii="Arial" w:hAnsi="Arial" w:cs="Arial"/>
    </w:rPr>
  </w:style>
  <w:style w:type="character" w:styleId="Hyperlink">
    <w:name w:val="Hyperlink"/>
    <w:unhideWhenUsed/>
    <w:rsid w:val="008E7F1F"/>
    <w:rPr>
      <w:color w:val="0000FF"/>
      <w:u w:val="single"/>
    </w:rPr>
  </w:style>
  <w:style w:type="character" w:customStyle="1" w:styleId="CommentTextChar">
    <w:name w:val="Comment Text Char"/>
    <w:link w:val="CommentText"/>
    <w:uiPriority w:val="99"/>
    <w:semiHidden/>
    <w:rsid w:val="008E7F1F"/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CC20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annotation text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8054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B8054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B8054F"/>
  </w:style>
  <w:style w:type="paragraph" w:styleId="BodyTextIndent3">
    <w:name w:val="Body Text Indent 3"/>
    <w:basedOn w:val="Normal"/>
    <w:rsid w:val="0096311D"/>
    <w:pPr>
      <w:autoSpaceDE w:val="0"/>
      <w:autoSpaceDN w:val="0"/>
      <w:adjustRightInd w:val="0"/>
      <w:spacing w:line="240" w:lineRule="atLeast"/>
      <w:ind w:left="1224"/>
    </w:pPr>
    <w:rPr>
      <w:rFonts w:ascii="Times New Roman" w:hAnsi="Times New Roman" w:cs="Times New Roman"/>
    </w:rPr>
  </w:style>
  <w:style w:type="paragraph" w:styleId="BalloonText">
    <w:name w:val="Balloon Text"/>
    <w:basedOn w:val="Normal"/>
    <w:semiHidden/>
    <w:rsid w:val="00A652C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C570B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semiHidden/>
    <w:rsid w:val="0064693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46934"/>
  </w:style>
  <w:style w:type="paragraph" w:styleId="CommentSubject">
    <w:name w:val="annotation subject"/>
    <w:basedOn w:val="CommentText"/>
    <w:next w:val="CommentText"/>
    <w:semiHidden/>
    <w:rsid w:val="00646934"/>
    <w:rPr>
      <w:b/>
      <w:bCs/>
    </w:rPr>
  </w:style>
  <w:style w:type="paragraph" w:customStyle="1" w:styleId="LessonPlanBullList">
    <w:name w:val="Lesson Plan BullList"/>
    <w:basedOn w:val="Normal"/>
    <w:rsid w:val="00155FF9"/>
    <w:pPr>
      <w:numPr>
        <w:numId w:val="22"/>
      </w:numPr>
    </w:pPr>
  </w:style>
  <w:style w:type="character" w:customStyle="1" w:styleId="HeaderChar">
    <w:name w:val="Header Char"/>
    <w:basedOn w:val="DefaultParagraphFont"/>
    <w:link w:val="Header"/>
    <w:rsid w:val="00C812FA"/>
    <w:rPr>
      <w:rFonts w:ascii="Arial" w:hAnsi="Arial" w:cs="Arial"/>
    </w:rPr>
  </w:style>
  <w:style w:type="character" w:customStyle="1" w:styleId="FooterChar">
    <w:name w:val="Footer Char"/>
    <w:link w:val="Footer"/>
    <w:rsid w:val="008E7F1F"/>
    <w:rPr>
      <w:rFonts w:ascii="Arial" w:hAnsi="Arial" w:cs="Arial"/>
    </w:rPr>
  </w:style>
  <w:style w:type="character" w:styleId="Hyperlink">
    <w:name w:val="Hyperlink"/>
    <w:unhideWhenUsed/>
    <w:rsid w:val="008E7F1F"/>
    <w:rPr>
      <w:color w:val="0000FF"/>
      <w:u w:val="single"/>
    </w:rPr>
  </w:style>
  <w:style w:type="character" w:customStyle="1" w:styleId="CommentTextChar">
    <w:name w:val="Comment Text Char"/>
    <w:link w:val="CommentText"/>
    <w:uiPriority w:val="99"/>
    <w:semiHidden/>
    <w:rsid w:val="008E7F1F"/>
    <w:rPr>
      <w:rFonts w:ascii="Arial" w:hAnsi="Arial" w:cs="Arial"/>
    </w:rPr>
  </w:style>
  <w:style w:type="paragraph" w:styleId="ListParagraph">
    <w:name w:val="List Paragraph"/>
    <w:basedOn w:val="Normal"/>
    <w:uiPriority w:val="34"/>
    <w:qFormat/>
    <w:rsid w:val="00CC20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png"/><Relationship Id="rId18" Type="http://schemas.openxmlformats.org/officeDocument/2006/relationships/image" Target="media/image4.wmf"/><Relationship Id="rId26" Type="http://schemas.openxmlformats.org/officeDocument/2006/relationships/image" Target="media/image10.wmf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microsoft.com/office/2011/relationships/people" Target="people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oleObject" Target="embeddings/oleObject1.bin"/><Relationship Id="rId25" Type="http://schemas.openxmlformats.org/officeDocument/2006/relationships/image" Target="media/image9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wmf"/><Relationship Id="rId20" Type="http://schemas.openxmlformats.org/officeDocument/2006/relationships/image" Target="media/image5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oleObject" Target="embeddings/oleObject3.bin"/><Relationship Id="rId32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education.ti.com/calculators/pd/US/Online-Learning/Tutorials" TargetMode="External"/><Relationship Id="rId23" Type="http://schemas.openxmlformats.org/officeDocument/2006/relationships/image" Target="media/image8.wmf"/><Relationship Id="rId28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oleObject" Target="embeddings/oleObject2.bin"/><Relationship Id="rId3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7.png"/><Relationship Id="rId27" Type="http://schemas.openxmlformats.org/officeDocument/2006/relationships/oleObject" Target="embeddings/oleObject4.bin"/><Relationship Id="rId30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8D03F0C843DD24D86F715A070528696" ma:contentTypeVersion="45" ma:contentTypeDescription="Create a new document." ma:contentTypeScope="" ma:versionID="4543d0ab3f233c35dfe316c15b08ad53">
  <xsd:schema xmlns:xsd="http://www.w3.org/2001/XMLSchema" xmlns:xs="http://www.w3.org/2001/XMLSchema" xmlns:p="http://schemas.microsoft.com/office/2006/metadata/properties" xmlns:ns2="527e1d2b-9291-4868-8d9d-4e0f37ae8b98" xmlns:ns3="0ee5bb79-0c6e-44d5-8e05-fb721b580818" targetNamespace="http://schemas.microsoft.com/office/2006/metadata/properties" ma:root="true" ma:fieldsID="544b2120515858aa52c6c3ecd8a03aba" ns2:_="" ns3:_="">
    <xsd:import namespace="527e1d2b-9291-4868-8d9d-4e0f37ae8b98"/>
    <xsd:import namespace="0ee5bb79-0c6e-44d5-8e05-fb721b580818"/>
    <xsd:element name="properties">
      <xsd:complexType>
        <xsd:sequence>
          <xsd:element name="documentManagement">
            <xsd:complexType>
              <xsd:all>
                <xsd:element ref="ns2:Activity_x0020_Title"/>
                <xsd:element ref="ns3:Component"/>
                <xsd:element ref="ns3:Status"/>
                <xsd:element ref="ns3:No_x002e__x0020_of_x0020_pages" minOccurs="0"/>
                <xsd:element ref="ns3:End_x0020_User" minOccurs="0"/>
                <xsd:element ref="ns3:Notes0" minOccurs="0"/>
                <xsd:element ref="ns2:PD_x0020_Workshop_x0028_s_x0029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e1d2b-9291-4868-8d9d-4e0f37ae8b98" elementFormDefault="qualified">
    <xsd:import namespace="http://schemas.microsoft.com/office/2006/documentManagement/types"/>
    <xsd:import namespace="http://schemas.microsoft.com/office/infopath/2007/PartnerControls"/>
    <xsd:element name="Activity_x0020_Title" ma:index="1" ma:displayName="Activity Title" ma:list="{7436f9a5-a6c3-4165-96fb-c2249cde17c2}" ma:internalName="Activity_x0020_Title" ma:readOnly="false" ma:showField="Title">
      <xsd:simpleType>
        <xsd:restriction base="dms:Lookup"/>
      </xsd:simpleType>
    </xsd:element>
    <xsd:element name="PD_x0020_Workshop_x0028_s_x0029_" ma:index="14" nillable="true" ma:displayName="PD Workshop(s):" ma:list="{28300952-ba37-48e8-8828-aa05078138b6}" ma:internalName="PD_x0020_Workshop_x0028_s_x0029_" ma:showField="Abbreviated_x0020_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e5bb79-0c6e-44d5-8e05-fb721b580818" elementFormDefault="qualified">
    <xsd:import namespace="http://schemas.microsoft.com/office/2006/documentManagement/types"/>
    <xsd:import namespace="http://schemas.microsoft.com/office/infopath/2007/PartnerControls"/>
    <xsd:element name="Component" ma:index="2" ma:displayName="Component" ma:format="Dropdown" ma:internalName="Component">
      <xsd:simpleType>
        <xsd:restriction base="dms:Choice">
          <xsd:enumeration value="Student Activity"/>
          <xsd:enumeration value="Teacher Notes"/>
          <xsd:enumeration value="Instructor Notes"/>
          <xsd:enumeration value="Other"/>
        </xsd:restriction>
      </xsd:simpleType>
    </xsd:element>
    <xsd:element name="Status" ma:index="3" ma:displayName="Status" ma:format="Dropdown" ma:internalName="Status">
      <xsd:simpleType>
        <xsd:restriction base="dms:Choice">
          <xsd:enumeration value="1. Original manuscript"/>
          <xsd:enumeration value="2. Reviewed"/>
          <xsd:enumeration value="3. Revised"/>
          <xsd:enumeration value="4. TI approved"/>
          <xsd:enumeration value="5. Checked out for editing"/>
          <xsd:enumeration value="6. Editing complete"/>
          <xsd:enumeration value="7. Editing revisions"/>
          <xsd:enumeration value="8. Final check"/>
          <xsd:enumeration value="9. Ready to PDF"/>
          <xsd:enumeration value="10. Complete"/>
        </xsd:restriction>
      </xsd:simpleType>
    </xsd:element>
    <xsd:element name="No_x002e__x0020_of_x0020_pages" ma:index="4" nillable="true" ma:displayName="No. of pages" ma:default="1" ma:format="Dropdown" ma:internalName="No_x002e__x0020_of_x0020_pages">
      <xsd:simpleType>
        <xsd:restriction base="dms:Choice">
          <xsd:enumeration value="1"/>
          <xsd:enumeration value="2"/>
          <xsd:enumeration value="3"/>
          <xsd:enumeration value="4"/>
          <xsd:enumeration value="5"/>
          <xsd:enumeration value="6"/>
          <xsd:enumeration value="7"/>
          <xsd:enumeration value="8"/>
          <xsd:enumeration value="9"/>
          <xsd:enumeration value="10"/>
          <xsd:enumeration value="11"/>
          <xsd:enumeration value="12"/>
          <xsd:enumeration value="13"/>
          <xsd:enumeration value="14"/>
          <xsd:enumeration value="15"/>
          <xsd:enumeration value="16"/>
          <xsd:enumeration value="17"/>
          <xsd:enumeration value="18"/>
          <xsd:enumeration value="19"/>
          <xsd:enumeration value="20"/>
          <xsd:enumeration value="21"/>
          <xsd:enumeration value="22"/>
          <xsd:enumeration value="23"/>
          <xsd:enumeration value="24"/>
          <xsd:enumeration value="25"/>
          <xsd:enumeration value="26"/>
          <xsd:enumeration value="27"/>
          <xsd:enumeration value="28"/>
          <xsd:enumeration value="29"/>
          <xsd:enumeration value="30"/>
          <xsd:enumeration value="31"/>
          <xsd:enumeration value="32"/>
          <xsd:enumeration value="33"/>
          <xsd:enumeration value="34"/>
          <xsd:enumeration value="35"/>
          <xsd:enumeration value="36"/>
          <xsd:enumeration value="37"/>
          <xsd:enumeration value="38"/>
          <xsd:enumeration value="39"/>
          <xsd:enumeration value="40"/>
          <xsd:enumeration value="41"/>
          <xsd:enumeration value="42"/>
          <xsd:enumeration value="43"/>
          <xsd:enumeration value="44"/>
          <xsd:enumeration value="45"/>
          <xsd:enumeration value="46"/>
          <xsd:enumeration value="47"/>
          <xsd:enumeration value="48"/>
          <xsd:enumeration value="49"/>
          <xsd:enumeration value="50"/>
          <xsd:enumeration value="51"/>
          <xsd:enumeration value="52"/>
          <xsd:enumeration value="53"/>
          <xsd:enumeration value="54"/>
          <xsd:enumeration value="55"/>
          <xsd:enumeration value="56"/>
          <xsd:enumeration value="57"/>
          <xsd:enumeration value="58"/>
          <xsd:enumeration value="59"/>
          <xsd:enumeration value="60"/>
          <xsd:enumeration value="61"/>
          <xsd:enumeration value="62"/>
          <xsd:enumeration value="63"/>
          <xsd:enumeration value="64"/>
          <xsd:enumeration value="65"/>
          <xsd:enumeration value="66"/>
          <xsd:enumeration value="67"/>
          <xsd:enumeration value="68"/>
          <xsd:enumeration value="69"/>
          <xsd:enumeration value="70"/>
          <xsd:enumeration value="71"/>
          <xsd:enumeration value="72"/>
          <xsd:enumeration value="73"/>
          <xsd:enumeration value="74"/>
          <xsd:enumeration value="75"/>
          <xsd:enumeration value="76"/>
          <xsd:enumeration value="77"/>
          <xsd:enumeration value="78"/>
          <xsd:enumeration value="79"/>
          <xsd:enumeration value="80"/>
          <xsd:enumeration value="81"/>
          <xsd:enumeration value="82"/>
          <xsd:enumeration value="83"/>
          <xsd:enumeration value="84"/>
          <xsd:enumeration value="85"/>
          <xsd:enumeration value="86"/>
          <xsd:enumeration value="87"/>
          <xsd:enumeration value="88"/>
          <xsd:enumeration value="89"/>
          <xsd:enumeration value="90"/>
          <xsd:enumeration value="91"/>
          <xsd:enumeration value="92"/>
          <xsd:enumeration value="93"/>
          <xsd:enumeration value="94"/>
          <xsd:enumeration value="95"/>
          <xsd:enumeration value="96"/>
          <xsd:enumeration value="97"/>
          <xsd:enumeration value="98"/>
          <xsd:enumeration value="99"/>
        </xsd:restriction>
      </xsd:simpleType>
    </xsd:element>
    <xsd:element name="End_x0020_User" ma:index="5" nillable="true" ma:displayName="End User" ma:internalName="End_x0020_User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Student"/>
                    <xsd:enumeration value="Teacher"/>
                    <xsd:enumeration value="PD Participant"/>
                    <xsd:enumeration value="PD Instructor"/>
                  </xsd:restriction>
                </xsd:simpleType>
              </xsd:element>
            </xsd:sequence>
          </xsd:extension>
        </xsd:complexContent>
      </xsd:complexType>
    </xsd:element>
    <xsd:element name="Notes0" ma:index="7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nd_x0020_User xmlns="0ee5bb79-0c6e-44d5-8e05-fb721b580818">
      <Value>Teacher</Value>
    </End_x0020_User>
    <Notes0 xmlns="0ee5bb79-0c6e-44d5-8e05-fb721b580818" xsi:nil="true"/>
    <Status xmlns="0ee5bb79-0c6e-44d5-8e05-fb721b580818">10. Complete</Status>
    <PD_x0020_Workshop_x0028_s_x0029_ xmlns="527e1d2b-9291-4868-8d9d-4e0f37ae8b98"/>
    <Activity_x0020_Title xmlns="527e1d2b-9291-4868-8d9d-4e0f37ae8b98">344</Activity_x0020_Title>
    <No_x002e__x0020_of_x0020_pages xmlns="0ee5bb79-0c6e-44d5-8e05-fb721b580818">1</No_x002e__x0020_of_x0020_pages>
    <Component xmlns="0ee5bb79-0c6e-44d5-8e05-fb721b580818">Teacher Notes</Component>
  </documentManagement>
</p:properties>
</file>

<file path=customXml/item4.xml><?xml version="1.0" encoding="utf-8"?>
<LongProperties xmlns="http://schemas.microsoft.com/office/2006/metadata/longProperties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EC02A-6FE8-4191-9582-1FFE8B3C96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27e1d2b-9291-4868-8d9d-4e0f37ae8b98"/>
    <ds:schemaRef ds:uri="0ee5bb79-0c6e-44d5-8e05-fb721b5808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0850DD8-3B81-41B5-B30F-4A339F9920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869008-B317-466E-93FA-B6EBD1712EBC}">
  <ds:schemaRefs>
    <ds:schemaRef ds:uri="http://schemas.microsoft.com/office/2006/metadata/properties"/>
    <ds:schemaRef ds:uri="http://schemas.microsoft.com/office/infopath/2007/PartnerControls"/>
    <ds:schemaRef ds:uri="0ee5bb79-0c6e-44d5-8e05-fb721b580818"/>
    <ds:schemaRef ds:uri="527e1d2b-9291-4868-8d9d-4e0f37ae8b98"/>
  </ds:schemaRefs>
</ds:datastoreItem>
</file>

<file path=customXml/itemProps4.xml><?xml version="1.0" encoding="utf-8"?>
<ds:datastoreItem xmlns:ds="http://schemas.openxmlformats.org/officeDocument/2006/customXml" ds:itemID="{D7F1E47E-F1E1-4376-87D5-C71CE5BD3F7D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298DE918-0315-4E82-9284-2F9140A3A5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625</Words>
  <Characters>3565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Activity overview:</vt:lpstr>
    </vt:vector>
  </TitlesOfParts>
  <Company>Texas Instruments</Company>
  <LinksUpToDate>false</LinksUpToDate>
  <CharactersWithSpaces>4182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Exponential Reflections</dc:title>
  <dc:creator>Texas Instruments</dc:creator>
  <cp:lastModifiedBy>Cara Kugler</cp:lastModifiedBy>
  <cp:revision>2</cp:revision>
  <cp:lastPrinted>2007-07-03T19:21:00Z</cp:lastPrinted>
  <dcterms:created xsi:type="dcterms:W3CDTF">2015-02-18T17:24:00Z</dcterms:created>
  <dcterms:modified xsi:type="dcterms:W3CDTF">2015-02-18T17:24:00Z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ContentTypeId">
    <vt:lpwstr>0x010100D8D03F0C843DD24D86F715A070528696</vt:lpwstr>
  </property>
</Properties>
</file>