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800"/>
        <w:gridCol w:w="3258"/>
      </w:tblGrid>
      <w:tr w:rsidR="0004162B" w:rsidRPr="0004162B" w:rsidTr="007B66F7">
        <w:trPr>
          <w:cantSplit/>
        </w:trPr>
        <w:tc>
          <w:tcPr>
            <w:tcW w:w="9648" w:type="dxa"/>
            <w:gridSpan w:val="3"/>
            <w:shd w:val="clear" w:color="auto" w:fill="4F81BD" w:themeFill="accent1"/>
          </w:tcPr>
          <w:p w:rsidR="0004162B" w:rsidRPr="005D0A16" w:rsidRDefault="00E224C6" w:rsidP="00322B65">
            <w:pPr>
              <w:spacing w:after="120" w:line="280" w:lineRule="atLeast"/>
              <w:rPr>
                <w:rFonts w:ascii="Arial" w:hAnsi="Arial" w:cs="Arial"/>
                <w:b/>
                <w:color w:val="F2F2F2" w:themeColor="background1" w:themeShade="F2"/>
                <w:sz w:val="20"/>
                <w:szCs w:val="20"/>
              </w:rPr>
            </w:pPr>
            <w:bookmarkStart w:id="0" w:name="_GoBack"/>
            <w:bookmarkEnd w:id="0"/>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rsidTr="007B66F7">
        <w:trPr>
          <w:cantSplit/>
        </w:trPr>
        <w:tc>
          <w:tcPr>
            <w:tcW w:w="6390" w:type="dxa"/>
            <w:gridSpan w:val="2"/>
            <w:vMerge w:val="restart"/>
          </w:tcPr>
          <w:p w:rsidR="00A54BA7" w:rsidRPr="00BE12DD" w:rsidRDefault="00BE12DD" w:rsidP="00322B65">
            <w:pPr>
              <w:spacing w:after="120" w:line="280" w:lineRule="atLeast"/>
              <w:rPr>
                <w:rFonts w:ascii="Arial" w:eastAsiaTheme="minorEastAsia" w:hAnsi="Arial" w:cs="Arial"/>
                <w:sz w:val="20"/>
                <w:szCs w:val="20"/>
                <w:lang w:eastAsia="ja-JP"/>
              </w:rPr>
            </w:pPr>
            <w:r w:rsidRPr="00BE12DD">
              <w:rPr>
                <w:rFonts w:ascii="Arial" w:hAnsi="Arial" w:cs="Arial"/>
                <w:sz w:val="20"/>
                <w:szCs w:val="20"/>
              </w:rPr>
              <w:t xml:space="preserve">In this </w:t>
            </w:r>
            <w:r w:rsidR="00B418D5">
              <w:rPr>
                <w:rFonts w:ascii="Arial" w:hAnsi="Arial" w:cs="Arial"/>
                <w:sz w:val="20"/>
                <w:szCs w:val="20"/>
              </w:rPr>
              <w:t>TI-</w:t>
            </w:r>
            <w:r w:rsidR="005F543A">
              <w:rPr>
                <w:rFonts w:ascii="Arial" w:hAnsi="Arial" w:cs="Arial"/>
                <w:sz w:val="20"/>
                <w:szCs w:val="20"/>
              </w:rPr>
              <w:t xml:space="preserve">Nspire </w:t>
            </w:r>
            <w:r w:rsidRPr="00401A2A">
              <w:rPr>
                <w:rFonts w:ascii="Arial" w:hAnsi="Arial" w:cs="Arial"/>
                <w:sz w:val="20"/>
                <w:szCs w:val="20"/>
              </w:rPr>
              <w:t>lesson</w:t>
            </w:r>
            <w:r w:rsidR="00094329">
              <w:rPr>
                <w:rFonts w:ascii="Arial" w:hAnsi="Arial" w:cs="Arial"/>
                <w:sz w:val="20"/>
                <w:szCs w:val="20"/>
              </w:rPr>
              <w:t>,</w:t>
            </w:r>
            <w:r w:rsidR="00401A2A" w:rsidRPr="00401A2A">
              <w:rPr>
                <w:rFonts w:ascii="Arial" w:eastAsiaTheme="minorEastAsia" w:hAnsi="Arial" w:cs="Arial"/>
                <w:sz w:val="20"/>
                <w:szCs w:val="20"/>
                <w:lang w:eastAsia="ja-JP"/>
              </w:rPr>
              <w:t xml:space="preserve"> students use their previous work on describing a single data distribution to compare several distributions with respect to the same attribute when the data were collected from different populations through a census.</w:t>
            </w:r>
          </w:p>
        </w:tc>
        <w:tc>
          <w:tcPr>
            <w:tcW w:w="3258" w:type="dxa"/>
            <w:shd w:val="clear" w:color="auto" w:fill="C6D9F1" w:themeFill="text2" w:themeFillTint="33"/>
          </w:tcPr>
          <w:p w:rsidR="00C2742A" w:rsidRPr="005D0A16" w:rsidRDefault="00C2742A" w:rsidP="00322B65">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7B66F7">
        <w:trPr>
          <w:cantSplit/>
          <w:trHeight w:val="400"/>
        </w:trPr>
        <w:tc>
          <w:tcPr>
            <w:tcW w:w="6390" w:type="dxa"/>
            <w:gridSpan w:val="2"/>
            <w:vMerge/>
          </w:tcPr>
          <w:p w:rsidR="00125BDB" w:rsidRPr="00C4442A" w:rsidRDefault="00125BDB" w:rsidP="00322B65">
            <w:pPr>
              <w:spacing w:after="120" w:line="280" w:lineRule="atLeast"/>
              <w:rPr>
                <w:sz w:val="18"/>
                <w:szCs w:val="18"/>
              </w:rPr>
            </w:pPr>
          </w:p>
        </w:tc>
        <w:tc>
          <w:tcPr>
            <w:tcW w:w="3258" w:type="dxa"/>
            <w:vMerge w:val="restart"/>
          </w:tcPr>
          <w:p w:rsidR="00125BDB" w:rsidRPr="00401A2A" w:rsidRDefault="00401A2A" w:rsidP="00322B65">
            <w:pPr>
              <w:pStyle w:val="ListParagraph"/>
              <w:numPr>
                <w:ilvl w:val="0"/>
                <w:numId w:val="5"/>
              </w:numPr>
              <w:spacing w:after="120" w:line="280" w:lineRule="atLeast"/>
              <w:ind w:left="202" w:hanging="202"/>
              <w:contextualSpacing w:val="0"/>
              <w:rPr>
                <w:rFonts w:ascii="Arial" w:hAnsi="Arial" w:cs="Arial"/>
                <w:sz w:val="20"/>
                <w:szCs w:val="20"/>
              </w:rPr>
            </w:pPr>
            <w:r w:rsidRPr="00401A2A">
              <w:rPr>
                <w:rFonts w:ascii="Arial" w:hAnsi="Arial" w:cs="Arial"/>
                <w:sz w:val="20"/>
                <w:szCs w:val="20"/>
              </w:rPr>
              <w:t>Associate a graphical representation of a set of data with measures of center and spread</w:t>
            </w:r>
            <w:r w:rsidR="00125BDB" w:rsidRPr="00401A2A">
              <w:rPr>
                <w:rFonts w:ascii="Arial" w:hAnsi="Arial" w:cs="Arial"/>
                <w:sz w:val="20"/>
                <w:szCs w:val="20"/>
              </w:rPr>
              <w:t>;</w:t>
            </w:r>
          </w:p>
          <w:p w:rsidR="006F25F6" w:rsidRPr="00401A2A" w:rsidRDefault="00401A2A" w:rsidP="00322B65">
            <w:pPr>
              <w:pStyle w:val="ListParagraph"/>
              <w:numPr>
                <w:ilvl w:val="0"/>
                <w:numId w:val="5"/>
              </w:numPr>
              <w:spacing w:after="120" w:line="280" w:lineRule="atLeast"/>
              <w:ind w:left="202" w:hanging="202"/>
              <w:contextualSpacing w:val="0"/>
              <w:rPr>
                <w:rFonts w:ascii="Arial" w:hAnsi="Arial" w:cs="Arial"/>
                <w:sz w:val="20"/>
                <w:szCs w:val="20"/>
              </w:rPr>
            </w:pPr>
            <w:r>
              <w:rPr>
                <w:rFonts w:ascii="Arial" w:hAnsi="Arial" w:cs="Arial"/>
                <w:sz w:val="20"/>
                <w:szCs w:val="20"/>
              </w:rPr>
              <w:t>u</w:t>
            </w:r>
            <w:r w:rsidRPr="00401A2A">
              <w:rPr>
                <w:rFonts w:ascii="Arial" w:hAnsi="Arial" w:cs="Arial"/>
                <w:sz w:val="20"/>
                <w:szCs w:val="20"/>
              </w:rPr>
              <w:t>se statistical calculations of center and spread to compare different distributions of the same measurement collected from different populations</w:t>
            </w:r>
            <w:r w:rsidR="006F25F6" w:rsidRPr="00401A2A">
              <w:rPr>
                <w:rFonts w:ascii="Arial" w:hAnsi="Arial" w:cs="Arial"/>
                <w:sz w:val="20"/>
                <w:szCs w:val="20"/>
              </w:rPr>
              <w:t>;</w:t>
            </w:r>
          </w:p>
          <w:p w:rsidR="00401A2A" w:rsidRPr="00401A2A" w:rsidRDefault="00401A2A" w:rsidP="00322B65">
            <w:pPr>
              <w:pStyle w:val="ListParagraph"/>
              <w:numPr>
                <w:ilvl w:val="0"/>
                <w:numId w:val="5"/>
              </w:numPr>
              <w:spacing w:after="120" w:line="280" w:lineRule="atLeast"/>
              <w:ind w:left="202" w:hanging="202"/>
              <w:contextualSpacing w:val="0"/>
              <w:rPr>
                <w:rFonts w:ascii="Arial" w:hAnsi="Arial" w:cs="Arial"/>
                <w:sz w:val="20"/>
                <w:szCs w:val="20"/>
              </w:rPr>
            </w:pPr>
            <w:r>
              <w:rPr>
                <w:rFonts w:ascii="Arial" w:hAnsi="Arial" w:cs="Arial"/>
                <w:sz w:val="20"/>
                <w:szCs w:val="20"/>
              </w:rPr>
              <w:t>i</w:t>
            </w:r>
            <w:r w:rsidRPr="00401A2A">
              <w:rPr>
                <w:rFonts w:ascii="Arial" w:hAnsi="Arial" w:cs="Arial"/>
                <w:sz w:val="20"/>
                <w:szCs w:val="20"/>
              </w:rPr>
              <w:t>dentify the advantages and disadvantages of using different graphical representations to compare distributions of the same measurement collected from different populations;</w:t>
            </w:r>
          </w:p>
          <w:p w:rsidR="000D192E" w:rsidRPr="00BE12DD" w:rsidRDefault="00401A2A" w:rsidP="00322B65">
            <w:pPr>
              <w:pStyle w:val="ListParagraph"/>
              <w:numPr>
                <w:ilvl w:val="0"/>
                <w:numId w:val="5"/>
              </w:numPr>
              <w:spacing w:after="120" w:line="280" w:lineRule="atLeast"/>
              <w:ind w:left="202" w:hanging="202"/>
              <w:contextualSpacing w:val="0"/>
              <w:rPr>
                <w:rFonts w:ascii="Arial" w:hAnsi="Arial" w:cs="Arial"/>
                <w:sz w:val="20"/>
                <w:szCs w:val="20"/>
              </w:rPr>
            </w:pPr>
            <w:r>
              <w:rPr>
                <w:rFonts w:ascii="Arial" w:hAnsi="Arial" w:cs="Arial"/>
                <w:sz w:val="20"/>
                <w:szCs w:val="20"/>
              </w:rPr>
              <w:t>r</w:t>
            </w:r>
            <w:r w:rsidRPr="00401A2A">
              <w:rPr>
                <w:rFonts w:ascii="Arial" w:hAnsi="Arial" w:cs="Arial"/>
                <w:sz w:val="20"/>
                <w:szCs w:val="20"/>
              </w:rPr>
              <w:t>ecognize bar graphs are limited as tools for analyzing data but can be used to compare individuals or categories with respect to a given measurement (including frequencies)</w:t>
            </w:r>
            <w:r w:rsidR="00BE12DD" w:rsidRPr="00401A2A">
              <w:rPr>
                <w:rFonts w:ascii="Arial" w:hAnsi="Arial" w:cs="Arial"/>
                <w:sz w:val="20"/>
                <w:szCs w:val="20"/>
              </w:rPr>
              <w:t>.</w:t>
            </w:r>
          </w:p>
        </w:tc>
      </w:tr>
      <w:tr w:rsidR="00125BDB" w:rsidRPr="00C4442A" w:rsidTr="007B66F7">
        <w:trPr>
          <w:cantSplit/>
        </w:trPr>
        <w:tc>
          <w:tcPr>
            <w:tcW w:w="590" w:type="dxa"/>
          </w:tcPr>
          <w:p w:rsidR="00125BDB" w:rsidRPr="00C4442A" w:rsidRDefault="00125BDB" w:rsidP="00322B65">
            <w:pPr>
              <w:spacing w:after="120" w:line="280" w:lineRule="atLeast"/>
              <w:rPr>
                <w:sz w:val="18"/>
                <w:szCs w:val="18"/>
              </w:rPr>
            </w:pPr>
            <w:r w:rsidRPr="005D0A16">
              <w:rPr>
                <w:rFonts w:ascii="Arial" w:hAnsi="Arial" w:cs="Arial"/>
                <w:noProof/>
                <w:sz w:val="20"/>
                <w:szCs w:val="20"/>
              </w:rPr>
              <w:drawing>
                <wp:inline distT="0" distB="0" distL="0" distR="0">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00" w:type="dxa"/>
          </w:tcPr>
          <w:p w:rsidR="00125BDB" w:rsidRPr="00401A2A" w:rsidRDefault="00401A2A" w:rsidP="00322B65">
            <w:pPr>
              <w:spacing w:after="120" w:line="280" w:lineRule="atLeast"/>
              <w:rPr>
                <w:rFonts w:ascii="Arial" w:hAnsi="Arial" w:cs="Arial"/>
                <w:sz w:val="20"/>
                <w:szCs w:val="20"/>
                <w:highlight w:val="yellow"/>
              </w:rPr>
            </w:pPr>
            <w:r w:rsidRPr="00401A2A">
              <w:rPr>
                <w:rFonts w:ascii="Arial" w:hAnsi="Arial" w:cs="Arial"/>
                <w:sz w:val="20"/>
                <w:szCs w:val="20"/>
                <w:lang w:eastAsia="ja-JP"/>
              </w:rPr>
              <w:t>Graphs and summary statistics can be used to make comparisons among distributions of the measurements of the same character</w:t>
            </w:r>
            <w:r w:rsidR="00B009B2">
              <w:rPr>
                <w:rFonts w:ascii="Arial" w:hAnsi="Arial" w:cs="Arial"/>
                <w:sz w:val="20"/>
                <w:szCs w:val="20"/>
                <w:lang w:eastAsia="ja-JP"/>
              </w:rPr>
              <w:t>istic for different populations.</w:t>
            </w:r>
          </w:p>
        </w:tc>
        <w:tc>
          <w:tcPr>
            <w:tcW w:w="3258" w:type="dxa"/>
            <w:vMerge/>
          </w:tcPr>
          <w:p w:rsidR="00125BDB" w:rsidRPr="00153E53" w:rsidRDefault="00125BDB" w:rsidP="00322B65">
            <w:pPr>
              <w:pStyle w:val="ListParagraph"/>
              <w:numPr>
                <w:ilvl w:val="0"/>
                <w:numId w:val="5"/>
              </w:numPr>
              <w:spacing w:after="120" w:line="280" w:lineRule="atLeast"/>
              <w:contextualSpacing w:val="0"/>
              <w:rPr>
                <w:rFonts w:ascii="Arial" w:hAnsi="Arial" w:cs="Arial"/>
                <w:sz w:val="20"/>
                <w:szCs w:val="20"/>
              </w:rPr>
            </w:pPr>
          </w:p>
        </w:tc>
      </w:tr>
      <w:tr w:rsidR="00401A2A" w:rsidRPr="00C4442A" w:rsidTr="007B66F7">
        <w:trPr>
          <w:cantSplit/>
        </w:trPr>
        <w:tc>
          <w:tcPr>
            <w:tcW w:w="9648" w:type="dxa"/>
            <w:gridSpan w:val="3"/>
            <w:shd w:val="clear" w:color="auto" w:fill="C6D9F1" w:themeFill="text2" w:themeFillTint="33"/>
          </w:tcPr>
          <w:p w:rsidR="00401A2A" w:rsidRPr="005D0A16" w:rsidRDefault="00401A2A" w:rsidP="00322B65">
            <w:pPr>
              <w:spacing w:after="120" w:line="280" w:lineRule="atLeast"/>
              <w:rPr>
                <w:rFonts w:ascii="Arial" w:hAnsi="Arial" w:cs="Arial"/>
                <w:b/>
                <w:sz w:val="20"/>
                <w:szCs w:val="20"/>
              </w:rPr>
            </w:pPr>
            <w:r w:rsidRPr="005D0A16">
              <w:rPr>
                <w:rFonts w:ascii="Arial" w:hAnsi="Arial" w:cs="Arial"/>
                <w:b/>
                <w:sz w:val="20"/>
                <w:szCs w:val="20"/>
              </w:rPr>
              <w:t>Prerequisite Knowledge</w:t>
            </w:r>
          </w:p>
        </w:tc>
      </w:tr>
      <w:tr w:rsidR="00401A2A" w:rsidRPr="00C4442A" w:rsidTr="007B66F7">
        <w:trPr>
          <w:cantSplit/>
        </w:trPr>
        <w:tc>
          <w:tcPr>
            <w:tcW w:w="9648" w:type="dxa"/>
            <w:gridSpan w:val="3"/>
          </w:tcPr>
          <w:p w:rsidR="00401A2A" w:rsidRPr="00B20F20" w:rsidRDefault="00B8502E" w:rsidP="00322B65">
            <w:pPr>
              <w:spacing w:after="120" w:line="280" w:lineRule="atLeast"/>
              <w:rPr>
                <w:rFonts w:ascii="Arial" w:hAnsi="Arial" w:cs="Arial"/>
                <w:sz w:val="20"/>
                <w:szCs w:val="20"/>
              </w:rPr>
            </w:pPr>
            <w:r>
              <w:rPr>
                <w:rFonts w:ascii="Arial" w:eastAsia="MS Mincho" w:hAnsi="Arial" w:cs="Arial"/>
                <w:i/>
                <w:sz w:val="20"/>
                <w:szCs w:val="20"/>
              </w:rPr>
              <w:t>Comparing Distributions</w:t>
            </w:r>
            <w:r w:rsidR="00401A2A">
              <w:rPr>
                <w:rFonts w:ascii="Arial" w:eastAsia="MS Mincho" w:hAnsi="Arial" w:cs="Arial"/>
                <w:i/>
                <w:sz w:val="20"/>
                <w:szCs w:val="20"/>
              </w:rPr>
              <w:t xml:space="preserve"> </w:t>
            </w:r>
            <w:r w:rsidR="00401A2A">
              <w:rPr>
                <w:rFonts w:ascii="Arial" w:eastAsia="Cambria" w:hAnsi="Arial" w:cs="Arial"/>
                <w:sz w:val="20"/>
                <w:szCs w:val="20"/>
              </w:rPr>
              <w:t xml:space="preserve">is the </w:t>
            </w:r>
            <w:r>
              <w:rPr>
                <w:rFonts w:ascii="Arial" w:eastAsia="Cambria" w:hAnsi="Arial" w:cs="Arial"/>
                <w:sz w:val="20"/>
                <w:szCs w:val="20"/>
              </w:rPr>
              <w:t>eleventh</w:t>
            </w:r>
            <w:r w:rsidR="00401A2A">
              <w:rPr>
                <w:rFonts w:ascii="Arial" w:eastAsia="Cambria" w:hAnsi="Arial" w:cs="Arial"/>
                <w:sz w:val="20"/>
                <w:szCs w:val="20"/>
              </w:rPr>
              <w:t xml:space="preserve"> lesson in a </w:t>
            </w:r>
            <w:r w:rsidR="00401A2A" w:rsidRPr="008D2B46">
              <w:rPr>
                <w:rFonts w:ascii="Arial" w:eastAsia="Cambria" w:hAnsi="Arial" w:cs="Arial"/>
                <w:sz w:val="20"/>
                <w:szCs w:val="20"/>
              </w:rPr>
              <w:t xml:space="preserve">series of </w:t>
            </w:r>
            <w:r w:rsidR="00401A2A">
              <w:rPr>
                <w:rFonts w:ascii="Arial" w:eastAsia="Cambria" w:hAnsi="Arial" w:cs="Arial"/>
                <w:sz w:val="20"/>
                <w:szCs w:val="20"/>
              </w:rPr>
              <w:t>lessons</w:t>
            </w:r>
            <w:r w:rsidR="00401A2A" w:rsidRPr="008D2B46">
              <w:rPr>
                <w:rFonts w:ascii="Arial" w:eastAsia="Cambria" w:hAnsi="Arial" w:cs="Arial"/>
                <w:sz w:val="20"/>
                <w:szCs w:val="20"/>
              </w:rPr>
              <w:t xml:space="preserve"> that investigates </w:t>
            </w:r>
            <w:r w:rsidR="00401A2A">
              <w:rPr>
                <w:rFonts w:ascii="Arial" w:eastAsia="Cambria" w:hAnsi="Arial" w:cs="Arial"/>
                <w:sz w:val="20"/>
                <w:szCs w:val="20"/>
              </w:rPr>
              <w:t>the statistical process</w:t>
            </w:r>
            <w:r w:rsidR="00401A2A" w:rsidRPr="008D2B46">
              <w:rPr>
                <w:rFonts w:ascii="Arial" w:eastAsia="Cambria" w:hAnsi="Arial" w:cs="Arial"/>
                <w:sz w:val="20"/>
                <w:szCs w:val="20"/>
              </w:rPr>
              <w:t xml:space="preserve">. </w:t>
            </w:r>
            <w:r w:rsidR="00401A2A" w:rsidRPr="008D2B46">
              <w:rPr>
                <w:rFonts w:ascii="Arial" w:eastAsia="Cambria" w:hAnsi="Arial" w:cs="Arial"/>
                <w:sz w:val="20"/>
              </w:rPr>
              <w:t xml:space="preserve">In this </w:t>
            </w:r>
            <w:r w:rsidR="00401A2A">
              <w:rPr>
                <w:rFonts w:ascii="Arial" w:eastAsia="Cambria" w:hAnsi="Arial" w:cs="Arial"/>
                <w:sz w:val="20"/>
              </w:rPr>
              <w:t>lesson,</w:t>
            </w:r>
            <w:r w:rsidR="00401A2A" w:rsidRPr="008D2B46">
              <w:rPr>
                <w:rFonts w:ascii="Arial" w:eastAsia="Cambria" w:hAnsi="Arial" w:cs="Arial"/>
                <w:sz w:val="20"/>
              </w:rPr>
              <w:t xml:space="preserve"> </w:t>
            </w:r>
            <w:r w:rsidR="00401A2A" w:rsidRPr="00C71A23">
              <w:rPr>
                <w:rFonts w:ascii="Arial" w:eastAsia="Cambria" w:hAnsi="Arial" w:cs="Arial"/>
                <w:sz w:val="20"/>
                <w:szCs w:val="20"/>
              </w:rPr>
              <w:t>s</w:t>
            </w:r>
            <w:r w:rsidR="00401A2A" w:rsidRPr="00360677">
              <w:rPr>
                <w:rFonts w:ascii="Arial" w:hAnsi="Arial" w:cs="Arial"/>
                <w:sz w:val="20"/>
                <w:szCs w:val="20"/>
                <w:lang w:eastAsia="ja-JP"/>
              </w:rPr>
              <w:t xml:space="preserve">tudents </w:t>
            </w:r>
            <w:r w:rsidR="00B009B2">
              <w:rPr>
                <w:rFonts w:ascii="Arial" w:hAnsi="Arial" w:cs="Arial"/>
                <w:sz w:val="20"/>
                <w:szCs w:val="20"/>
                <w:lang w:eastAsia="ja-JP"/>
              </w:rPr>
              <w:t>compare distributions collected from different populations</w:t>
            </w:r>
            <w:r w:rsidR="00401A2A">
              <w:rPr>
                <w:rFonts w:ascii="Arial" w:hAnsi="Arial" w:cs="Arial"/>
                <w:sz w:val="20"/>
                <w:szCs w:val="20"/>
                <w:lang w:eastAsia="ja-JP"/>
              </w:rPr>
              <w:t>.</w:t>
            </w:r>
            <w:r w:rsidR="00401A2A" w:rsidRPr="00B20F20">
              <w:rPr>
                <w:rFonts w:ascii="Arial" w:eastAsia="Cambria" w:hAnsi="Arial" w:cs="Arial"/>
                <w:sz w:val="20"/>
                <w:szCs w:val="20"/>
              </w:rPr>
              <w:t xml:space="preserve"> Prior to working on this </w:t>
            </w:r>
            <w:r w:rsidR="00401A2A">
              <w:rPr>
                <w:rFonts w:ascii="Arial" w:eastAsia="Cambria" w:hAnsi="Arial" w:cs="Arial"/>
                <w:sz w:val="20"/>
                <w:szCs w:val="20"/>
              </w:rPr>
              <w:t>lesson</w:t>
            </w:r>
            <w:r w:rsidR="00401A2A" w:rsidRPr="00B20F20">
              <w:rPr>
                <w:rFonts w:ascii="Arial" w:eastAsia="Cambria" w:hAnsi="Arial" w:cs="Arial"/>
                <w:sz w:val="20"/>
                <w:szCs w:val="20"/>
              </w:rPr>
              <w:t xml:space="preserve"> students should have completed</w:t>
            </w:r>
            <w:r w:rsidR="00401A2A">
              <w:rPr>
                <w:rFonts w:ascii="Arial" w:eastAsia="Cambria" w:hAnsi="Arial" w:cs="Arial"/>
                <w:sz w:val="20"/>
                <w:szCs w:val="20"/>
              </w:rPr>
              <w:t xml:space="preserve"> </w:t>
            </w:r>
            <w:r w:rsidR="00401A2A" w:rsidRPr="00463127">
              <w:rPr>
                <w:rFonts w:ascii="Arial" w:eastAsiaTheme="minorEastAsia" w:hAnsi="Arial" w:cs="Arial"/>
                <w:i/>
                <w:sz w:val="20"/>
                <w:szCs w:val="20"/>
                <w:lang w:eastAsia="ja-JP"/>
              </w:rPr>
              <w:t>Introduction to Data</w:t>
            </w:r>
            <w:r w:rsidR="00B009B2">
              <w:rPr>
                <w:rFonts w:ascii="Arial" w:eastAsiaTheme="minorEastAsia" w:hAnsi="Arial" w:cs="Arial"/>
                <w:sz w:val="20"/>
                <w:szCs w:val="20"/>
                <w:lang w:eastAsia="ja-JP"/>
              </w:rPr>
              <w:t>.</w:t>
            </w:r>
            <w:r w:rsidR="00401A2A">
              <w:rPr>
                <w:rFonts w:ascii="Arial" w:eastAsia="Cambria" w:hAnsi="Arial" w:cs="Arial"/>
                <w:sz w:val="20"/>
                <w:szCs w:val="20"/>
              </w:rPr>
              <w:t xml:space="preserve"> </w:t>
            </w:r>
            <w:r w:rsidR="00401A2A">
              <w:rPr>
                <w:rFonts w:ascii="Arial" w:hAnsi="Arial" w:cs="Arial"/>
                <w:sz w:val="20"/>
                <w:szCs w:val="20"/>
              </w:rPr>
              <w:t>Students</w:t>
            </w:r>
            <w:r w:rsidR="00401A2A" w:rsidRPr="00E35557">
              <w:rPr>
                <w:rFonts w:ascii="Arial" w:hAnsi="Arial" w:cs="Arial"/>
                <w:sz w:val="20"/>
                <w:szCs w:val="20"/>
              </w:rPr>
              <w:t xml:space="preserve"> should understand</w:t>
            </w:r>
            <w:r w:rsidR="00401A2A" w:rsidRPr="005D0A16">
              <w:rPr>
                <w:rFonts w:ascii="Arial" w:hAnsi="Arial" w:cs="Arial"/>
                <w:sz w:val="20"/>
                <w:szCs w:val="20"/>
              </w:rPr>
              <w:t>:</w:t>
            </w:r>
            <w:r w:rsidR="00401A2A" w:rsidRPr="00B20F20">
              <w:rPr>
                <w:rFonts w:ascii="Arial" w:hAnsi="Arial" w:cs="Arial"/>
                <w:sz w:val="20"/>
                <w:szCs w:val="20"/>
              </w:rPr>
              <w:t xml:space="preserve"> </w:t>
            </w:r>
          </w:p>
          <w:p w:rsidR="00401A2A" w:rsidRDefault="00401A2A" w:rsidP="00322B65">
            <w:pPr>
              <w:pStyle w:val="ListParagraph"/>
              <w:numPr>
                <w:ilvl w:val="0"/>
                <w:numId w:val="1"/>
              </w:numPr>
              <w:spacing w:after="120" w:line="280" w:lineRule="atLeast"/>
              <w:ind w:left="180" w:hanging="180"/>
              <w:contextualSpacing w:val="0"/>
              <w:rPr>
                <w:rFonts w:ascii="Arial" w:hAnsi="Arial" w:cs="Arial"/>
                <w:sz w:val="20"/>
                <w:szCs w:val="20"/>
              </w:rPr>
            </w:pPr>
            <w:r>
              <w:rPr>
                <w:rFonts w:ascii="Arial" w:hAnsi="Arial" w:cs="Arial"/>
                <w:sz w:val="20"/>
                <w:szCs w:val="20"/>
              </w:rPr>
              <w:t>how to interpret data represented on bar graph</w:t>
            </w:r>
            <w:r w:rsidR="00B8502E">
              <w:rPr>
                <w:rFonts w:ascii="Arial" w:hAnsi="Arial" w:cs="Arial"/>
                <w:sz w:val="20"/>
                <w:szCs w:val="20"/>
              </w:rPr>
              <w:t>s and histograms</w:t>
            </w:r>
            <w:r>
              <w:rPr>
                <w:rFonts w:ascii="Arial" w:hAnsi="Arial" w:cs="Arial"/>
                <w:sz w:val="20"/>
                <w:szCs w:val="20"/>
              </w:rPr>
              <w:t>;</w:t>
            </w:r>
          </w:p>
          <w:p w:rsidR="00401A2A" w:rsidRPr="00322B65" w:rsidRDefault="00401A2A" w:rsidP="00322B65">
            <w:pPr>
              <w:numPr>
                <w:ilvl w:val="0"/>
                <w:numId w:val="4"/>
              </w:numPr>
              <w:tabs>
                <w:tab w:val="clear" w:pos="360"/>
                <w:tab w:val="num" w:pos="180"/>
              </w:tabs>
              <w:spacing w:after="120" w:line="280" w:lineRule="atLeast"/>
              <w:ind w:left="180" w:hanging="180"/>
              <w:rPr>
                <w:rFonts w:ascii="Arial" w:hAnsi="Arial" w:cs="Arial"/>
                <w:sz w:val="20"/>
              </w:rPr>
            </w:pPr>
            <w:r>
              <w:rPr>
                <w:rFonts w:ascii="Arial" w:hAnsi="Arial" w:cs="Arial"/>
                <w:sz w:val="20"/>
                <w:szCs w:val="20"/>
              </w:rPr>
              <w:t xml:space="preserve">how to </w:t>
            </w:r>
            <w:r w:rsidR="00B8502E">
              <w:rPr>
                <w:rFonts w:ascii="Arial" w:hAnsi="Arial" w:cs="Arial"/>
                <w:sz w:val="20"/>
                <w:szCs w:val="20"/>
              </w:rPr>
              <w:t>c</w:t>
            </w:r>
            <w:r w:rsidR="00B8502E" w:rsidRPr="000E22C4">
              <w:rPr>
                <w:rFonts w:ascii="Arial" w:hAnsi="Arial" w:cs="Arial"/>
                <w:sz w:val="20"/>
                <w:szCs w:val="20"/>
              </w:rPr>
              <w:t>ompare different measures of center and spread for a given distribution</w:t>
            </w:r>
            <w:r w:rsidR="00B8502E">
              <w:rPr>
                <w:rFonts w:ascii="Arial" w:hAnsi="Arial" w:cs="Arial"/>
                <w:sz w:val="20"/>
                <w:szCs w:val="20"/>
              </w:rPr>
              <w:t>.</w:t>
            </w:r>
          </w:p>
        </w:tc>
      </w:tr>
    </w:tbl>
    <w:p w:rsidR="007B66F7" w:rsidRDefault="007B66F7">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590"/>
      </w:tblGrid>
      <w:tr w:rsidR="00401A2A" w:rsidRPr="005D0A16" w:rsidTr="007B66F7">
        <w:trPr>
          <w:cantSplit/>
        </w:trPr>
        <w:tc>
          <w:tcPr>
            <w:tcW w:w="9648" w:type="dxa"/>
            <w:gridSpan w:val="2"/>
            <w:shd w:val="clear" w:color="auto" w:fill="C6D9F1" w:themeFill="text2" w:themeFillTint="33"/>
          </w:tcPr>
          <w:p w:rsidR="00401A2A" w:rsidRPr="005D0A16" w:rsidRDefault="00401A2A" w:rsidP="00322B65">
            <w:pPr>
              <w:spacing w:after="120" w:line="280" w:lineRule="atLeast"/>
              <w:rPr>
                <w:rFonts w:ascii="Arial" w:hAnsi="Arial" w:cs="Arial"/>
                <w:b/>
                <w:sz w:val="20"/>
                <w:szCs w:val="20"/>
              </w:rPr>
            </w:pPr>
            <w:r w:rsidRPr="005D0A16">
              <w:rPr>
                <w:rFonts w:ascii="Arial" w:hAnsi="Arial" w:cs="Arial"/>
                <w:b/>
                <w:sz w:val="20"/>
                <w:szCs w:val="20"/>
              </w:rPr>
              <w:lastRenderedPageBreak/>
              <w:t>Vocabulary</w:t>
            </w:r>
          </w:p>
        </w:tc>
      </w:tr>
      <w:tr w:rsidR="00401A2A" w:rsidRPr="001B2417" w:rsidTr="001F2C4A">
        <w:trPr>
          <w:cantSplit/>
        </w:trPr>
        <w:tc>
          <w:tcPr>
            <w:tcW w:w="5058" w:type="dxa"/>
          </w:tcPr>
          <w:p w:rsidR="00401A2A" w:rsidRDefault="00401A2A" w:rsidP="00322B65">
            <w:pPr>
              <w:numPr>
                <w:ilvl w:val="0"/>
                <w:numId w:val="3"/>
              </w:numPr>
              <w:spacing w:after="120" w:line="280" w:lineRule="atLeast"/>
              <w:ind w:left="180" w:hanging="180"/>
              <w:rPr>
                <w:rFonts w:ascii="Arial" w:hAnsi="Arial" w:cs="Arial"/>
                <w:b/>
                <w:sz w:val="20"/>
                <w:szCs w:val="20"/>
              </w:rPr>
            </w:pPr>
            <w:r>
              <w:rPr>
                <w:rFonts w:ascii="Arial" w:hAnsi="Arial" w:cs="Arial"/>
                <w:b/>
                <w:sz w:val="20"/>
                <w:szCs w:val="20"/>
              </w:rPr>
              <w:t xml:space="preserve">symmetric: </w:t>
            </w:r>
            <w:r w:rsidRPr="00292046">
              <w:rPr>
                <w:rFonts w:ascii="Arial" w:hAnsi="Arial" w:cs="Arial"/>
                <w:sz w:val="20"/>
                <w:szCs w:val="20"/>
              </w:rPr>
              <w:t>when one side is the exact image or reflection of the other</w:t>
            </w:r>
          </w:p>
          <w:p w:rsidR="00401A2A" w:rsidRPr="00065BC6" w:rsidRDefault="00401A2A" w:rsidP="00322B65">
            <w:pPr>
              <w:numPr>
                <w:ilvl w:val="0"/>
                <w:numId w:val="3"/>
              </w:numPr>
              <w:spacing w:after="120" w:line="280" w:lineRule="atLeast"/>
              <w:ind w:left="180" w:hanging="180"/>
              <w:rPr>
                <w:rFonts w:ascii="Arial" w:hAnsi="Arial" w:cs="Arial"/>
                <w:b/>
                <w:sz w:val="20"/>
                <w:szCs w:val="20"/>
              </w:rPr>
            </w:pPr>
            <w:r>
              <w:rPr>
                <w:rFonts w:ascii="Arial" w:hAnsi="Arial" w:cs="Arial"/>
                <w:b/>
                <w:sz w:val="20"/>
                <w:szCs w:val="20"/>
              </w:rPr>
              <w:t xml:space="preserve">skewed: </w:t>
            </w:r>
            <w:r w:rsidRPr="00647F6D">
              <w:rPr>
                <w:rFonts w:ascii="Arial" w:hAnsi="Arial" w:cs="Arial"/>
                <w:sz w:val="20"/>
                <w:szCs w:val="20"/>
              </w:rPr>
              <w:t>data that clusters towards one end of a graphical display</w:t>
            </w:r>
          </w:p>
          <w:p w:rsidR="00065BC6" w:rsidRPr="00964100" w:rsidRDefault="00065BC6" w:rsidP="00322B65">
            <w:pPr>
              <w:numPr>
                <w:ilvl w:val="0"/>
                <w:numId w:val="3"/>
              </w:numPr>
              <w:spacing w:after="120" w:line="280" w:lineRule="atLeast"/>
              <w:ind w:left="180" w:hanging="180"/>
              <w:rPr>
                <w:rFonts w:ascii="Arial" w:hAnsi="Arial" w:cs="Arial"/>
                <w:b/>
                <w:sz w:val="20"/>
                <w:szCs w:val="20"/>
              </w:rPr>
            </w:pPr>
            <w:r>
              <w:rPr>
                <w:rFonts w:ascii="Arial" w:hAnsi="Arial" w:cs="Arial"/>
                <w:b/>
                <w:sz w:val="20"/>
                <w:szCs w:val="20"/>
              </w:rPr>
              <w:t xml:space="preserve">mound shaped: </w:t>
            </w:r>
            <w:r w:rsidRPr="00647F6D">
              <w:rPr>
                <w:rFonts w:ascii="Arial" w:hAnsi="Arial" w:cs="Arial"/>
                <w:sz w:val="20"/>
                <w:szCs w:val="20"/>
              </w:rPr>
              <w:t xml:space="preserve">data that clusters towards </w:t>
            </w:r>
            <w:r>
              <w:rPr>
                <w:rFonts w:ascii="Arial" w:hAnsi="Arial" w:cs="Arial"/>
                <w:sz w:val="20"/>
                <w:szCs w:val="20"/>
              </w:rPr>
              <w:t>the middle</w:t>
            </w:r>
            <w:r w:rsidRPr="00647F6D">
              <w:rPr>
                <w:rFonts w:ascii="Arial" w:hAnsi="Arial" w:cs="Arial"/>
                <w:sz w:val="20"/>
                <w:szCs w:val="20"/>
              </w:rPr>
              <w:t xml:space="preserve"> of a graphical display</w:t>
            </w:r>
          </w:p>
          <w:p w:rsidR="00F00E23" w:rsidRDefault="00065BC6" w:rsidP="00F00E23">
            <w:pPr>
              <w:numPr>
                <w:ilvl w:val="0"/>
                <w:numId w:val="3"/>
              </w:numPr>
              <w:spacing w:after="120" w:line="280" w:lineRule="atLeast"/>
              <w:ind w:left="187" w:hanging="187"/>
              <w:rPr>
                <w:rFonts w:ascii="Arial" w:hAnsi="Arial" w:cs="Arial"/>
                <w:b/>
                <w:sz w:val="20"/>
                <w:szCs w:val="20"/>
              </w:rPr>
            </w:pPr>
            <w:r>
              <w:rPr>
                <w:rFonts w:ascii="Arial" w:hAnsi="Arial" w:cs="Arial"/>
                <w:b/>
                <w:sz w:val="20"/>
                <w:szCs w:val="20"/>
                <w:lang w:eastAsia="ja-JP"/>
              </w:rPr>
              <w:t>bimodal</w:t>
            </w:r>
            <w:r w:rsidRPr="001B2417">
              <w:rPr>
                <w:rFonts w:ascii="Arial" w:hAnsi="Arial" w:cs="Arial"/>
                <w:b/>
                <w:sz w:val="20"/>
                <w:szCs w:val="20"/>
                <w:lang w:eastAsia="ja-JP"/>
              </w:rPr>
              <w:t xml:space="preserve">: </w:t>
            </w:r>
            <w:r w:rsidRPr="00D70899">
              <w:rPr>
                <w:rFonts w:ascii="Arial" w:hAnsi="Arial" w:cs="Arial"/>
                <w:sz w:val="20"/>
                <w:szCs w:val="20"/>
                <w:lang w:eastAsia="ja-JP"/>
              </w:rPr>
              <w:t>data distribution having two equal, most common values</w:t>
            </w:r>
            <w:r w:rsidR="00F00E23">
              <w:rPr>
                <w:rFonts w:ascii="Arial" w:hAnsi="Arial" w:cs="Arial"/>
                <w:b/>
                <w:sz w:val="20"/>
                <w:szCs w:val="20"/>
              </w:rPr>
              <w:t xml:space="preserve"> </w:t>
            </w:r>
          </w:p>
          <w:p w:rsidR="00065BC6" w:rsidRPr="00F00E23" w:rsidRDefault="00F00E23" w:rsidP="00F00E23">
            <w:pPr>
              <w:numPr>
                <w:ilvl w:val="0"/>
                <w:numId w:val="3"/>
              </w:numPr>
              <w:spacing w:after="120" w:line="280" w:lineRule="atLeast"/>
              <w:ind w:left="187" w:hanging="187"/>
              <w:rPr>
                <w:rFonts w:ascii="Arial" w:hAnsi="Arial" w:cs="Arial"/>
                <w:b/>
                <w:sz w:val="20"/>
                <w:szCs w:val="20"/>
              </w:rPr>
            </w:pPr>
            <w:r>
              <w:rPr>
                <w:rFonts w:ascii="Arial" w:hAnsi="Arial" w:cs="Arial"/>
                <w:b/>
                <w:sz w:val="20"/>
                <w:szCs w:val="20"/>
              </w:rPr>
              <w:t xml:space="preserve">median: </w:t>
            </w:r>
            <w:r w:rsidRPr="005D0A16">
              <w:rPr>
                <w:rFonts w:ascii="Arial" w:hAnsi="Arial" w:cs="Arial"/>
                <w:sz w:val="20"/>
                <w:szCs w:val="20"/>
              </w:rPr>
              <w:t xml:space="preserve">the value that separates the upper half of the distribution of a set of </w:t>
            </w:r>
            <w:r>
              <w:rPr>
                <w:rFonts w:ascii="Arial" w:hAnsi="Arial" w:cs="Arial"/>
                <w:sz w:val="20"/>
                <w:szCs w:val="20"/>
              </w:rPr>
              <w:t>data values from the lower half</w:t>
            </w:r>
          </w:p>
        </w:tc>
        <w:tc>
          <w:tcPr>
            <w:tcW w:w="4590" w:type="dxa"/>
          </w:tcPr>
          <w:p w:rsidR="00F00E23" w:rsidRPr="00F00E23" w:rsidRDefault="00F00E23" w:rsidP="00322B65">
            <w:pPr>
              <w:numPr>
                <w:ilvl w:val="0"/>
                <w:numId w:val="3"/>
              </w:numPr>
              <w:spacing w:after="120" w:line="280" w:lineRule="atLeast"/>
              <w:ind w:left="187" w:hanging="187"/>
              <w:rPr>
                <w:rFonts w:ascii="Arial" w:hAnsi="Arial" w:cs="Arial"/>
                <w:b/>
                <w:sz w:val="20"/>
                <w:szCs w:val="20"/>
              </w:rPr>
            </w:pPr>
            <w:r>
              <w:rPr>
                <w:rFonts w:ascii="Arial" w:hAnsi="Arial" w:cs="Arial"/>
                <w:b/>
                <w:sz w:val="20"/>
                <w:szCs w:val="20"/>
              </w:rPr>
              <w:t xml:space="preserve">mean: </w:t>
            </w:r>
            <w:r w:rsidRPr="00C957AF">
              <w:rPr>
                <w:rFonts w:ascii="Arial" w:eastAsia="Cambria" w:hAnsi="Arial" w:cs="Arial"/>
                <w:sz w:val="20"/>
                <w:szCs w:val="20"/>
              </w:rPr>
              <w:t>the sum of all the data values in a set of data divided by the number of data values</w:t>
            </w:r>
          </w:p>
          <w:p w:rsidR="001077FE" w:rsidRDefault="00065BC6" w:rsidP="00322B65">
            <w:pPr>
              <w:numPr>
                <w:ilvl w:val="0"/>
                <w:numId w:val="3"/>
              </w:numPr>
              <w:spacing w:after="120" w:line="280" w:lineRule="atLeast"/>
              <w:ind w:left="187" w:hanging="187"/>
              <w:rPr>
                <w:rFonts w:ascii="Arial" w:hAnsi="Arial" w:cs="Arial"/>
                <w:b/>
                <w:sz w:val="20"/>
                <w:szCs w:val="20"/>
              </w:rPr>
            </w:pPr>
            <w:r>
              <w:rPr>
                <w:rFonts w:ascii="Arial" w:hAnsi="Arial" w:cs="Arial"/>
                <w:b/>
                <w:sz w:val="20"/>
                <w:szCs w:val="20"/>
                <w:lang w:eastAsia="ja-JP"/>
              </w:rPr>
              <w:t>outlier:</w:t>
            </w:r>
            <w:r>
              <w:rPr>
                <w:rFonts w:ascii="Arial" w:hAnsi="Arial" w:cs="Arial"/>
                <w:b/>
                <w:sz w:val="20"/>
                <w:szCs w:val="20"/>
              </w:rPr>
              <w:t xml:space="preserve"> </w:t>
            </w:r>
            <w:r w:rsidRPr="00D70899">
              <w:rPr>
                <w:rStyle w:val="st"/>
                <w:rFonts w:ascii="Arial" w:hAnsi="Arial" w:cs="Arial"/>
                <w:sz w:val="20"/>
                <w:szCs w:val="20"/>
              </w:rPr>
              <w:t>a</w:t>
            </w:r>
            <w:r>
              <w:rPr>
                <w:rStyle w:val="st"/>
                <w:rFonts w:ascii="Arial" w:hAnsi="Arial" w:cs="Arial"/>
                <w:sz w:val="20"/>
                <w:szCs w:val="20"/>
              </w:rPr>
              <w:t xml:space="preserve"> value that </w:t>
            </w:r>
            <w:r w:rsidRPr="00D70899">
              <w:rPr>
                <w:rStyle w:val="st"/>
                <w:rFonts w:ascii="Arial" w:hAnsi="Arial" w:cs="Arial"/>
                <w:sz w:val="20"/>
                <w:szCs w:val="20"/>
              </w:rPr>
              <w:t xml:space="preserve">lies </w:t>
            </w:r>
            <w:r>
              <w:rPr>
                <w:rStyle w:val="st"/>
                <w:rFonts w:ascii="Arial" w:hAnsi="Arial" w:cs="Arial"/>
                <w:sz w:val="20"/>
                <w:szCs w:val="20"/>
              </w:rPr>
              <w:t xml:space="preserve">outside </w:t>
            </w:r>
            <w:r w:rsidRPr="00D70899">
              <w:rPr>
                <w:rStyle w:val="st"/>
                <w:rFonts w:ascii="Arial" w:hAnsi="Arial" w:cs="Arial"/>
                <w:sz w:val="20"/>
                <w:szCs w:val="20"/>
              </w:rPr>
              <w:t>most of th</w:t>
            </w:r>
            <w:r>
              <w:rPr>
                <w:rStyle w:val="st"/>
                <w:rFonts w:ascii="Arial" w:hAnsi="Arial" w:cs="Arial"/>
                <w:sz w:val="20"/>
                <w:szCs w:val="20"/>
              </w:rPr>
              <w:t>e other values in a set of data</w:t>
            </w:r>
          </w:p>
          <w:p w:rsidR="00065BC6" w:rsidRDefault="00065BC6" w:rsidP="00322B65">
            <w:pPr>
              <w:numPr>
                <w:ilvl w:val="0"/>
                <w:numId w:val="3"/>
              </w:numPr>
              <w:spacing w:after="120" w:line="280" w:lineRule="atLeast"/>
              <w:ind w:left="187" w:hanging="187"/>
              <w:rPr>
                <w:rFonts w:ascii="Arial" w:hAnsi="Arial" w:cs="Arial"/>
                <w:b/>
                <w:sz w:val="20"/>
                <w:szCs w:val="20"/>
              </w:rPr>
            </w:pPr>
            <w:r>
              <w:rPr>
                <w:rFonts w:ascii="Arial" w:hAnsi="Arial" w:cs="Arial"/>
                <w:b/>
                <w:sz w:val="20"/>
                <w:szCs w:val="20"/>
              </w:rPr>
              <w:t xml:space="preserve">interquartile range: </w:t>
            </w:r>
            <w:r w:rsidRPr="005D0A16">
              <w:rPr>
                <w:rFonts w:ascii="Arial" w:hAnsi="Arial" w:cs="Arial"/>
                <w:sz w:val="20"/>
                <w:szCs w:val="20"/>
              </w:rPr>
              <w:t>the difference between the upper quartile and the lower quartile</w:t>
            </w:r>
          </w:p>
          <w:p w:rsidR="00401A2A" w:rsidRPr="001B2417" w:rsidRDefault="00065BC6" w:rsidP="00677F44">
            <w:pPr>
              <w:numPr>
                <w:ilvl w:val="0"/>
                <w:numId w:val="3"/>
              </w:numPr>
              <w:spacing w:after="120" w:line="280" w:lineRule="atLeast"/>
              <w:ind w:left="187" w:hanging="187"/>
              <w:rPr>
                <w:rFonts w:ascii="Arial" w:hAnsi="Arial" w:cs="Arial"/>
                <w:b/>
                <w:sz w:val="20"/>
                <w:szCs w:val="20"/>
              </w:rPr>
            </w:pPr>
            <w:r>
              <w:rPr>
                <w:rFonts w:ascii="Arial" w:hAnsi="Arial" w:cs="Arial"/>
                <w:b/>
                <w:sz w:val="20"/>
                <w:szCs w:val="20"/>
              </w:rPr>
              <w:t xml:space="preserve">mean absolute deviation: </w:t>
            </w:r>
            <w:r w:rsidRPr="00360677">
              <w:rPr>
                <w:rFonts w:ascii="Arial" w:hAnsi="Arial" w:cs="Arial"/>
                <w:sz w:val="20"/>
                <w:szCs w:val="20"/>
              </w:rPr>
              <w:t>the mean of the absolute values of all deviations from the mean of a set of data</w:t>
            </w:r>
          </w:p>
        </w:tc>
      </w:tr>
      <w:tr w:rsidR="00C2742A" w:rsidRPr="0004162B" w:rsidTr="007B66F7">
        <w:trPr>
          <w:cantSplit/>
        </w:trPr>
        <w:tc>
          <w:tcPr>
            <w:tcW w:w="9648" w:type="dxa"/>
            <w:gridSpan w:val="2"/>
            <w:shd w:val="clear" w:color="auto" w:fill="C6D9F1" w:themeFill="text2" w:themeFillTint="33"/>
          </w:tcPr>
          <w:p w:rsidR="00C2742A" w:rsidRPr="005D0A16" w:rsidRDefault="006618FF" w:rsidP="00322B65">
            <w:pPr>
              <w:spacing w:after="120" w:line="280" w:lineRule="atLeast"/>
              <w:rPr>
                <w:rFonts w:ascii="Arial" w:hAnsi="Arial" w:cs="Arial"/>
                <w:b/>
                <w:sz w:val="20"/>
                <w:szCs w:val="20"/>
              </w:rPr>
            </w:pPr>
            <w:r>
              <w:rPr>
                <w:noProof/>
              </w:rPr>
              <mc:AlternateContent>
                <mc:Choice Requires="wpg">
                  <w:drawing>
                    <wp:inline distT="0" distB="0" distL="0" distR="0" wp14:anchorId="25FC26EE" wp14:editId="556E47E2">
                      <wp:extent cx="137160" cy="131445"/>
                      <wp:effectExtent l="9525" t="12700" r="15240" b="17780"/>
                      <wp:docPr id="25"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7160" cy="131445"/>
                                <a:chOff x="0" y="0"/>
                                <a:chExt cx="9144" cy="9144"/>
                              </a:xfrm>
                            </wpg:grpSpPr>
                            <wps:wsp>
                              <wps:cNvPr id="26" name="Oval 43"/>
                              <wps:cNvSpPr>
                                <a:spLocks noChangeArrowheads="1"/>
                              </wps:cNvSpPr>
                              <wps:spPr bwMode="auto">
                                <a:xfrm>
                                  <a:off x="0" y="0"/>
                                  <a:ext cx="9144" cy="9144"/>
                                </a:xfrm>
                                <a:prstGeom prst="ellipse">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27" name="Group 44"/>
                              <wpg:cNvGrpSpPr>
                                <a:grpSpLocks/>
                              </wpg:cNvGrpSpPr>
                              <wpg:grpSpPr bwMode="auto">
                                <a:xfrm>
                                  <a:off x="4000" y="666"/>
                                  <a:ext cx="2953" cy="5620"/>
                                  <a:chOff x="0" y="0"/>
                                  <a:chExt cx="4000" cy="6191"/>
                                </a:xfrm>
                              </wpg:grpSpPr>
                              <wps:wsp>
                                <wps:cNvPr id="28" name="Straight Connector 45"/>
                                <wps:cNvCnPr/>
                                <wps:spPr bwMode="auto">
                                  <a:xfrm>
                                    <a:off x="0" y="0"/>
                                    <a:ext cx="95" cy="4857"/>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9" name="Straight Connector 48"/>
                                <wps:cNvCnPr/>
                                <wps:spPr bwMode="auto">
                                  <a:xfrm>
                                    <a:off x="95" y="4857"/>
                                    <a:ext cx="3905" cy="1334"/>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NnwMAAPkMAAAOAAAAZHJzL2Uyb0RvYy54bWzsV8lu2zAQvRfoPxC8O5JsWbaFKEHgJSjQ&#10;NgHSfgAtUQtKkSpJR06L/nuHpCQ7CbrAbdFLfJC5jmbevHmkzi/3NUP3VKpK8AQHZz5GlKciq3iR&#10;4I8fNqM5RkoTnhEmOE3wA1X48uL1q/O2ielYlIJlVCIwwlXcNgkutW5iz1NpSWuizkRDOUzmQtZE&#10;Q1cWXiZJC9Zr5o19P/JaIbNGipQqBaMrN4kvrP08p6m+yXNFNWIJBt+0fUr73Jqnd3FO4kKSpqzS&#10;zg1yghc1qTi8dDC1IpqgnayemaqrVAolcn2WitoTeV6l1MYA0QT+k2iupdg1NpYibotmgAmgfYLT&#10;yWbT9/e3ElVZgsdTjDipIUf2tSgcG3DapohhzbVs7ppb6SKE5luRflKIi2VJeEGvVANAQ/rNDu/p&#10;FtMv3H60bd+JDF5BdlpYvPa5rI1VQALtbVoehrTQvUYpDAaTWRBB8lKYCiZBGE5d2tIScvtsV1qu&#10;u30LWOp22ZbxjcTuhdbJzikTJJBPHfBVf4bvXUkaatOmDHY9vlGP7809YSicOHjtkh5b9RRYKUVb&#10;UpKBRz24RxuM3wrSchqsP4GHxI1U+pqKGplGgiljVaNMUCQm92+VdmD2q8wwF5uKMRgnMeOoBYcX&#10;/tS3O5RgVWZmzaQtbbpkEgEMCdb7wK5huxqo4cYC3/xckmHcZNmutUOQw8GEzegj61AxPLNOGNjW&#10;XVuTirk27GbcuAHkgjC6livVrwt/sZ6v5+EoHEfrUeivVqOrzTIcRZtgNl1NVsvlKvhmvA3CuKyy&#10;jHITVC8bQfh7tOkEzBX8IByPolCy2A4IbezPlhaEfoDSe+yGxQKi6v9tdMBzRxFH8q3IHoAuUkBK&#10;oaBAt6FRCvkFoxY0MMHq845IihF7w4FyhiFGNG0nnM7G0JHHM9vjGcJTMJXgVEuMXGepndTuGlkV&#10;JbzL5ZqLK6j/vLIsMh46v8DzrhKd7tj6HCSoL6NZX0adTIWujn4sU4aqf6JJoeEiAu2Joshxshem&#10;8WI6cQIzjQAbS7tfiZKzZqQsChaupv+nKMHx7ET/TkticoSWgnNQcyGR01mTElCxJb+VEGDPpxMl&#10;B84YE3o4n84MXIMePxMcVvEXtfl3ajOI9cki4qrKnpuOFf/+AF38jKtzw6cTuboAWh6x0h4O9uYx&#10;gSOsv3dMrNC8MPY/nY9/mbGHC2B3OsD92upR9y1gLvDHfbvq8MVy8R0AAP//AwBQSwMEFAAGAAgA&#10;AAAhAEjuuRPaAAAAAwEAAA8AAABkcnMvZG93bnJldi54bWxMj0FLw0AQhe+C/2EZwZvdpGKVmE0p&#10;RT0VwVYQb9PsNAnNzobsNkn/vaMXe5nH8Ib3vsmXk2vVQH1oPBtIZwko4tLbhisDn7vXuydQISJb&#10;bD2TgTMFWBbXVzlm1o/8QcM2VkpCOGRooI6xy7QOZU0Ow8x3xOIdfO8wytpX2vY4Srhr9TxJFtph&#10;w9JQY0frmsrj9uQMvI04ru7Tl2FzPKzP37uH969NSsbc3kyrZ1CRpvh/DL/4gg6FMO39iW1QrQF5&#10;JP5N8ebpAtReNHkEXeT6kr34AQAA//8DAFBLAQItABQABgAIAAAAIQC2gziS/gAAAOEBAAATAAAA&#10;AAAAAAAAAAAAAAAAAABbQ29udGVudF9UeXBlc10ueG1sUEsBAi0AFAAGAAgAAAAhADj9If/WAAAA&#10;lAEAAAsAAAAAAAAAAAAAAAAALwEAAF9yZWxzLy5yZWxzUEsBAi0AFAAGAAgAAAAhAFP5Mg2fAwAA&#10;+QwAAA4AAAAAAAAAAAAAAAAALgIAAGRycy9lMm9Eb2MueG1sUEsBAi0AFAAGAAgAAAAhAEjuuRPa&#10;AAAAAwEAAA8AAAAAAAAAAAAAAAAA+QUAAGRycy9kb3ducmV2LnhtbFBLBQYAAAAABAAEAPMAAAAA&#10;Bw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15J8UA&#10;AADbAAAADwAAAGRycy9kb3ducmV2LnhtbESPQWvCQBSE74L/YXmCN93Ug5XUjVRRqIUeTNVeH9mX&#10;bDD7NmS3Mf333YLQ4zAz3zDrzWAb0VPna8cKnuYJCOLC6ZorBefPw2wFwgdkjY1jUvBDHjbZeLTG&#10;VLs7n6jPQyUihH2KCkwIbSqlLwxZ9HPXEkevdJ3FEGVXSd3hPcJtIxdJspQWa44LBlvaGSpu+bdV&#10;MFy/wn57KQ/b9+b4nH9cC9PfVkpNJ8PrC4hAQ/gPP9pvWsFiCX9f4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Xkn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7x74AAADbAAAADwAAAGRycy9kb3ducmV2LnhtbERPPW/CMBDdK/EfrENiKw4ZUBUwCJCA&#10;roQysJ3iI46Iz5HtkPTf46FSx6f3vd6OthUv8qFxrGAxz0AQV043XCv4uR4/v0CEiKyxdUwKfinA&#10;djP5WGOh3cAXepWxFimEQ4EKTIxdIWWoDFkMc9cRJ+7hvMWYoK+l9jikcNvKPMuW0mLDqcFgRwdD&#10;1bPsrYJ7v4/+fJW7oRwPJ5Mf26p3N6Vm03G3AhFpjP/iP/e3VpCnselL+gFy8w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5zzvHvgAAANsAAAAPAAAAAAAAAAAAAAAAAKEC&#10;AABkcnMvZG93bnJldi54bWxQSwUGAAAAAAQABAD5AAAAjAM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OeXMMAAADbAAAADwAAAGRycy9kb3ducmV2LnhtbESPwWrDMBBE74X8g9hCb41cH0rqRjZp&#10;IGmudZJDbou1tUytlZHk2P37qBDocZiZN8y6mm0vruRD51jByzIDQdw43XGr4HTcPa9AhIissXdM&#10;Cn4pQFUuHtZYaDfxF13r2IoE4VCgAhPjUEgZGkMWw9INxMn7dt5iTNK3UnucEtz2Ms+yV2mx47Rg&#10;cKCtoeanHq2Cy/gR/edRbqZ63u5Nvuub0Z2VenqcN+8gIs3xP3xvH7SC/A3+vqQfI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DnlzDAAAA2wAAAA8AAAAAAAAAAAAA&#10;AAAAoQIAAGRycy9kb3ducmV2LnhtbFBLBQYAAAAABAAEAPkAAACRAw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7B66F7">
        <w:trPr>
          <w:cantSplit/>
        </w:trPr>
        <w:tc>
          <w:tcPr>
            <w:tcW w:w="9648" w:type="dxa"/>
            <w:gridSpan w:val="2"/>
            <w:shd w:val="clear" w:color="auto" w:fill="auto"/>
          </w:tcPr>
          <w:p w:rsidR="000D192E" w:rsidRPr="00230DE9" w:rsidRDefault="008824C5" w:rsidP="00322B65">
            <w:pPr>
              <w:spacing w:after="120" w:line="280" w:lineRule="atLeast"/>
              <w:rPr>
                <w:rFonts w:ascii="Arial" w:hAnsi="Arial" w:cs="Arial"/>
                <w:sz w:val="20"/>
              </w:rPr>
            </w:pPr>
            <w:r>
              <w:rPr>
                <w:rFonts w:ascii="Arial" w:hAnsi="Arial" w:cs="Arial"/>
                <w:sz w:val="20"/>
                <w:szCs w:val="20"/>
              </w:rPr>
              <w:t xml:space="preserve">This lesson </w:t>
            </w:r>
            <w:r w:rsidRPr="004F45EC">
              <w:rPr>
                <w:rFonts w:ascii="Arial" w:hAnsi="Arial" w:cs="Arial"/>
                <w:sz w:val="20"/>
              </w:rPr>
              <w:t>should take 50</w:t>
            </w:r>
            <w:r w:rsidR="00153E53">
              <w:rPr>
                <w:rFonts w:ascii="Arial" w:hAnsi="Arial" w:cs="Arial"/>
                <w:sz w:val="20"/>
              </w:rPr>
              <w:t>–90</w:t>
            </w:r>
            <w:r w:rsidR="0069453D">
              <w:rPr>
                <w:rFonts w:ascii="Arial" w:hAnsi="Arial" w:cs="Arial"/>
                <w:sz w:val="20"/>
              </w:rPr>
              <w:t xml:space="preserve"> </w:t>
            </w:r>
            <w:r w:rsidRPr="004F45EC">
              <w:rPr>
                <w:rFonts w:ascii="Arial" w:hAnsi="Arial" w:cs="Arial"/>
                <w:sz w:val="20"/>
              </w:rPr>
              <w:t xml:space="preserve">minutes to complete with students, though </w:t>
            </w:r>
            <w:r>
              <w:rPr>
                <w:rFonts w:ascii="Arial" w:hAnsi="Arial" w:cs="Arial"/>
                <w:sz w:val="20"/>
              </w:rPr>
              <w:t>you</w:t>
            </w:r>
            <w:r w:rsidRPr="004F45EC">
              <w:rPr>
                <w:rFonts w:ascii="Arial" w:hAnsi="Arial" w:cs="Arial"/>
                <w:sz w:val="20"/>
              </w:rPr>
              <w:t xml:space="preserve"> may choose to</w:t>
            </w:r>
            <w:r>
              <w:rPr>
                <w:rFonts w:ascii="Arial" w:hAnsi="Arial" w:cs="Arial"/>
                <w:sz w:val="20"/>
              </w:rPr>
              <w:t xml:space="preserve"> extend</w:t>
            </w:r>
            <w:r w:rsidRPr="004F45EC">
              <w:rPr>
                <w:rFonts w:ascii="Arial" w:hAnsi="Arial" w:cs="Arial"/>
                <w:sz w:val="20"/>
              </w:rPr>
              <w:t>, as needed.</w:t>
            </w:r>
          </w:p>
        </w:tc>
      </w:tr>
      <w:tr w:rsidR="00C2742A" w:rsidRPr="0004162B" w:rsidTr="007B66F7">
        <w:trPr>
          <w:cantSplit/>
        </w:trPr>
        <w:tc>
          <w:tcPr>
            <w:tcW w:w="9648" w:type="dxa"/>
            <w:gridSpan w:val="2"/>
            <w:shd w:val="clear" w:color="auto" w:fill="C6D9F1" w:themeFill="text2" w:themeFillTint="33"/>
          </w:tcPr>
          <w:p w:rsidR="00C2742A" w:rsidRPr="005D0A16" w:rsidRDefault="00585381" w:rsidP="00322B65">
            <w:pPr>
              <w:spacing w:after="120" w:line="280" w:lineRule="atLeast"/>
              <w:rPr>
                <w:rFonts w:ascii="Arial" w:hAnsi="Arial" w:cs="Arial"/>
                <w:b/>
                <w:sz w:val="20"/>
                <w:szCs w:val="20"/>
              </w:rPr>
            </w:pPr>
            <w:r>
              <w:rPr>
                <w:rFonts w:ascii="Arial" w:hAnsi="Arial" w:cs="Arial"/>
                <w:b/>
                <w:sz w:val="20"/>
                <w:szCs w:val="20"/>
              </w:rPr>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7B66F7">
        <w:trPr>
          <w:cantSplit/>
        </w:trPr>
        <w:tc>
          <w:tcPr>
            <w:tcW w:w="9648" w:type="dxa"/>
            <w:gridSpan w:val="2"/>
          </w:tcPr>
          <w:p w:rsidR="00C2742A" w:rsidRPr="005D0A16" w:rsidRDefault="00C2742A" w:rsidP="00322B65">
            <w:pPr>
              <w:numPr>
                <w:ilvl w:val="0"/>
                <w:numId w:val="2"/>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322B65">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02C897A0" wp14:editId="646D8587">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58A872EC" wp14:editId="514DA146">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2A30D698" wp14:editId="2EA548BB">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rsidR="00C2742A" w:rsidRPr="005D0A16" w:rsidRDefault="000658D4" w:rsidP="00322B65">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Comparing Distributions</w:t>
            </w:r>
            <w:r w:rsidR="00C2742A" w:rsidRPr="005D0A16">
              <w:rPr>
                <w:rFonts w:ascii="Arial" w:hAnsi="Arial" w:cs="Arial"/>
                <w:sz w:val="20"/>
                <w:szCs w:val="20"/>
              </w:rPr>
              <w:t>_Student.pdf</w:t>
            </w:r>
          </w:p>
          <w:p w:rsidR="00C2742A" w:rsidRPr="005D0A16" w:rsidRDefault="000658D4" w:rsidP="00322B65">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Comparing Distributions</w:t>
            </w:r>
            <w:r w:rsidR="00C2742A" w:rsidRPr="005D0A16">
              <w:rPr>
                <w:rFonts w:ascii="Arial" w:hAnsi="Arial" w:cs="Arial"/>
                <w:sz w:val="20"/>
                <w:szCs w:val="20"/>
              </w:rPr>
              <w:t>_Student.doc</w:t>
            </w:r>
          </w:p>
          <w:p w:rsidR="00C2742A" w:rsidRPr="005D0A16" w:rsidRDefault="000658D4" w:rsidP="00322B65">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Comparing Distributions</w:t>
            </w:r>
            <w:r w:rsidR="00C2742A" w:rsidRPr="005D0A16">
              <w:rPr>
                <w:rFonts w:ascii="Arial" w:hAnsi="Arial" w:cs="Arial"/>
                <w:sz w:val="20"/>
                <w:szCs w:val="20"/>
              </w:rPr>
              <w:t>.tns</w:t>
            </w:r>
            <w:r w:rsidR="00B20050">
              <w:rPr>
                <w:rFonts w:ascii="Arial" w:hAnsi="Arial" w:cs="Arial"/>
                <w:sz w:val="20"/>
                <w:szCs w:val="20"/>
              </w:rPr>
              <w:t xml:space="preserve"> </w:t>
            </w:r>
          </w:p>
          <w:p w:rsidR="00DD678E" w:rsidRPr="005D0A16" w:rsidRDefault="000658D4" w:rsidP="00322B65">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Comparing Distributions</w:t>
            </w:r>
            <w:r w:rsidRPr="005D0A16">
              <w:rPr>
                <w:rFonts w:ascii="Arial" w:hAnsi="Arial" w:cs="Arial"/>
                <w:sz w:val="20"/>
                <w:szCs w:val="20"/>
              </w:rPr>
              <w:t xml:space="preserve"> </w:t>
            </w:r>
            <w:r w:rsidR="00DD678E" w:rsidRPr="005D0A16">
              <w:rPr>
                <w:rFonts w:ascii="Arial" w:hAnsi="Arial" w:cs="Arial"/>
                <w:sz w:val="20"/>
                <w:szCs w:val="20"/>
              </w:rPr>
              <w:t>_Teacher Notes</w:t>
            </w:r>
            <w:r w:rsidR="00F86D3D">
              <w:rPr>
                <w:rFonts w:ascii="Arial" w:hAnsi="Arial" w:cs="Arial"/>
                <w:sz w:val="20"/>
                <w:szCs w:val="20"/>
              </w:rPr>
              <w:t xml:space="preserve"> </w:t>
            </w:r>
          </w:p>
          <w:p w:rsidR="00B009B2" w:rsidRPr="00322B65" w:rsidRDefault="00C2742A" w:rsidP="00322B65">
            <w:pPr>
              <w:numPr>
                <w:ilvl w:val="0"/>
                <w:numId w:val="2"/>
              </w:numPr>
              <w:tabs>
                <w:tab w:val="clear" w:pos="450"/>
              </w:tabs>
              <w:spacing w:after="120" w:line="280" w:lineRule="atLeast"/>
              <w:ind w:left="180" w:hanging="180"/>
              <w:rPr>
                <w:rFonts w:cs="Arial"/>
                <w:sz w:val="18"/>
                <w:szCs w:val="20"/>
              </w:rPr>
            </w:pPr>
            <w:r w:rsidRPr="005D0A16">
              <w:rPr>
                <w:rFonts w:ascii="Arial" w:hAnsi="Arial" w:cs="Arial"/>
                <w:iCs/>
                <w:sz w:val="20"/>
                <w:szCs w:val="20"/>
              </w:rPr>
              <w:t xml:space="preserve">To download the TI-Nspire </w:t>
            </w:r>
            <w:r w:rsidR="009274AF">
              <w:rPr>
                <w:rFonts w:ascii="Arial" w:hAnsi="Arial" w:cs="Arial"/>
                <w:iCs/>
                <w:sz w:val="20"/>
                <w:szCs w:val="20"/>
              </w:rPr>
              <w:t>activity</w:t>
            </w:r>
            <w:r w:rsidR="009274AF" w:rsidRPr="005D0A16">
              <w:rPr>
                <w:rFonts w:ascii="Arial" w:hAnsi="Arial" w:cs="Arial"/>
                <w:iCs/>
                <w:sz w:val="20"/>
                <w:szCs w:val="20"/>
              </w:rPr>
              <w:t xml:space="preserve"> </w:t>
            </w:r>
            <w:r w:rsidRPr="005D0A16">
              <w:rPr>
                <w:rFonts w:ascii="Arial" w:hAnsi="Arial" w:cs="Arial"/>
                <w:iCs/>
                <w:sz w:val="20"/>
                <w:szCs w:val="20"/>
              </w:rPr>
              <w:t xml:space="preserve">(TNS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16"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bl>
    <w:p w:rsidR="007B66F7" w:rsidRDefault="007B66F7">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DD678E" w:rsidRPr="0004162B" w:rsidTr="007B66F7">
        <w:trPr>
          <w:cantSplit/>
        </w:trPr>
        <w:tc>
          <w:tcPr>
            <w:tcW w:w="9648" w:type="dxa"/>
            <w:shd w:val="clear" w:color="auto" w:fill="C6D9F1" w:themeFill="text2" w:themeFillTint="33"/>
          </w:tcPr>
          <w:p w:rsidR="00DD678E" w:rsidRPr="005D0A16" w:rsidRDefault="00DD678E" w:rsidP="00322B65">
            <w:pPr>
              <w:spacing w:after="120" w:line="280" w:lineRule="atLeast"/>
              <w:rPr>
                <w:rFonts w:ascii="Arial" w:hAnsi="Arial" w:cs="Arial"/>
                <w:sz w:val="20"/>
                <w:szCs w:val="20"/>
              </w:rPr>
            </w:pPr>
            <w:r w:rsidRPr="005D0A16">
              <w:rPr>
                <w:rFonts w:ascii="Arial" w:hAnsi="Arial" w:cs="Arial"/>
                <w:b/>
                <w:sz w:val="20"/>
                <w:szCs w:val="20"/>
              </w:rPr>
              <w:lastRenderedPageBreak/>
              <w:t>Class Instruction Key</w:t>
            </w:r>
          </w:p>
        </w:tc>
      </w:tr>
      <w:tr w:rsidR="00DD678E" w:rsidRPr="0004162B" w:rsidTr="007B66F7">
        <w:trPr>
          <w:cantSplit/>
        </w:trPr>
        <w:tc>
          <w:tcPr>
            <w:tcW w:w="9648" w:type="dxa"/>
          </w:tcPr>
          <w:p w:rsidR="00DD678E" w:rsidRPr="005D0A16" w:rsidRDefault="008824C5" w:rsidP="00322B65">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Pr>
                <w:rFonts w:ascii="Arial" w:hAnsi="Arial" w:cs="Arial"/>
                <w:sz w:val="20"/>
                <w:szCs w:val="20"/>
              </w:rPr>
              <w:t xml:space="preserve"> throughout the lesson</w:t>
            </w:r>
            <w:r w:rsidRPr="005D0A16">
              <w:rPr>
                <w:rFonts w:ascii="Arial" w:hAnsi="Arial" w:cs="Arial"/>
                <w:sz w:val="20"/>
                <w:szCs w:val="20"/>
              </w:rPr>
              <w:t xml:space="preserve"> to assist you in guiding students in their exploration of the </w:t>
            </w:r>
            <w:r>
              <w:rPr>
                <w:rFonts w:ascii="Arial" w:hAnsi="Arial" w:cs="Arial"/>
                <w:sz w:val="20"/>
                <w:szCs w:val="20"/>
              </w:rPr>
              <w:t>concept</w:t>
            </w:r>
            <w:r w:rsidRPr="005D0A16">
              <w:rPr>
                <w:rFonts w:ascii="Arial" w:hAnsi="Arial" w:cs="Arial"/>
                <w:sz w:val="20"/>
                <w:szCs w:val="20"/>
              </w:rPr>
              <w:t>:</w:t>
            </w:r>
          </w:p>
        </w:tc>
      </w:tr>
      <w:tr w:rsidR="00EB3447" w:rsidRPr="0004162B" w:rsidTr="007B66F7">
        <w:trPr>
          <w:cantSplit/>
        </w:trPr>
        <w:tc>
          <w:tcPr>
            <w:tcW w:w="9648" w:type="dxa"/>
          </w:tcPr>
          <w:p w:rsidR="00EB3447" w:rsidRPr="005D0A16" w:rsidRDefault="00D969DD" w:rsidP="00322B65">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15E3FAAA" wp14:editId="6613FF3B">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C8085F">
              <w:rPr>
                <w:rFonts w:ascii="Arial" w:hAnsi="Arial" w:cs="Arial"/>
                <w:sz w:val="20"/>
                <w:szCs w:val="20"/>
              </w:rPr>
              <w:t>activity</w:t>
            </w:r>
            <w:r w:rsidR="0037018E" w:rsidRPr="005D0A16">
              <w:rPr>
                <w:rFonts w:ascii="Arial" w:hAnsi="Arial" w:cs="Arial"/>
                <w:sz w:val="20"/>
                <w:szCs w:val="20"/>
              </w:rPr>
              <w:t xml:space="preserve"> </w:t>
            </w:r>
            <w:r w:rsidR="00EB3447" w:rsidRPr="005D0A16">
              <w:rPr>
                <w:rFonts w:ascii="Arial" w:hAnsi="Arial" w:cs="Arial"/>
                <w:sz w:val="20"/>
                <w:szCs w:val="20"/>
              </w:rPr>
              <w:t>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7B66F7">
        <w:trPr>
          <w:cantSplit/>
        </w:trPr>
        <w:tc>
          <w:tcPr>
            <w:tcW w:w="9648" w:type="dxa"/>
          </w:tcPr>
          <w:p w:rsidR="00354EAC" w:rsidRPr="005D0A16" w:rsidRDefault="00354EAC" w:rsidP="00322B65">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14:anchorId="28337278" wp14:editId="58BB3EFB">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585381">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rsidTr="007B66F7">
        <w:trPr>
          <w:cantSplit/>
        </w:trPr>
        <w:tc>
          <w:tcPr>
            <w:tcW w:w="9648" w:type="dxa"/>
          </w:tcPr>
          <w:p w:rsidR="00E93C46" w:rsidRPr="00A44BC8" w:rsidRDefault="00B505B5" w:rsidP="00322B65">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226C17C6" wp14:editId="27D8D2AF">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D503BE">
              <w:rPr>
                <w:rFonts w:ascii="Arial" w:hAnsi="Arial" w:cs="Arial"/>
                <w:b/>
                <w:noProof/>
                <w:sz w:val="20"/>
                <w:szCs w:val="20"/>
              </w:rPr>
              <w:t>Deeper Dive</w:t>
            </w:r>
            <w:r w:rsidR="001101B9">
              <w:rPr>
                <w:rFonts w:ascii="Arial" w:hAnsi="Arial" w:cs="Arial"/>
                <w:b/>
                <w:noProof/>
                <w:sz w:val="20"/>
                <w:szCs w:val="20"/>
              </w:rPr>
              <w:t>:</w:t>
            </w:r>
            <w:r w:rsidRPr="005D0A16">
              <w:rPr>
                <w:rFonts w:ascii="Arial" w:hAnsi="Arial" w:cs="Arial"/>
                <w:b/>
                <w:noProof/>
                <w:sz w:val="20"/>
                <w:szCs w:val="20"/>
              </w:rPr>
              <w:t xml:space="preserve"> </w:t>
            </w:r>
            <w:r w:rsidR="00724C65">
              <w:rPr>
                <w:rFonts w:ascii="Arial" w:hAnsi="Arial" w:cs="Arial"/>
                <w:noProof/>
                <w:sz w:val="20"/>
                <w:szCs w:val="20"/>
              </w:rPr>
              <w:t xml:space="preserve">These questions are provided </w:t>
            </w:r>
            <w:r w:rsidR="002B7A6A">
              <w:rPr>
                <w:rFonts w:ascii="Arial" w:hAnsi="Arial" w:cs="Arial"/>
                <w:noProof/>
                <w:sz w:val="20"/>
                <w:szCs w:val="20"/>
              </w:rPr>
              <w:t>for additional student practice</w:t>
            </w:r>
            <w:r w:rsidR="00724C65">
              <w:rPr>
                <w:rFonts w:ascii="Arial" w:hAnsi="Arial" w:cs="Arial"/>
                <w:noProof/>
                <w:sz w:val="20"/>
                <w:szCs w:val="20"/>
              </w:rPr>
              <w:t xml:space="preserve"> and to facili</w:t>
            </w:r>
            <w:r w:rsidR="00C8085F">
              <w:rPr>
                <w:rFonts w:ascii="Arial" w:hAnsi="Arial" w:cs="Arial"/>
                <w:noProof/>
                <w:sz w:val="20"/>
                <w:szCs w:val="20"/>
              </w:rPr>
              <w:t>t</w:t>
            </w:r>
            <w:r w:rsidR="00724C65">
              <w:rPr>
                <w:rFonts w:ascii="Arial" w:hAnsi="Arial" w:cs="Arial"/>
                <w:noProof/>
                <w:sz w:val="20"/>
                <w:szCs w:val="20"/>
              </w:rPr>
              <w:t>ate a deeper understanding and exploration of the content.</w:t>
            </w:r>
            <w:r w:rsidR="00724C65" w:rsidRPr="005D0A16">
              <w:rPr>
                <w:rFonts w:ascii="Arial" w:hAnsi="Arial" w:cs="Arial"/>
                <w:sz w:val="20"/>
                <w:szCs w:val="20"/>
              </w:rPr>
              <w:t xml:space="preserve"> Encourage students to explain what they are doing and to share their reasoning.</w:t>
            </w:r>
          </w:p>
        </w:tc>
      </w:tr>
    </w:tbl>
    <w:p w:rsidR="007B66F7" w:rsidRDefault="007B66F7">
      <w:r>
        <w:br w:type="page"/>
      </w:r>
    </w:p>
    <w:tbl>
      <w:tblPr>
        <w:tblStyle w:val="TableGrid"/>
        <w:tblW w:w="9648" w:type="dxa"/>
        <w:tblLook w:val="04A0" w:firstRow="1" w:lastRow="0" w:firstColumn="1" w:lastColumn="0" w:noHBand="0" w:noVBand="1"/>
      </w:tblPr>
      <w:tblGrid>
        <w:gridCol w:w="9648"/>
      </w:tblGrid>
      <w:tr w:rsidR="005370C9" w:rsidRPr="005D0A16" w:rsidTr="007B66F7">
        <w:trPr>
          <w:cantSplit/>
        </w:trPr>
        <w:tc>
          <w:tcPr>
            <w:tcW w:w="9648" w:type="dxa"/>
            <w:tcBorders>
              <w:top w:val="nil"/>
              <w:left w:val="nil"/>
              <w:bottom w:val="nil"/>
              <w:right w:val="nil"/>
            </w:tcBorders>
            <w:shd w:val="clear" w:color="auto" w:fill="C6D9F1" w:themeFill="text2" w:themeFillTint="33"/>
          </w:tcPr>
          <w:p w:rsidR="005370C9" w:rsidRPr="005D0A16" w:rsidRDefault="005370C9" w:rsidP="00322B65">
            <w:pPr>
              <w:spacing w:after="120" w:line="280" w:lineRule="atLeast"/>
              <w:rPr>
                <w:rFonts w:ascii="Arial" w:hAnsi="Arial" w:cs="Arial"/>
                <w:b/>
                <w:sz w:val="20"/>
                <w:szCs w:val="20"/>
              </w:rPr>
            </w:pPr>
            <w:r>
              <w:rPr>
                <w:rFonts w:ascii="Arial" w:hAnsi="Arial" w:cs="Arial"/>
                <w:b/>
                <w:sz w:val="20"/>
                <w:szCs w:val="20"/>
              </w:rPr>
              <w:lastRenderedPageBreak/>
              <w:t xml:space="preserve">Mathematical </w:t>
            </w:r>
            <w:r w:rsidRPr="005D0A16">
              <w:rPr>
                <w:rFonts w:ascii="Arial" w:hAnsi="Arial" w:cs="Arial"/>
                <w:b/>
                <w:sz w:val="20"/>
                <w:szCs w:val="20"/>
              </w:rPr>
              <w:t>Background</w:t>
            </w:r>
          </w:p>
        </w:tc>
      </w:tr>
      <w:tr w:rsidR="005370C9" w:rsidRPr="005D0A16" w:rsidTr="007B66F7">
        <w:trPr>
          <w:cantSplit/>
        </w:trPr>
        <w:tc>
          <w:tcPr>
            <w:tcW w:w="9648" w:type="dxa"/>
            <w:tcBorders>
              <w:top w:val="nil"/>
              <w:left w:val="nil"/>
              <w:bottom w:val="nil"/>
              <w:right w:val="nil"/>
            </w:tcBorders>
          </w:tcPr>
          <w:p w:rsidR="00401A2A" w:rsidRPr="00401A2A" w:rsidRDefault="00401A2A" w:rsidP="00322B65">
            <w:pPr>
              <w:widowControl w:val="0"/>
              <w:autoSpaceDE w:val="0"/>
              <w:autoSpaceDN w:val="0"/>
              <w:adjustRightInd w:val="0"/>
              <w:spacing w:after="120" w:line="280" w:lineRule="atLeast"/>
              <w:rPr>
                <w:rFonts w:ascii="Arial" w:eastAsiaTheme="minorEastAsia" w:hAnsi="Arial" w:cs="Arial"/>
                <w:sz w:val="20"/>
                <w:szCs w:val="20"/>
                <w:lang w:eastAsia="ja-JP"/>
              </w:rPr>
            </w:pPr>
            <w:r w:rsidRPr="00401A2A">
              <w:rPr>
                <w:rFonts w:ascii="Arial" w:eastAsiaTheme="minorEastAsia" w:hAnsi="Arial" w:cs="Arial"/>
                <w:sz w:val="20"/>
                <w:szCs w:val="20"/>
                <w:lang w:eastAsia="ja-JP"/>
              </w:rPr>
              <w:t xml:space="preserve">Data can consist of measurements collected from an entire population, or they can be measurements obtained from a sample drawn from the population. Measurements collected from the entire population are typically called a </w:t>
            </w:r>
            <w:r w:rsidRPr="00B009B2">
              <w:rPr>
                <w:rFonts w:ascii="Arial" w:eastAsiaTheme="minorEastAsia" w:hAnsi="Arial" w:cs="Arial"/>
                <w:i/>
                <w:sz w:val="20"/>
                <w:szCs w:val="20"/>
                <w:lang w:eastAsia="ja-JP"/>
              </w:rPr>
              <w:t>census</w:t>
            </w:r>
            <w:r w:rsidRPr="00401A2A">
              <w:rPr>
                <w:rFonts w:ascii="Arial" w:eastAsiaTheme="minorEastAsia" w:hAnsi="Arial" w:cs="Arial"/>
                <w:sz w:val="20"/>
                <w:szCs w:val="20"/>
                <w:lang w:eastAsia="ja-JP"/>
              </w:rPr>
              <w:t xml:space="preserve">, a complete count of everyone or everything in the population. A </w:t>
            </w:r>
            <w:r w:rsidRPr="00B009B2">
              <w:rPr>
                <w:rFonts w:ascii="Arial" w:eastAsiaTheme="minorEastAsia" w:hAnsi="Arial" w:cs="Arial"/>
                <w:i/>
                <w:sz w:val="20"/>
                <w:szCs w:val="20"/>
                <w:lang w:eastAsia="ja-JP"/>
              </w:rPr>
              <w:t>sample</w:t>
            </w:r>
            <w:r w:rsidRPr="00401A2A">
              <w:rPr>
                <w:rFonts w:ascii="Arial" w:eastAsiaTheme="minorEastAsia" w:hAnsi="Arial" w:cs="Arial"/>
                <w:sz w:val="20"/>
                <w:szCs w:val="20"/>
                <w:lang w:eastAsia="ja-JP"/>
              </w:rPr>
              <w:t xml:space="preserve"> is a subset of the population, typically selected to represent the population. A census is conducted when it is possible and important to count everyone, for example in considering the number of people in a country or region. The first censuses were conducted in 3800 BC by the Babylonians to record the number of people and their property. By an act of the first Congress, the US conducts a census of everyone in the country every 10 years.</w:t>
            </w:r>
          </w:p>
          <w:p w:rsidR="00401A2A" w:rsidRPr="00401A2A" w:rsidRDefault="00401A2A" w:rsidP="00322B65">
            <w:pPr>
              <w:widowControl w:val="0"/>
              <w:autoSpaceDE w:val="0"/>
              <w:autoSpaceDN w:val="0"/>
              <w:adjustRightInd w:val="0"/>
              <w:spacing w:after="120" w:line="280" w:lineRule="atLeast"/>
              <w:rPr>
                <w:rFonts w:ascii="Arial" w:eastAsiaTheme="minorEastAsia" w:hAnsi="Arial" w:cs="Arial"/>
                <w:sz w:val="20"/>
                <w:szCs w:val="20"/>
                <w:lang w:eastAsia="ja-JP"/>
              </w:rPr>
            </w:pPr>
            <w:r w:rsidRPr="00401A2A">
              <w:rPr>
                <w:rFonts w:ascii="Arial" w:eastAsiaTheme="minorEastAsia" w:hAnsi="Arial" w:cs="Arial"/>
                <w:sz w:val="20"/>
                <w:szCs w:val="20"/>
                <w:lang w:eastAsia="ja-JP"/>
              </w:rPr>
              <w:t xml:space="preserve">If all measurements in a population are known through a census, it is still important to consider variability, so any descriptions of a distribution of data should involve calculated measures of center and spread. Thus, the results of a survey of every student in your school about how much time they spent reading for fun last month would typically be reported in terms of the mean and a deviation from that mean or the median and interquartile range. </w:t>
            </w:r>
          </w:p>
          <w:p w:rsidR="00424141" w:rsidRDefault="00401A2A" w:rsidP="00322B65">
            <w:pPr>
              <w:widowControl w:val="0"/>
              <w:autoSpaceDE w:val="0"/>
              <w:autoSpaceDN w:val="0"/>
              <w:adjustRightInd w:val="0"/>
              <w:spacing w:after="120" w:line="280" w:lineRule="atLeast"/>
              <w:rPr>
                <w:rFonts w:ascii="Arial" w:hAnsi="Arial" w:cs="Arial"/>
                <w:color w:val="1C1C1C"/>
                <w:sz w:val="20"/>
                <w:szCs w:val="20"/>
              </w:rPr>
            </w:pPr>
            <w:r w:rsidRPr="00401A2A">
              <w:rPr>
                <w:rFonts w:ascii="Arial" w:hAnsi="Arial" w:cs="Arial"/>
                <w:sz w:val="20"/>
                <w:szCs w:val="20"/>
              </w:rPr>
              <w:t>The data on life expectancy, per capita income and literacy rate come from the sources below, typically collected from 2008 to 2013, and may vary from other sources, as collecting and reporting these kinds of data occur in different ways and at different times. The general patterns should be the same, while some individual values might be different. Note that these data are not summary data for an entire region but for countries within the region. Note also that</w:t>
            </w:r>
            <w:r w:rsidRPr="00401A2A">
              <w:rPr>
                <w:rFonts w:ascii="Arial" w:hAnsi="Arial" w:cs="Arial"/>
                <w:b/>
                <w:sz w:val="20"/>
                <w:szCs w:val="20"/>
              </w:rPr>
              <w:t xml:space="preserve"> </w:t>
            </w:r>
            <w:r w:rsidRPr="00401A2A">
              <w:rPr>
                <w:rFonts w:ascii="Arial" w:hAnsi="Arial" w:cs="Arial"/>
                <w:sz w:val="20"/>
                <w:szCs w:val="20"/>
              </w:rPr>
              <w:t xml:space="preserve">life expectancy is the average number of years a person born can expect to live if the conditions were to remain the same. The literacy rate is the number of people over the age of 15 who can read and write. </w:t>
            </w:r>
            <w:r w:rsidRPr="00401A2A">
              <w:rPr>
                <w:rFonts w:ascii="Arial" w:hAnsi="Arial" w:cs="Arial"/>
                <w:color w:val="1C1C1C"/>
                <w:sz w:val="20"/>
                <w:szCs w:val="20"/>
              </w:rPr>
              <w:t xml:space="preserve">Comparisons of national income are typically calculated based on a mean and using a method involving </w:t>
            </w:r>
            <w:hyperlink r:id="rId20" w:history="1">
              <w:r w:rsidRPr="00401A2A">
                <w:rPr>
                  <w:rFonts w:ascii="Arial" w:hAnsi="Arial" w:cs="Arial"/>
                  <w:sz w:val="20"/>
                  <w:szCs w:val="20"/>
                </w:rPr>
                <w:t>purchasing power parity</w:t>
              </w:r>
            </w:hyperlink>
            <w:r w:rsidRPr="00401A2A">
              <w:rPr>
                <w:rFonts w:ascii="Arial" w:hAnsi="Arial" w:cs="Arial"/>
                <w:color w:val="1C1C1C"/>
                <w:sz w:val="20"/>
                <w:szCs w:val="20"/>
              </w:rPr>
              <w:t xml:space="preserve"> (PPP) to adjust for differences in the purchasing power for an equivalent value of the currency in different countries.</w:t>
            </w:r>
          </w:p>
          <w:p w:rsidR="000658D4" w:rsidRPr="000658D4" w:rsidRDefault="00AB5C5C" w:rsidP="00322B65">
            <w:pPr>
              <w:widowControl w:val="0"/>
              <w:autoSpaceDE w:val="0"/>
              <w:autoSpaceDN w:val="0"/>
              <w:adjustRightInd w:val="0"/>
              <w:spacing w:after="120" w:line="280" w:lineRule="atLeast"/>
              <w:rPr>
                <w:rFonts w:ascii="Arial" w:hAnsi="Arial" w:cs="Arial"/>
                <w:b/>
                <w:color w:val="1C1C1C"/>
                <w:sz w:val="20"/>
                <w:szCs w:val="20"/>
              </w:rPr>
            </w:pPr>
            <w:r>
              <w:rPr>
                <w:rFonts w:ascii="Arial" w:hAnsi="Arial" w:cs="Arial"/>
                <w:b/>
                <w:color w:val="1C1C1C"/>
                <w:sz w:val="20"/>
                <w:szCs w:val="20"/>
              </w:rPr>
              <w:t xml:space="preserve">Data </w:t>
            </w:r>
            <w:r w:rsidR="000658D4" w:rsidRPr="000658D4">
              <w:rPr>
                <w:rFonts w:ascii="Arial" w:hAnsi="Arial" w:cs="Arial"/>
                <w:b/>
                <w:color w:val="1C1C1C"/>
                <w:sz w:val="20"/>
                <w:szCs w:val="20"/>
              </w:rPr>
              <w:t>Sources:</w:t>
            </w:r>
          </w:p>
          <w:p w:rsidR="008439BA" w:rsidRPr="000658D4" w:rsidRDefault="008439BA" w:rsidP="00322B65">
            <w:pPr>
              <w:spacing w:after="120" w:line="280" w:lineRule="atLeast"/>
              <w:ind w:left="360"/>
              <w:rPr>
                <w:rFonts w:ascii="Arial" w:hAnsi="Arial" w:cs="Arial"/>
                <w:sz w:val="20"/>
                <w:szCs w:val="20"/>
              </w:rPr>
            </w:pPr>
            <w:r w:rsidRPr="00FB4B99">
              <w:rPr>
                <w:rFonts w:ascii="Arial" w:hAnsi="Arial" w:cs="Arial"/>
                <w:sz w:val="20"/>
                <w:szCs w:val="20"/>
              </w:rPr>
              <w:t>Countries by GDP per capita</w:t>
            </w:r>
          </w:p>
          <w:p w:rsidR="003424CA" w:rsidRDefault="00401A2A" w:rsidP="00322B65">
            <w:pPr>
              <w:spacing w:after="120" w:line="280" w:lineRule="atLeast"/>
              <w:ind w:left="360"/>
              <w:rPr>
                <w:rFonts w:ascii="Arial" w:hAnsi="Arial" w:cs="Arial"/>
                <w:bCs/>
                <w:color w:val="1C1C1C"/>
                <w:sz w:val="20"/>
                <w:szCs w:val="20"/>
              </w:rPr>
            </w:pPr>
            <w:r w:rsidRPr="000658D4">
              <w:rPr>
                <w:rFonts w:ascii="Arial" w:hAnsi="Arial" w:cs="Arial"/>
                <w:bCs/>
                <w:sz w:val="20"/>
                <w:szCs w:val="20"/>
              </w:rPr>
              <w:t xml:space="preserve">CIA World Factbook </w:t>
            </w:r>
            <w:r w:rsidRPr="000658D4">
              <w:rPr>
                <w:rFonts w:ascii="Arial" w:hAnsi="Arial" w:cs="Arial"/>
                <w:bCs/>
                <w:color w:val="1C1C1C"/>
                <w:sz w:val="20"/>
                <w:szCs w:val="20"/>
              </w:rPr>
              <w:t>(2013)</w:t>
            </w:r>
            <w:r w:rsidR="00920575">
              <w:rPr>
                <w:rFonts w:ascii="Arial" w:hAnsi="Arial" w:cs="Arial"/>
                <w:bCs/>
                <w:color w:val="1C1C1C"/>
                <w:sz w:val="20"/>
                <w:szCs w:val="20"/>
              </w:rPr>
              <w:t>:</w:t>
            </w:r>
          </w:p>
          <w:p w:rsidR="003424CA" w:rsidRDefault="003424CA" w:rsidP="00322B65">
            <w:pPr>
              <w:spacing w:after="120" w:line="280" w:lineRule="atLeast"/>
              <w:ind w:left="360"/>
              <w:rPr>
                <w:rFonts w:ascii="Arial" w:hAnsi="Arial" w:cs="Arial"/>
                <w:bCs/>
                <w:color w:val="1C1C1C"/>
                <w:sz w:val="20"/>
                <w:szCs w:val="20"/>
              </w:rPr>
            </w:pPr>
            <w:r w:rsidRPr="00FB4B99">
              <w:rPr>
                <w:rFonts w:ascii="Arial" w:hAnsi="Arial" w:cs="Arial"/>
                <w:bCs/>
                <w:sz w:val="20"/>
                <w:szCs w:val="20"/>
              </w:rPr>
              <w:t>https://www.cia.gov/library/publications/the-world-factbook/rankorder/2004rank.html</w:t>
            </w:r>
          </w:p>
          <w:p w:rsidR="003424CA" w:rsidRDefault="003424CA" w:rsidP="00322B65">
            <w:pPr>
              <w:spacing w:after="120" w:line="280" w:lineRule="atLeast"/>
              <w:ind w:left="360"/>
              <w:rPr>
                <w:rFonts w:ascii="Arial" w:hAnsi="Arial" w:cs="Arial"/>
                <w:bCs/>
                <w:sz w:val="20"/>
                <w:szCs w:val="20"/>
              </w:rPr>
            </w:pPr>
            <w:r>
              <w:rPr>
                <w:rFonts w:ascii="Arial" w:hAnsi="Arial" w:cs="Arial"/>
                <w:bCs/>
                <w:sz w:val="20"/>
                <w:szCs w:val="20"/>
              </w:rPr>
              <w:t>United Nations Dept. of Economic and Social Affairs</w:t>
            </w:r>
            <w:r w:rsidR="00920575">
              <w:rPr>
                <w:rFonts w:ascii="Arial" w:hAnsi="Arial" w:cs="Arial"/>
                <w:bCs/>
                <w:sz w:val="20"/>
                <w:szCs w:val="20"/>
              </w:rPr>
              <w:t>:</w:t>
            </w:r>
            <w:r>
              <w:rPr>
                <w:rFonts w:ascii="Arial" w:hAnsi="Arial" w:cs="Arial"/>
                <w:bCs/>
                <w:sz w:val="20"/>
                <w:szCs w:val="20"/>
              </w:rPr>
              <w:t xml:space="preserve"> </w:t>
            </w:r>
            <w:r w:rsidRPr="00FB4B99">
              <w:rPr>
                <w:rFonts w:ascii="Arial" w:hAnsi="Arial" w:cs="Arial"/>
                <w:bCs/>
                <w:sz w:val="20"/>
                <w:szCs w:val="20"/>
              </w:rPr>
              <w:t>http://esa.un.org/unpd/wpp/Download/Standard/Mortality/</w:t>
            </w:r>
          </w:p>
          <w:p w:rsidR="00401A2A" w:rsidRPr="000658D4" w:rsidRDefault="00401A2A" w:rsidP="00322B65">
            <w:pPr>
              <w:spacing w:after="120" w:line="280" w:lineRule="atLeast"/>
              <w:ind w:left="360"/>
              <w:rPr>
                <w:rFonts w:ascii="Arial" w:hAnsi="Arial" w:cs="Arial"/>
                <w:color w:val="1C1C1C"/>
                <w:sz w:val="20"/>
                <w:szCs w:val="20"/>
              </w:rPr>
            </w:pPr>
            <w:r w:rsidRPr="000658D4">
              <w:rPr>
                <w:rFonts w:ascii="Arial" w:hAnsi="Arial" w:cs="Arial"/>
                <w:sz w:val="20"/>
                <w:szCs w:val="20"/>
              </w:rPr>
              <w:t>http://www.nationmaster.com/country-info/stats/Education/Average-years-of-schooling-of-adults</w:t>
            </w:r>
          </w:p>
          <w:p w:rsidR="00401A2A" w:rsidRPr="000658D4" w:rsidRDefault="00401A2A" w:rsidP="00322B65">
            <w:pPr>
              <w:spacing w:after="120" w:line="280" w:lineRule="atLeast"/>
              <w:ind w:left="360"/>
              <w:rPr>
                <w:rFonts w:ascii="Arial" w:hAnsi="Arial" w:cs="Arial"/>
                <w:color w:val="1C1C1C"/>
                <w:sz w:val="20"/>
                <w:szCs w:val="20"/>
              </w:rPr>
            </w:pPr>
            <w:r w:rsidRPr="000658D4">
              <w:rPr>
                <w:rFonts w:ascii="Arial" w:hAnsi="Arial" w:cs="Arial"/>
                <w:sz w:val="20"/>
                <w:szCs w:val="20"/>
              </w:rPr>
              <w:t>http://www.indexmundi.com/factbook/countries</w:t>
            </w:r>
          </w:p>
          <w:p w:rsidR="00E92E01" w:rsidRPr="00E92E01" w:rsidRDefault="00E92E01" w:rsidP="00E92E01">
            <w:pPr>
              <w:spacing w:after="120" w:line="280" w:lineRule="atLeast"/>
              <w:ind w:left="360"/>
              <w:rPr>
                <w:rFonts w:ascii="Arial" w:hAnsi="Arial" w:cs="Arial"/>
                <w:sz w:val="20"/>
              </w:rPr>
            </w:pPr>
            <w:r w:rsidRPr="00E92E01">
              <w:rPr>
                <w:rFonts w:ascii="Arial" w:hAnsi="Arial" w:cs="Arial"/>
                <w:sz w:val="20"/>
              </w:rPr>
              <w:t>UNESCO</w:t>
            </w:r>
            <w:r w:rsidR="00920575">
              <w:rPr>
                <w:rFonts w:ascii="Arial" w:hAnsi="Arial" w:cs="Arial"/>
                <w:sz w:val="20"/>
              </w:rPr>
              <w:t>:</w:t>
            </w:r>
          </w:p>
          <w:p w:rsidR="00401A2A" w:rsidRPr="00920575" w:rsidRDefault="00E92E01" w:rsidP="00920575">
            <w:pPr>
              <w:spacing w:after="120" w:line="280" w:lineRule="atLeast"/>
              <w:ind w:left="360"/>
              <w:rPr>
                <w:rFonts w:ascii="Arial" w:hAnsi="Arial" w:cs="Arial"/>
                <w:sz w:val="20"/>
              </w:rPr>
            </w:pPr>
            <w:r w:rsidRPr="00FB4B99">
              <w:rPr>
                <w:rFonts w:ascii="Arial" w:hAnsi="Arial" w:cs="Arial"/>
                <w:sz w:val="20"/>
              </w:rPr>
              <w:t>http://data.uis.unesco.org/Index.aspx?DataSetCode=EDULIT_DS&amp;popupcustomise=true&amp;lang=en</w:t>
            </w:r>
          </w:p>
        </w:tc>
      </w:tr>
    </w:tbl>
    <w:p w:rsidR="00871BC9" w:rsidRDefault="00871BC9" w:rsidP="00602FED">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711"/>
        <w:gridCol w:w="2349"/>
        <w:gridCol w:w="270"/>
        <w:gridCol w:w="1980"/>
      </w:tblGrid>
      <w:tr w:rsidR="00840730" w:rsidRPr="00A80A71" w:rsidTr="00886BB3">
        <w:trPr>
          <w:cantSplit/>
        </w:trPr>
        <w:tc>
          <w:tcPr>
            <w:tcW w:w="9648" w:type="dxa"/>
            <w:gridSpan w:val="5"/>
            <w:shd w:val="clear" w:color="auto" w:fill="C6D9F1" w:themeFill="text2" w:themeFillTint="33"/>
          </w:tcPr>
          <w:p w:rsidR="00D93751" w:rsidRPr="00FB02B5" w:rsidRDefault="00FB02B5" w:rsidP="00886BB3">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694C53" w:rsidTr="00886BB3">
        <w:trPr>
          <w:cantSplit/>
        </w:trPr>
        <w:tc>
          <w:tcPr>
            <w:tcW w:w="4338" w:type="dxa"/>
            <w:vMerge w:val="restart"/>
          </w:tcPr>
          <w:p w:rsidR="00694C53" w:rsidRDefault="00694C53" w:rsidP="00886BB3">
            <w:pPr>
              <w:spacing w:after="120" w:line="280" w:lineRule="atLeast"/>
              <w:rPr>
                <w:rFonts w:ascii="Arial" w:hAnsi="Arial" w:cs="Arial"/>
                <w:sz w:val="20"/>
                <w:szCs w:val="20"/>
              </w:rPr>
            </w:pPr>
            <w:r>
              <w:rPr>
                <w:rFonts w:ascii="Arial" w:hAnsi="Arial" w:cs="Arial"/>
                <w:sz w:val="20"/>
                <w:szCs w:val="20"/>
              </w:rPr>
              <w:t xml:space="preserve">Focus: </w:t>
            </w:r>
            <w:r w:rsidR="000658D4" w:rsidRPr="000658D4">
              <w:rPr>
                <w:rFonts w:ascii="Arial" w:hAnsi="Arial" w:cs="Arial"/>
                <w:sz w:val="20"/>
                <w:szCs w:val="20"/>
              </w:rPr>
              <w:t>Dot plots, box plots</w:t>
            </w:r>
            <w:r w:rsidR="00B009B2">
              <w:rPr>
                <w:rFonts w:ascii="Arial" w:hAnsi="Arial" w:cs="Arial"/>
                <w:sz w:val="20"/>
                <w:szCs w:val="20"/>
              </w:rPr>
              <w:t>,</w:t>
            </w:r>
            <w:r w:rsidR="000658D4" w:rsidRPr="000658D4">
              <w:rPr>
                <w:rFonts w:ascii="Arial" w:hAnsi="Arial" w:cs="Arial"/>
                <w:sz w:val="20"/>
                <w:szCs w:val="20"/>
              </w:rPr>
              <w:t xml:space="preserve"> and histograms can be used to compare the shape, center and spread of different populations with respect to a characteristic such as life expectancy.</w:t>
            </w:r>
          </w:p>
          <w:p w:rsidR="00E8732B" w:rsidRPr="00977552" w:rsidRDefault="006E2ACD" w:rsidP="00886BB3">
            <w:pPr>
              <w:spacing w:after="120" w:line="280" w:lineRule="atLeast"/>
              <w:ind w:left="187"/>
              <w:rPr>
                <w:rFonts w:ascii="Arial" w:hAnsi="Arial" w:cs="Arial"/>
                <w:sz w:val="20"/>
                <w:szCs w:val="20"/>
              </w:rPr>
            </w:pPr>
            <w:r w:rsidRPr="006E2ACD">
              <w:rPr>
                <w:rFonts w:ascii="Arial" w:hAnsi="Arial" w:cs="Arial"/>
                <w:sz w:val="20"/>
                <w:szCs w:val="20"/>
              </w:rPr>
              <w:t xml:space="preserve">Page 1.3 shows </w:t>
            </w:r>
            <w:r w:rsidR="000658D4" w:rsidRPr="000658D4">
              <w:rPr>
                <w:rFonts w:ascii="Arial" w:hAnsi="Arial" w:cs="Arial"/>
                <w:sz w:val="20"/>
                <w:szCs w:val="20"/>
              </w:rPr>
              <w:t>dot plots displaying a single attribute of up to 3 regions of the world</w:t>
            </w:r>
            <w:r w:rsidRPr="000658D4">
              <w:rPr>
                <w:rFonts w:ascii="Arial" w:hAnsi="Arial" w:cs="Arial"/>
                <w:sz w:val="20"/>
                <w:szCs w:val="20"/>
              </w:rPr>
              <w:t xml:space="preserve">. </w:t>
            </w:r>
          </w:p>
        </w:tc>
        <w:tc>
          <w:tcPr>
            <w:tcW w:w="3060" w:type="dxa"/>
            <w:gridSpan w:val="2"/>
            <w:vMerge w:val="restart"/>
          </w:tcPr>
          <w:p w:rsidR="00694C53" w:rsidRPr="00C4632C" w:rsidRDefault="00875144" w:rsidP="001F2C4A">
            <w:pPr>
              <w:spacing w:before="120" w:after="120" w:line="280" w:lineRule="atLeast"/>
              <w:rPr>
                <w:rFonts w:ascii="Arial" w:hAnsi="Arial" w:cs="Arial"/>
                <w:sz w:val="20"/>
                <w:szCs w:val="20"/>
              </w:rPr>
            </w:pPr>
            <w:r w:rsidRPr="00875144">
              <w:rPr>
                <w:rFonts w:ascii="Arial" w:hAnsi="Arial" w:cs="Arial"/>
                <w:b/>
                <w:noProof/>
                <w:sz w:val="20"/>
                <w:szCs w:val="20"/>
              </w:rPr>
              <w:drawing>
                <wp:inline distT="0" distB="0" distL="0" distR="0" wp14:anchorId="18D6ECA5" wp14:editId="08414020">
                  <wp:extent cx="1821305" cy="13716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1821305" cy="1371600"/>
                          </a:xfrm>
                          <a:prstGeom prst="rect">
                            <a:avLst/>
                          </a:prstGeom>
                        </pic:spPr>
                      </pic:pic>
                    </a:graphicData>
                  </a:graphic>
                </wp:inline>
              </w:drawing>
            </w:r>
          </w:p>
        </w:tc>
        <w:tc>
          <w:tcPr>
            <w:tcW w:w="270" w:type="dxa"/>
          </w:tcPr>
          <w:p w:rsidR="00694C53" w:rsidRDefault="00694C53" w:rsidP="00886BB3">
            <w:pPr>
              <w:spacing w:after="120" w:line="280" w:lineRule="atLeast"/>
            </w:pPr>
          </w:p>
        </w:tc>
        <w:tc>
          <w:tcPr>
            <w:tcW w:w="1980" w:type="dxa"/>
            <w:tcBorders>
              <w:bottom w:val="single" w:sz="12" w:space="0" w:color="auto"/>
            </w:tcBorders>
            <w:shd w:val="clear" w:color="auto" w:fill="auto"/>
          </w:tcPr>
          <w:p w:rsidR="00694C53" w:rsidRPr="00D22D06" w:rsidRDefault="00694C53" w:rsidP="00886BB3">
            <w:pPr>
              <w:spacing w:after="120" w:line="280" w:lineRule="atLeast"/>
              <w:rPr>
                <w:rFonts w:ascii="Arial" w:hAnsi="Arial" w:cs="Arial"/>
                <w:b/>
                <w:sz w:val="20"/>
                <w:szCs w:val="20"/>
              </w:rPr>
            </w:pPr>
          </w:p>
        </w:tc>
      </w:tr>
      <w:tr w:rsidR="00694C53" w:rsidTr="00886BB3">
        <w:trPr>
          <w:cantSplit/>
        </w:trPr>
        <w:tc>
          <w:tcPr>
            <w:tcW w:w="4338" w:type="dxa"/>
            <w:vMerge/>
          </w:tcPr>
          <w:p w:rsidR="00694C53" w:rsidRPr="00FA548D" w:rsidRDefault="00694C53" w:rsidP="00886BB3">
            <w:pPr>
              <w:spacing w:after="120" w:line="280" w:lineRule="atLeast"/>
              <w:ind w:left="187"/>
              <w:rPr>
                <w:rFonts w:ascii="Arial" w:hAnsi="Arial" w:cs="Arial"/>
                <w:sz w:val="20"/>
                <w:szCs w:val="20"/>
              </w:rPr>
            </w:pPr>
          </w:p>
        </w:tc>
        <w:tc>
          <w:tcPr>
            <w:tcW w:w="3060" w:type="dxa"/>
            <w:gridSpan w:val="2"/>
            <w:vMerge/>
          </w:tcPr>
          <w:p w:rsidR="00694C53" w:rsidRDefault="00694C53" w:rsidP="00886BB3">
            <w:pPr>
              <w:spacing w:after="120" w:line="280" w:lineRule="atLeast"/>
            </w:pPr>
          </w:p>
        </w:tc>
        <w:tc>
          <w:tcPr>
            <w:tcW w:w="270" w:type="dxa"/>
            <w:tcBorders>
              <w:right w:val="single" w:sz="12" w:space="0" w:color="auto"/>
            </w:tcBorders>
          </w:tcPr>
          <w:p w:rsidR="00694C53" w:rsidRDefault="00694C53" w:rsidP="00886BB3">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94C53" w:rsidRPr="00F22B7C" w:rsidRDefault="00694C53" w:rsidP="00886BB3">
            <w:pPr>
              <w:spacing w:after="120" w:line="280" w:lineRule="atLeast"/>
              <w:rPr>
                <w:b/>
              </w:rPr>
            </w:pPr>
            <w:r w:rsidRPr="00D22D06">
              <w:rPr>
                <w:rFonts w:ascii="Arial" w:hAnsi="Arial" w:cs="Arial"/>
                <w:b/>
                <w:sz w:val="20"/>
                <w:szCs w:val="20"/>
              </w:rPr>
              <w:t>TI-Nspire Technology Tips</w:t>
            </w:r>
          </w:p>
        </w:tc>
      </w:tr>
      <w:tr w:rsidR="00AD4F32" w:rsidTr="00886BB3">
        <w:trPr>
          <w:cantSplit/>
          <w:trHeight w:val="400"/>
        </w:trPr>
        <w:tc>
          <w:tcPr>
            <w:tcW w:w="4338" w:type="dxa"/>
            <w:vMerge/>
          </w:tcPr>
          <w:p w:rsidR="00AD4F32" w:rsidRPr="005D0A16" w:rsidRDefault="00AD4F32" w:rsidP="00886BB3">
            <w:pPr>
              <w:spacing w:after="120" w:line="280" w:lineRule="atLeast"/>
              <w:ind w:left="194"/>
              <w:rPr>
                <w:rFonts w:ascii="Arial" w:hAnsi="Arial" w:cs="Arial"/>
                <w:sz w:val="20"/>
                <w:szCs w:val="20"/>
              </w:rPr>
            </w:pPr>
          </w:p>
        </w:tc>
        <w:tc>
          <w:tcPr>
            <w:tcW w:w="3060" w:type="dxa"/>
            <w:gridSpan w:val="2"/>
            <w:vMerge/>
          </w:tcPr>
          <w:p w:rsidR="00AD4F32" w:rsidRPr="005D0A16" w:rsidRDefault="00AD4F32" w:rsidP="00886BB3">
            <w:pPr>
              <w:spacing w:after="120" w:line="280" w:lineRule="atLeast"/>
              <w:rPr>
                <w:rFonts w:ascii="Arial" w:hAnsi="Arial" w:cs="Arial"/>
                <w:b/>
                <w:noProof/>
                <w:sz w:val="20"/>
                <w:szCs w:val="20"/>
              </w:rPr>
            </w:pPr>
          </w:p>
        </w:tc>
        <w:tc>
          <w:tcPr>
            <w:tcW w:w="270" w:type="dxa"/>
            <w:vMerge w:val="restart"/>
            <w:tcBorders>
              <w:right w:val="single" w:sz="12" w:space="0" w:color="auto"/>
            </w:tcBorders>
          </w:tcPr>
          <w:p w:rsidR="00AD4F32" w:rsidRDefault="00AD4F32" w:rsidP="00886BB3">
            <w:pPr>
              <w:spacing w:after="120" w:line="280" w:lineRule="atLeast"/>
            </w:pPr>
          </w:p>
        </w:tc>
        <w:tc>
          <w:tcPr>
            <w:tcW w:w="1980" w:type="dxa"/>
            <w:vMerge w:val="restart"/>
            <w:tcBorders>
              <w:top w:val="single" w:sz="12" w:space="0" w:color="auto"/>
              <w:left w:val="single" w:sz="12" w:space="0" w:color="auto"/>
              <w:right w:val="single" w:sz="12" w:space="0" w:color="auto"/>
            </w:tcBorders>
            <w:shd w:val="clear" w:color="auto" w:fill="DBE5F1" w:themeFill="accent1" w:themeFillTint="33"/>
          </w:tcPr>
          <w:p w:rsidR="00AD4F32" w:rsidRDefault="00AD4F32" w:rsidP="00886BB3">
            <w:pPr>
              <w:spacing w:after="120" w:line="280" w:lineRule="atLeast"/>
              <w:rPr>
                <w:rFonts w:ascii="Arial" w:hAnsi="Arial" w:cs="Arial"/>
                <w:sz w:val="20"/>
                <w:szCs w:val="20"/>
              </w:rPr>
            </w:pPr>
            <w:r w:rsidRPr="0089002E">
              <w:rPr>
                <w:rFonts w:ascii="TINspireKeysCX" w:hAnsi="TINspireKeysCX" w:cs="Arial"/>
                <w:sz w:val="28"/>
                <w:szCs w:val="28"/>
              </w:rPr>
              <w:t>b</w:t>
            </w:r>
            <w:r>
              <w:rPr>
                <w:rFonts w:ascii="Arial" w:hAnsi="Arial" w:cs="Arial"/>
                <w:sz w:val="20"/>
                <w:szCs w:val="20"/>
              </w:rPr>
              <w:t xml:space="preserve"> accesses page options.</w:t>
            </w:r>
          </w:p>
          <w:p w:rsidR="00E82060" w:rsidRDefault="00E82060" w:rsidP="0041019E">
            <w:pPr>
              <w:autoSpaceDE w:val="0"/>
              <w:autoSpaceDN w:val="0"/>
              <w:adjustRightInd w:val="0"/>
              <w:spacing w:after="120"/>
              <w:rPr>
                <w:rFonts w:ascii="Arial" w:hAnsi="Arial" w:cs="Arial"/>
                <w:sz w:val="20"/>
                <w:szCs w:val="20"/>
              </w:rPr>
            </w:pPr>
            <w:r w:rsidRPr="00E82060">
              <w:rPr>
                <w:rFonts w:ascii="TINspireKeysCX" w:hAnsi="TINspireKeysCX" w:cs="TINspireKeysCX"/>
                <w:sz w:val="28"/>
                <w:szCs w:val="30"/>
              </w:rPr>
              <w:t>+</w:t>
            </w:r>
            <w:r w:rsidR="0041019E">
              <w:rPr>
                <w:rFonts w:ascii="Arial" w:hAnsi="Arial" w:cs="Arial"/>
                <w:sz w:val="20"/>
                <w:szCs w:val="20"/>
              </w:rPr>
              <w:t xml:space="preserve"> Adds a new region or changes the active graph.</w:t>
            </w:r>
          </w:p>
          <w:p w:rsidR="000658D4" w:rsidRDefault="000658D4" w:rsidP="00886BB3">
            <w:pPr>
              <w:spacing w:after="120" w:line="280" w:lineRule="atLeast"/>
              <w:rPr>
                <w:rFonts w:ascii="Arial" w:hAnsi="Arial" w:cs="Arial"/>
                <w:sz w:val="20"/>
                <w:szCs w:val="20"/>
              </w:rPr>
            </w:pPr>
            <w:r w:rsidRPr="004B3808">
              <w:rPr>
                <w:rFonts w:ascii="TINspireKeysCX" w:hAnsi="TINspireKeysCX" w:cs="TINspireKeysCX"/>
                <w:sz w:val="28"/>
                <w:szCs w:val="28"/>
              </w:rPr>
              <w:t>e</w:t>
            </w:r>
            <w:r>
              <w:rPr>
                <w:rFonts w:ascii="Arial" w:hAnsi="Arial" w:cs="Arial"/>
                <w:sz w:val="20"/>
                <w:szCs w:val="20"/>
              </w:rPr>
              <w:t xml:space="preserve"> </w:t>
            </w:r>
            <w:r w:rsidRPr="002F2409">
              <w:rPr>
                <w:rFonts w:ascii="Arial" w:hAnsi="Arial" w:cs="Arial"/>
                <w:sz w:val="20"/>
                <w:szCs w:val="20"/>
              </w:rPr>
              <w:t xml:space="preserve">cycles through points </w:t>
            </w:r>
            <w:r>
              <w:rPr>
                <w:rFonts w:ascii="Arial" w:hAnsi="Arial" w:cs="Arial"/>
                <w:sz w:val="20"/>
                <w:szCs w:val="20"/>
              </w:rPr>
              <w:t>on a</w:t>
            </w:r>
            <w:r w:rsidRPr="002F2409">
              <w:rPr>
                <w:rFonts w:ascii="Arial" w:hAnsi="Arial" w:cs="Arial"/>
                <w:sz w:val="20"/>
                <w:szCs w:val="20"/>
              </w:rPr>
              <w:t xml:space="preserve"> dot plot</w:t>
            </w:r>
            <w:r w:rsidR="00B009B2">
              <w:rPr>
                <w:rFonts w:ascii="Arial" w:hAnsi="Arial" w:cs="Arial"/>
                <w:sz w:val="20"/>
                <w:szCs w:val="20"/>
              </w:rPr>
              <w:t>.</w:t>
            </w:r>
            <w:r w:rsidRPr="002F2409">
              <w:rPr>
                <w:rFonts w:ascii="Arial" w:hAnsi="Arial" w:cs="Arial"/>
                <w:sz w:val="20"/>
                <w:szCs w:val="20"/>
              </w:rPr>
              <w:t xml:space="preserve"> </w:t>
            </w:r>
          </w:p>
          <w:p w:rsidR="000658D4" w:rsidRDefault="000658D4" w:rsidP="00886BB3">
            <w:pPr>
              <w:autoSpaceDE w:val="0"/>
              <w:autoSpaceDN w:val="0"/>
              <w:adjustRightInd w:val="0"/>
              <w:spacing w:after="120" w:line="280" w:lineRule="atLeast"/>
              <w:rPr>
                <w:rFonts w:ascii="Arial" w:hAnsi="Arial" w:cs="Arial"/>
                <w:sz w:val="20"/>
                <w:szCs w:val="20"/>
              </w:rPr>
            </w:pPr>
            <w:r w:rsidRPr="00627B92">
              <w:rPr>
                <w:rFonts w:ascii="TINspireKeysCX" w:hAnsi="TINspireKeysCX" w:cs="TINspireKeysCX"/>
                <w:sz w:val="28"/>
                <w:szCs w:val="30"/>
              </w:rPr>
              <w:t>·</w:t>
            </w:r>
            <w:r>
              <w:rPr>
                <w:rFonts w:ascii="Arial" w:hAnsi="Arial" w:cs="Arial"/>
                <w:sz w:val="20"/>
                <w:szCs w:val="20"/>
              </w:rPr>
              <w:t xml:space="preserve"> selects a point on the graph.</w:t>
            </w:r>
          </w:p>
          <w:p w:rsidR="00AD4F32" w:rsidRPr="00504A19" w:rsidRDefault="00AD4F32" w:rsidP="00886BB3">
            <w:pPr>
              <w:autoSpaceDE w:val="0"/>
              <w:autoSpaceDN w:val="0"/>
              <w:adjustRightInd w:val="0"/>
              <w:spacing w:after="120" w:line="280" w:lineRule="atLeast"/>
              <w:rPr>
                <w:rFonts w:ascii="Arial" w:hAnsi="Arial" w:cs="Arial"/>
                <w:sz w:val="20"/>
                <w:szCs w:val="20"/>
              </w:rPr>
            </w:pPr>
            <w:r>
              <w:rPr>
                <w:rFonts w:ascii="TINspireKeysCX" w:hAnsi="TINspireKeysCX" w:cs="TINspireKeysCX"/>
                <w:sz w:val="28"/>
                <w:szCs w:val="30"/>
              </w:rPr>
              <w:t>d</w:t>
            </w:r>
            <w:r>
              <w:rPr>
                <w:rFonts w:ascii="Arial" w:hAnsi="Arial" w:cs="Arial"/>
                <w:sz w:val="20"/>
                <w:szCs w:val="30"/>
              </w:rPr>
              <w:t xml:space="preserve"> lets go of </w:t>
            </w:r>
            <w:r w:rsidR="00977552">
              <w:rPr>
                <w:rFonts w:ascii="Arial" w:hAnsi="Arial" w:cs="Arial"/>
                <w:sz w:val="20"/>
                <w:szCs w:val="30"/>
              </w:rPr>
              <w:t>all</w:t>
            </w:r>
            <w:r>
              <w:rPr>
                <w:rFonts w:ascii="Arial" w:hAnsi="Arial" w:cs="Arial"/>
                <w:sz w:val="20"/>
                <w:szCs w:val="30"/>
              </w:rPr>
              <w:t xml:space="preserve"> selected </w:t>
            </w:r>
            <w:r w:rsidR="00977552">
              <w:rPr>
                <w:rFonts w:ascii="Arial" w:hAnsi="Arial" w:cs="Arial"/>
                <w:sz w:val="20"/>
                <w:szCs w:val="30"/>
              </w:rPr>
              <w:t>points</w:t>
            </w:r>
            <w:r w:rsidR="00E82060">
              <w:rPr>
                <w:rFonts w:ascii="Arial" w:hAnsi="Arial" w:cs="Arial"/>
                <w:sz w:val="20"/>
                <w:szCs w:val="30"/>
              </w:rPr>
              <w:t xml:space="preserve"> and closes the dropdown menus</w:t>
            </w:r>
            <w:r w:rsidR="00977552">
              <w:rPr>
                <w:rFonts w:ascii="Arial" w:hAnsi="Arial" w:cs="Arial"/>
                <w:sz w:val="20"/>
                <w:szCs w:val="30"/>
              </w:rPr>
              <w:t>.</w:t>
            </w:r>
          </w:p>
          <w:p w:rsidR="00AD4F32" w:rsidRPr="00536D7E" w:rsidRDefault="00AD4F32" w:rsidP="00886BB3">
            <w:pPr>
              <w:spacing w:after="120" w:line="280" w:lineRule="atLeast"/>
              <w:rPr>
                <w:rFonts w:ascii="Arial" w:hAnsi="Arial" w:cs="Arial"/>
                <w:sz w:val="20"/>
                <w:szCs w:val="20"/>
              </w:rPr>
            </w:pPr>
            <w:r w:rsidRPr="007B7989">
              <w:rPr>
                <w:rFonts w:ascii="TINspireKeysCX" w:hAnsi="TINspireKeysCX" w:cs="Arial"/>
                <w:sz w:val="28"/>
                <w:szCs w:val="28"/>
              </w:rPr>
              <w:t>/.</w:t>
            </w:r>
            <w:r>
              <w:rPr>
                <w:rFonts w:ascii="Arial" w:hAnsi="Arial" w:cs="Arial"/>
                <w:sz w:val="20"/>
                <w:szCs w:val="20"/>
              </w:rPr>
              <w:t xml:space="preserve"> </w:t>
            </w:r>
            <w:r w:rsidR="00977552">
              <w:rPr>
                <w:rFonts w:ascii="Arial" w:hAnsi="Arial" w:cs="Arial"/>
                <w:sz w:val="20"/>
                <w:szCs w:val="20"/>
              </w:rPr>
              <w:t>resets</w:t>
            </w:r>
            <w:r>
              <w:rPr>
                <w:rFonts w:ascii="Arial" w:hAnsi="Arial" w:cs="Arial"/>
                <w:sz w:val="20"/>
                <w:szCs w:val="20"/>
              </w:rPr>
              <w:t xml:space="preserve"> the page.</w:t>
            </w:r>
          </w:p>
        </w:tc>
      </w:tr>
      <w:tr w:rsidR="00AD4F32" w:rsidTr="00886BB3">
        <w:trPr>
          <w:cantSplit/>
        </w:trPr>
        <w:tc>
          <w:tcPr>
            <w:tcW w:w="7398" w:type="dxa"/>
            <w:gridSpan w:val="3"/>
          </w:tcPr>
          <w:p w:rsidR="00977552" w:rsidRPr="00977552" w:rsidRDefault="00977552" w:rsidP="00886BB3">
            <w:pPr>
              <w:spacing w:after="120" w:line="280" w:lineRule="atLeast"/>
              <w:ind w:left="180"/>
              <w:rPr>
                <w:rFonts w:ascii="Arial" w:hAnsi="Arial" w:cs="Arial"/>
                <w:sz w:val="20"/>
                <w:szCs w:val="20"/>
              </w:rPr>
            </w:pPr>
            <w:r w:rsidRPr="00977552">
              <w:rPr>
                <w:rFonts w:ascii="Arial" w:hAnsi="Arial" w:cs="Arial"/>
                <w:b/>
                <w:sz w:val="20"/>
                <w:szCs w:val="20"/>
              </w:rPr>
              <w:t>Region</w:t>
            </w:r>
            <w:r w:rsidRPr="00977552">
              <w:rPr>
                <w:rFonts w:ascii="Arial" w:hAnsi="Arial" w:cs="Arial"/>
                <w:sz w:val="20"/>
                <w:szCs w:val="20"/>
              </w:rPr>
              <w:t xml:space="preserve"> chooses a region of the world and the gender of interest. </w:t>
            </w:r>
          </w:p>
          <w:p w:rsidR="00977552" w:rsidRPr="00977552" w:rsidRDefault="00977552" w:rsidP="00886BB3">
            <w:pPr>
              <w:spacing w:after="120" w:line="280" w:lineRule="atLeast"/>
              <w:ind w:left="180"/>
              <w:rPr>
                <w:rFonts w:ascii="Arial" w:hAnsi="Arial" w:cs="Arial"/>
                <w:sz w:val="20"/>
                <w:szCs w:val="20"/>
              </w:rPr>
            </w:pPr>
            <w:r w:rsidRPr="00977552">
              <w:rPr>
                <w:rFonts w:ascii="Arial" w:hAnsi="Arial" w:cs="Arial"/>
                <w:b/>
                <w:sz w:val="20"/>
                <w:szCs w:val="20"/>
              </w:rPr>
              <w:t>Attribute</w:t>
            </w:r>
            <w:r w:rsidRPr="00977552">
              <w:rPr>
                <w:rFonts w:ascii="Arial" w:hAnsi="Arial" w:cs="Arial"/>
                <w:sz w:val="20"/>
                <w:szCs w:val="20"/>
              </w:rPr>
              <w:t xml:space="preserve"> chooses the characteristic of interest.</w:t>
            </w:r>
          </w:p>
          <w:p w:rsidR="00977552" w:rsidRPr="00977552" w:rsidRDefault="00977552" w:rsidP="00886BB3">
            <w:pPr>
              <w:spacing w:after="120" w:line="280" w:lineRule="atLeast"/>
              <w:ind w:left="180"/>
              <w:rPr>
                <w:rFonts w:ascii="Arial" w:hAnsi="Arial" w:cs="Arial"/>
                <w:sz w:val="20"/>
                <w:szCs w:val="20"/>
              </w:rPr>
            </w:pPr>
            <w:r w:rsidRPr="00977552">
              <w:rPr>
                <w:rFonts w:ascii="Arial" w:hAnsi="Arial" w:cs="Arial"/>
                <w:sz w:val="20"/>
                <w:szCs w:val="20"/>
              </w:rPr>
              <w:t xml:space="preserve">The </w:t>
            </w:r>
            <w:r w:rsidRPr="00FB4B99">
              <w:rPr>
                <w:rFonts w:ascii="Arial" w:hAnsi="Arial" w:cs="Arial"/>
                <w:b/>
                <w:sz w:val="20"/>
                <w:szCs w:val="20"/>
              </w:rPr>
              <w:t>up/down arrows</w:t>
            </w:r>
            <w:r w:rsidRPr="00977552">
              <w:rPr>
                <w:rFonts w:ascii="Arial" w:hAnsi="Arial" w:cs="Arial"/>
                <w:sz w:val="20"/>
                <w:szCs w:val="20"/>
              </w:rPr>
              <w:t xml:space="preserve"> move from line to line.</w:t>
            </w:r>
          </w:p>
          <w:p w:rsidR="00977552" w:rsidRPr="00977552" w:rsidRDefault="00977552" w:rsidP="00886BB3">
            <w:pPr>
              <w:spacing w:after="120" w:line="280" w:lineRule="atLeast"/>
              <w:ind w:left="180"/>
              <w:rPr>
                <w:rFonts w:ascii="Arial" w:hAnsi="Arial" w:cs="Arial"/>
                <w:sz w:val="20"/>
                <w:szCs w:val="20"/>
              </w:rPr>
            </w:pPr>
            <w:r w:rsidRPr="00977552">
              <w:rPr>
                <w:rFonts w:ascii="Arial" w:hAnsi="Arial" w:cs="Arial"/>
                <w:sz w:val="20"/>
                <w:szCs w:val="20"/>
              </w:rPr>
              <w:t xml:space="preserve">Selecting a point or tabbing through a dot plot reveals the country associated with that point. </w:t>
            </w:r>
          </w:p>
          <w:p w:rsidR="00977552" w:rsidRPr="00977552" w:rsidRDefault="00977552" w:rsidP="00886BB3">
            <w:pPr>
              <w:spacing w:after="120" w:line="280" w:lineRule="atLeast"/>
              <w:ind w:left="180"/>
              <w:rPr>
                <w:rFonts w:ascii="Arial" w:hAnsi="Arial" w:cs="Arial"/>
                <w:sz w:val="20"/>
                <w:szCs w:val="20"/>
              </w:rPr>
            </w:pPr>
            <w:r w:rsidRPr="00977552">
              <w:rPr>
                <w:rFonts w:ascii="Arial" w:hAnsi="Arial" w:cs="Arial"/>
                <w:b/>
                <w:sz w:val="20"/>
                <w:szCs w:val="20"/>
              </w:rPr>
              <w:t xml:space="preserve">Graph type </w:t>
            </w:r>
            <w:r w:rsidRPr="00977552">
              <w:rPr>
                <w:rFonts w:ascii="Arial" w:hAnsi="Arial" w:cs="Arial"/>
                <w:sz w:val="20"/>
                <w:szCs w:val="20"/>
              </w:rPr>
              <w:t>chooses among dot plot, boxplot, and histogram.</w:t>
            </w:r>
          </w:p>
          <w:p w:rsidR="00977552" w:rsidRPr="00977552" w:rsidRDefault="00977552" w:rsidP="00886BB3">
            <w:pPr>
              <w:spacing w:after="120" w:line="280" w:lineRule="atLeast"/>
              <w:ind w:left="180"/>
              <w:rPr>
                <w:rFonts w:ascii="Arial" w:hAnsi="Arial" w:cs="Arial"/>
                <w:sz w:val="20"/>
                <w:szCs w:val="20"/>
              </w:rPr>
            </w:pPr>
            <w:r w:rsidRPr="00977552">
              <w:rPr>
                <w:rFonts w:ascii="Arial" w:hAnsi="Arial" w:cs="Arial"/>
                <w:b/>
                <w:sz w:val="20"/>
                <w:szCs w:val="20"/>
              </w:rPr>
              <w:t>Bin width</w:t>
            </w:r>
            <w:r w:rsidRPr="00977552">
              <w:rPr>
                <w:rFonts w:ascii="Arial" w:hAnsi="Arial" w:cs="Arial"/>
                <w:sz w:val="20"/>
                <w:szCs w:val="20"/>
              </w:rPr>
              <w:t xml:space="preserve"> allows the bin width to be changed when a histogram is displayed. </w:t>
            </w:r>
          </w:p>
          <w:p w:rsidR="00977552" w:rsidRPr="00977552" w:rsidRDefault="00977552" w:rsidP="00886BB3">
            <w:pPr>
              <w:spacing w:after="120" w:line="280" w:lineRule="atLeast"/>
              <w:ind w:left="180"/>
              <w:rPr>
                <w:rFonts w:ascii="Arial" w:hAnsi="Arial" w:cs="Arial"/>
                <w:sz w:val="20"/>
                <w:szCs w:val="20"/>
              </w:rPr>
            </w:pPr>
            <w:r w:rsidRPr="00977552">
              <w:rPr>
                <w:rFonts w:ascii="Arial" w:hAnsi="Arial" w:cs="Arial"/>
                <w:b/>
                <w:sz w:val="20"/>
                <w:szCs w:val="20"/>
              </w:rPr>
              <w:t xml:space="preserve">Clear </w:t>
            </w:r>
            <w:r w:rsidRPr="00977552">
              <w:rPr>
                <w:rFonts w:ascii="Arial" w:hAnsi="Arial" w:cs="Arial"/>
                <w:sz w:val="20"/>
                <w:szCs w:val="20"/>
              </w:rPr>
              <w:t>produces a blank screen.</w:t>
            </w:r>
          </w:p>
          <w:p w:rsidR="00AD4F32" w:rsidRPr="005D0A16" w:rsidRDefault="00977552" w:rsidP="00886BB3">
            <w:pPr>
              <w:spacing w:after="120" w:line="280" w:lineRule="atLeast"/>
              <w:ind w:left="187"/>
              <w:rPr>
                <w:rFonts w:ascii="Arial" w:hAnsi="Arial" w:cs="Arial"/>
                <w:b/>
                <w:noProof/>
                <w:sz w:val="20"/>
                <w:szCs w:val="20"/>
              </w:rPr>
            </w:pPr>
            <w:r w:rsidRPr="00977552">
              <w:rPr>
                <w:rFonts w:ascii="Arial" w:hAnsi="Arial" w:cs="Arial"/>
                <w:b/>
                <w:sz w:val="20"/>
                <w:szCs w:val="20"/>
              </w:rPr>
              <w:t>Reset</w:t>
            </w:r>
            <w:r w:rsidRPr="00977552">
              <w:rPr>
                <w:rFonts w:ascii="Arial" w:hAnsi="Arial" w:cs="Arial"/>
                <w:sz w:val="20"/>
                <w:szCs w:val="20"/>
              </w:rPr>
              <w:t xml:space="preserve"> returns to the original screen.</w:t>
            </w:r>
          </w:p>
        </w:tc>
        <w:tc>
          <w:tcPr>
            <w:tcW w:w="270" w:type="dxa"/>
            <w:vMerge/>
            <w:tcBorders>
              <w:right w:val="single" w:sz="12" w:space="0" w:color="auto"/>
            </w:tcBorders>
          </w:tcPr>
          <w:p w:rsidR="00AD4F32" w:rsidRDefault="00AD4F32" w:rsidP="00886BB3">
            <w:pPr>
              <w:spacing w:after="120" w:line="280" w:lineRule="atLeast"/>
            </w:pPr>
          </w:p>
        </w:tc>
        <w:tc>
          <w:tcPr>
            <w:tcW w:w="1980" w:type="dxa"/>
            <w:vMerge/>
            <w:tcBorders>
              <w:left w:val="single" w:sz="12" w:space="0" w:color="auto"/>
              <w:bottom w:val="single" w:sz="12" w:space="0" w:color="auto"/>
              <w:right w:val="single" w:sz="12" w:space="0" w:color="auto"/>
            </w:tcBorders>
            <w:shd w:val="clear" w:color="auto" w:fill="DBE5F1" w:themeFill="accent1" w:themeFillTint="33"/>
          </w:tcPr>
          <w:p w:rsidR="00AD4F32" w:rsidRPr="0089002E" w:rsidRDefault="00AD4F32" w:rsidP="00886BB3">
            <w:pPr>
              <w:spacing w:after="120" w:line="280" w:lineRule="atLeast"/>
              <w:rPr>
                <w:rFonts w:ascii="TINspireKeysCX" w:hAnsi="TINspireKeysCX" w:cs="Arial"/>
                <w:sz w:val="28"/>
                <w:szCs w:val="28"/>
              </w:rPr>
            </w:pPr>
          </w:p>
        </w:tc>
      </w:tr>
      <w:tr w:rsidR="004C7CFE" w:rsidRPr="00A80A71" w:rsidTr="00886BB3">
        <w:trPr>
          <w:cantSplit/>
        </w:trPr>
        <w:tc>
          <w:tcPr>
            <w:tcW w:w="9648" w:type="dxa"/>
            <w:gridSpan w:val="5"/>
            <w:shd w:val="clear" w:color="auto" w:fill="auto"/>
          </w:tcPr>
          <w:p w:rsidR="00E93C46" w:rsidRPr="00A80A71" w:rsidRDefault="00E93C46" w:rsidP="00886BB3">
            <w:pPr>
              <w:tabs>
                <w:tab w:val="center" w:pos="4458"/>
              </w:tabs>
              <w:spacing w:after="120" w:line="280" w:lineRule="atLeast"/>
              <w:ind w:left="180"/>
              <w:rPr>
                <w:rFonts w:ascii="Arial" w:hAnsi="Arial" w:cs="Arial"/>
                <w:sz w:val="20"/>
                <w:szCs w:val="20"/>
              </w:rPr>
            </w:pPr>
          </w:p>
        </w:tc>
      </w:tr>
      <w:tr w:rsidR="00694C53" w:rsidRPr="00A80A71" w:rsidTr="00886BB3">
        <w:trPr>
          <w:cantSplit/>
        </w:trPr>
        <w:tc>
          <w:tcPr>
            <w:tcW w:w="9648" w:type="dxa"/>
            <w:gridSpan w:val="5"/>
            <w:shd w:val="pct10" w:color="auto" w:fill="auto"/>
          </w:tcPr>
          <w:p w:rsidR="00694C53" w:rsidRPr="00A80A71" w:rsidRDefault="00694C53" w:rsidP="00886BB3">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14:anchorId="4A45B85B" wp14:editId="6FBE65C1">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977552" w:rsidRPr="00A80A71" w:rsidTr="00886BB3">
        <w:trPr>
          <w:cantSplit/>
        </w:trPr>
        <w:tc>
          <w:tcPr>
            <w:tcW w:w="5049" w:type="dxa"/>
            <w:gridSpan w:val="2"/>
          </w:tcPr>
          <w:p w:rsidR="00977552" w:rsidRPr="00977552" w:rsidRDefault="00977552" w:rsidP="00886BB3">
            <w:pPr>
              <w:spacing w:after="120" w:line="280" w:lineRule="atLeast"/>
              <w:rPr>
                <w:rFonts w:ascii="Arial" w:hAnsi="Arial" w:cs="Arial"/>
                <w:b/>
                <w:i/>
                <w:sz w:val="20"/>
                <w:szCs w:val="20"/>
              </w:rPr>
            </w:pPr>
            <w:r w:rsidRPr="00977552">
              <w:rPr>
                <w:rFonts w:ascii="Arial" w:hAnsi="Arial" w:cs="Arial"/>
                <w:b/>
                <w:i/>
                <w:sz w:val="20"/>
                <w:szCs w:val="20"/>
              </w:rPr>
              <w:t>Life expectancy is the average number of years a person born can expect to live if the conditions were to remain the same. The plots show the life expectancy for countries in three different regions of the world.</w:t>
            </w:r>
          </w:p>
        </w:tc>
        <w:tc>
          <w:tcPr>
            <w:tcW w:w="4599" w:type="dxa"/>
            <w:gridSpan w:val="3"/>
          </w:tcPr>
          <w:p w:rsidR="00977552" w:rsidRPr="00F022A4" w:rsidRDefault="00977552" w:rsidP="00886BB3">
            <w:pPr>
              <w:spacing w:after="120" w:line="280" w:lineRule="atLeast"/>
              <w:rPr>
                <w:rFonts w:ascii="Arial" w:hAnsi="Arial" w:cs="Arial"/>
                <w:b/>
                <w:sz w:val="20"/>
                <w:szCs w:val="20"/>
              </w:rPr>
            </w:pPr>
          </w:p>
        </w:tc>
      </w:tr>
      <w:tr w:rsidR="00A456A9" w:rsidRPr="00A80A71" w:rsidTr="00886BB3">
        <w:trPr>
          <w:cantSplit/>
        </w:trPr>
        <w:tc>
          <w:tcPr>
            <w:tcW w:w="5049" w:type="dxa"/>
            <w:gridSpan w:val="2"/>
          </w:tcPr>
          <w:p w:rsidR="00A456A9" w:rsidRPr="00977552" w:rsidRDefault="00977552" w:rsidP="006E065B">
            <w:pPr>
              <w:pStyle w:val="ListParagraph"/>
              <w:numPr>
                <w:ilvl w:val="0"/>
                <w:numId w:val="12"/>
              </w:numPr>
              <w:spacing w:after="120" w:line="280" w:lineRule="atLeast"/>
              <w:ind w:left="547"/>
              <w:contextualSpacing w:val="0"/>
              <w:rPr>
                <w:rFonts w:ascii="Arial" w:hAnsi="Arial" w:cs="Arial"/>
                <w:b/>
                <w:i/>
                <w:sz w:val="20"/>
                <w:szCs w:val="20"/>
              </w:rPr>
            </w:pPr>
            <w:r w:rsidRPr="00977552">
              <w:rPr>
                <w:rFonts w:ascii="Arial" w:hAnsi="Arial" w:cs="Arial"/>
                <w:b/>
                <w:i/>
                <w:sz w:val="20"/>
                <w:szCs w:val="20"/>
              </w:rPr>
              <w:t>What strikes you as interesting?</w:t>
            </w:r>
          </w:p>
        </w:tc>
        <w:tc>
          <w:tcPr>
            <w:tcW w:w="4599" w:type="dxa"/>
            <w:gridSpan w:val="3"/>
          </w:tcPr>
          <w:p w:rsidR="00A456A9" w:rsidRPr="001721AF" w:rsidRDefault="001D39A6" w:rsidP="00886BB3">
            <w:pPr>
              <w:spacing w:after="120" w:line="280" w:lineRule="atLeast"/>
              <w:rPr>
                <w:rFonts w:ascii="Arial" w:hAnsi="Arial" w:cs="Arial"/>
                <w:sz w:val="20"/>
                <w:szCs w:val="20"/>
              </w:rPr>
            </w:pPr>
            <w:r>
              <w:rPr>
                <w:rFonts w:ascii="Arial" w:hAnsi="Arial" w:cs="Arial"/>
                <w:sz w:val="20"/>
                <w:szCs w:val="20"/>
              </w:rPr>
              <w:t>Answers</w:t>
            </w:r>
            <w:r w:rsidR="001721AF" w:rsidRPr="001721AF">
              <w:rPr>
                <w:rFonts w:ascii="Arial" w:hAnsi="Arial" w:cs="Arial"/>
                <w:sz w:val="20"/>
                <w:szCs w:val="20"/>
              </w:rPr>
              <w:t xml:space="preserve"> will vary. </w:t>
            </w:r>
            <w:r w:rsidR="00977552" w:rsidRPr="00977552">
              <w:rPr>
                <w:rFonts w:ascii="Arial" w:hAnsi="Arial" w:cs="Arial"/>
                <w:sz w:val="20"/>
                <w:szCs w:val="20"/>
              </w:rPr>
              <w:t>Life expectancy for countries in Western Europe seems to be the longest and those countries also seem to have the least variability among them. The countries in North America seem to have the next longest life expectancies, but the distribution of life expectancies for countries in Asia has the largest range with some countries having a very long life expectancy and others below 70 years.</w:t>
            </w:r>
          </w:p>
        </w:tc>
      </w:tr>
      <w:tr w:rsidR="00977552" w:rsidRPr="00A80A71" w:rsidTr="00886BB3">
        <w:trPr>
          <w:cantSplit/>
        </w:trPr>
        <w:tc>
          <w:tcPr>
            <w:tcW w:w="5049" w:type="dxa"/>
            <w:gridSpan w:val="2"/>
          </w:tcPr>
          <w:p w:rsidR="00977552" w:rsidRPr="00977552" w:rsidRDefault="00977552" w:rsidP="008439BA">
            <w:pPr>
              <w:pStyle w:val="ListParagraph"/>
              <w:numPr>
                <w:ilvl w:val="0"/>
                <w:numId w:val="12"/>
              </w:numPr>
              <w:spacing w:after="120" w:line="280" w:lineRule="atLeast"/>
              <w:ind w:left="540"/>
              <w:contextualSpacing w:val="0"/>
              <w:rPr>
                <w:rFonts w:ascii="Arial" w:hAnsi="Arial" w:cs="Arial"/>
                <w:b/>
                <w:i/>
                <w:sz w:val="20"/>
                <w:szCs w:val="20"/>
              </w:rPr>
            </w:pPr>
            <w:r w:rsidRPr="00977552">
              <w:rPr>
                <w:rFonts w:ascii="Arial" w:hAnsi="Arial" w:cs="Arial"/>
                <w:b/>
                <w:i/>
                <w:sz w:val="20"/>
                <w:szCs w:val="20"/>
              </w:rPr>
              <w:t>Identify the country you think has the smallest life expectancy</w:t>
            </w:r>
            <w:r w:rsidR="008439BA">
              <w:rPr>
                <w:rFonts w:ascii="Arial" w:hAnsi="Arial" w:cs="Arial"/>
                <w:b/>
                <w:i/>
                <w:sz w:val="20"/>
                <w:szCs w:val="20"/>
              </w:rPr>
              <w:t>, and the</w:t>
            </w:r>
            <w:r w:rsidRPr="00977552">
              <w:rPr>
                <w:rFonts w:ascii="Arial" w:hAnsi="Arial" w:cs="Arial"/>
                <w:b/>
                <w:i/>
                <w:sz w:val="20"/>
                <w:szCs w:val="20"/>
              </w:rPr>
              <w:t xml:space="preserve"> greatest.</w:t>
            </w:r>
          </w:p>
        </w:tc>
        <w:tc>
          <w:tcPr>
            <w:tcW w:w="4599" w:type="dxa"/>
            <w:gridSpan w:val="3"/>
          </w:tcPr>
          <w:p w:rsidR="00977552" w:rsidRPr="00977552" w:rsidRDefault="00977552" w:rsidP="00886BB3">
            <w:pPr>
              <w:spacing w:after="120" w:line="280" w:lineRule="atLeast"/>
              <w:rPr>
                <w:rFonts w:ascii="Arial" w:hAnsi="Arial" w:cs="Arial"/>
                <w:sz w:val="20"/>
                <w:szCs w:val="20"/>
              </w:rPr>
            </w:pPr>
            <w:r w:rsidRPr="00977552">
              <w:rPr>
                <w:rFonts w:ascii="Arial" w:hAnsi="Arial" w:cs="Arial"/>
                <w:sz w:val="20"/>
                <w:szCs w:val="20"/>
              </w:rPr>
              <w:t>Answer: Afghanistan has the smallest, and Monaco has the largest.</w:t>
            </w:r>
          </w:p>
        </w:tc>
      </w:tr>
    </w:tbl>
    <w:p w:rsidR="00802370" w:rsidRDefault="00802370">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F36555" w:rsidRPr="00A80A71" w:rsidTr="00886BB3">
        <w:trPr>
          <w:cantSplit/>
        </w:trPr>
        <w:tc>
          <w:tcPr>
            <w:tcW w:w="9648" w:type="dxa"/>
            <w:gridSpan w:val="2"/>
            <w:shd w:val="clear" w:color="auto" w:fill="D9D9D9" w:themeFill="background1" w:themeFillShade="D9"/>
          </w:tcPr>
          <w:p w:rsidR="00F36555" w:rsidRPr="00AB3D59" w:rsidRDefault="001F2C4A" w:rsidP="00886BB3">
            <w:pPr>
              <w:spacing w:after="120" w:line="280" w:lineRule="atLeast"/>
              <w:rPr>
                <w:rFonts w:ascii="Arial" w:hAnsi="Arial" w:cs="Arial"/>
                <w:sz w:val="20"/>
                <w:szCs w:val="20"/>
              </w:rPr>
            </w:pPr>
            <w:r>
              <w:lastRenderedPageBreak/>
              <w:br w:type="page"/>
            </w:r>
            <w:r w:rsidR="00F36555" w:rsidRPr="00A80A71">
              <w:rPr>
                <w:rFonts w:ascii="Arial" w:hAnsi="Arial" w:cs="Arial"/>
                <w:noProof/>
                <w:sz w:val="20"/>
                <w:szCs w:val="20"/>
              </w:rPr>
              <w:drawing>
                <wp:inline distT="0" distB="0" distL="0" distR="0" wp14:anchorId="1EF8C597" wp14:editId="48C1016E">
                  <wp:extent cx="219456" cy="219456"/>
                  <wp:effectExtent l="0" t="0" r="28575" b="28575"/>
                  <wp:docPr id="10" name="Picture 1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F36555" w:rsidRPr="00A80A71">
              <w:rPr>
                <w:rFonts w:ascii="Arial" w:hAnsi="Arial" w:cs="Arial"/>
                <w:b/>
                <w:sz w:val="20"/>
                <w:szCs w:val="20"/>
              </w:rPr>
              <w:t xml:space="preserve">Class Discussion </w:t>
            </w:r>
            <w:r w:rsidR="00F36555">
              <w:rPr>
                <w:rFonts w:ascii="Arial" w:hAnsi="Arial" w:cs="Arial"/>
                <w:b/>
                <w:sz w:val="20"/>
                <w:szCs w:val="20"/>
              </w:rPr>
              <w:t>(continued)</w:t>
            </w:r>
          </w:p>
        </w:tc>
      </w:tr>
      <w:tr w:rsidR="00E162AE" w:rsidRPr="00A80A71" w:rsidTr="00886BB3">
        <w:trPr>
          <w:cantSplit/>
        </w:trPr>
        <w:tc>
          <w:tcPr>
            <w:tcW w:w="5058" w:type="dxa"/>
          </w:tcPr>
          <w:p w:rsidR="00E162AE" w:rsidRPr="00977552" w:rsidRDefault="00977552" w:rsidP="006E065B">
            <w:pPr>
              <w:pStyle w:val="ListParagraph"/>
              <w:numPr>
                <w:ilvl w:val="0"/>
                <w:numId w:val="3"/>
              </w:numPr>
              <w:spacing w:after="120" w:line="280" w:lineRule="atLeast"/>
              <w:ind w:left="547"/>
              <w:contextualSpacing w:val="0"/>
              <w:rPr>
                <w:rFonts w:ascii="Arial" w:hAnsi="Arial" w:cs="Arial"/>
                <w:b/>
                <w:i/>
                <w:sz w:val="20"/>
                <w:szCs w:val="20"/>
              </w:rPr>
            </w:pPr>
            <w:r w:rsidRPr="00977552">
              <w:rPr>
                <w:rFonts w:ascii="Arial" w:hAnsi="Arial" w:cs="Arial"/>
                <w:b/>
                <w:i/>
                <w:sz w:val="20"/>
                <w:szCs w:val="20"/>
              </w:rPr>
              <w:t>Are the questions in the question above statistical questions? Why or why not?</w:t>
            </w:r>
          </w:p>
        </w:tc>
        <w:tc>
          <w:tcPr>
            <w:tcW w:w="4590" w:type="dxa"/>
          </w:tcPr>
          <w:p w:rsidR="00E162AE" w:rsidRPr="00977552" w:rsidRDefault="00977552" w:rsidP="00886BB3">
            <w:pPr>
              <w:spacing w:after="120" w:line="280" w:lineRule="atLeast"/>
              <w:rPr>
                <w:rFonts w:ascii="Arial" w:hAnsi="Arial" w:cs="Arial"/>
                <w:sz w:val="20"/>
                <w:szCs w:val="20"/>
              </w:rPr>
            </w:pPr>
            <w:r>
              <w:rPr>
                <w:rFonts w:ascii="Arial" w:hAnsi="Arial" w:cs="Arial"/>
                <w:sz w:val="20"/>
                <w:szCs w:val="20"/>
              </w:rPr>
              <w:t>Answer</w:t>
            </w:r>
            <w:r w:rsidRPr="00977552">
              <w:rPr>
                <w:rFonts w:ascii="Arial" w:hAnsi="Arial" w:cs="Arial"/>
                <w:sz w:val="20"/>
                <w:szCs w:val="20"/>
              </w:rPr>
              <w:t>: They are not statistical questions because there is no variability in the responses.</w:t>
            </w:r>
          </w:p>
        </w:tc>
      </w:tr>
      <w:tr w:rsidR="00977552" w:rsidRPr="00A80A71" w:rsidTr="00886BB3">
        <w:trPr>
          <w:cantSplit/>
        </w:trPr>
        <w:tc>
          <w:tcPr>
            <w:tcW w:w="5058" w:type="dxa"/>
          </w:tcPr>
          <w:p w:rsidR="007B66F7" w:rsidRPr="007B66F7" w:rsidRDefault="00977552" w:rsidP="006E065B">
            <w:pPr>
              <w:pStyle w:val="ListParagraph"/>
              <w:numPr>
                <w:ilvl w:val="0"/>
                <w:numId w:val="3"/>
              </w:numPr>
              <w:spacing w:after="120" w:line="280" w:lineRule="atLeast"/>
              <w:ind w:left="547"/>
              <w:contextualSpacing w:val="0"/>
              <w:rPr>
                <w:rFonts w:ascii="Arial" w:hAnsi="Arial" w:cs="Arial"/>
                <w:b/>
                <w:i/>
                <w:sz w:val="20"/>
                <w:szCs w:val="20"/>
              </w:rPr>
            </w:pPr>
            <w:r w:rsidRPr="00977552">
              <w:rPr>
                <w:rFonts w:ascii="Arial" w:hAnsi="Arial" w:cs="Arial"/>
                <w:b/>
                <w:i/>
                <w:sz w:val="20"/>
                <w:szCs w:val="20"/>
              </w:rPr>
              <w:t>Create a statistical question you might be able to answer from looking at the distributions. Share your question with someone to see if they agree with you.</w:t>
            </w:r>
          </w:p>
        </w:tc>
        <w:tc>
          <w:tcPr>
            <w:tcW w:w="4590" w:type="dxa"/>
          </w:tcPr>
          <w:p w:rsidR="00977552" w:rsidRPr="00977552" w:rsidRDefault="00977552" w:rsidP="00886BB3">
            <w:pPr>
              <w:spacing w:after="120" w:line="280" w:lineRule="atLeast"/>
              <w:rPr>
                <w:rFonts w:ascii="Arial" w:hAnsi="Arial" w:cs="Arial"/>
                <w:sz w:val="20"/>
                <w:szCs w:val="20"/>
              </w:rPr>
            </w:pPr>
            <w:r w:rsidRPr="00977552">
              <w:rPr>
                <w:rFonts w:ascii="Arial" w:hAnsi="Arial" w:cs="Arial"/>
                <w:sz w:val="20"/>
                <w:szCs w:val="20"/>
              </w:rPr>
              <w:t>Answers will vary. Students might ask, “How do the typical life expectancies vary in the regions or which region has the smallest variability in life expectancies?”</w:t>
            </w:r>
          </w:p>
        </w:tc>
      </w:tr>
      <w:tr w:rsidR="00E93C46" w:rsidRPr="00A80A71" w:rsidTr="00886BB3">
        <w:trPr>
          <w:cantSplit/>
        </w:trPr>
        <w:tc>
          <w:tcPr>
            <w:tcW w:w="5058" w:type="dxa"/>
          </w:tcPr>
          <w:p w:rsidR="00E93C46" w:rsidRPr="007B66F7" w:rsidRDefault="00977552" w:rsidP="006E065B">
            <w:pPr>
              <w:pStyle w:val="ListParagraph"/>
              <w:numPr>
                <w:ilvl w:val="0"/>
                <w:numId w:val="3"/>
              </w:numPr>
              <w:spacing w:after="120" w:line="280" w:lineRule="atLeast"/>
              <w:ind w:left="547"/>
              <w:contextualSpacing w:val="0"/>
              <w:rPr>
                <w:rFonts w:ascii="Arial" w:hAnsi="Arial" w:cs="Arial"/>
                <w:b/>
                <w:i/>
                <w:sz w:val="20"/>
                <w:szCs w:val="20"/>
              </w:rPr>
            </w:pPr>
            <w:r w:rsidRPr="00977552">
              <w:rPr>
                <w:rFonts w:ascii="Arial" w:hAnsi="Arial" w:cs="Arial"/>
                <w:b/>
                <w:i/>
                <w:sz w:val="20"/>
                <w:szCs w:val="20"/>
              </w:rPr>
              <w:t>How do the life expectancies for the countries in the three regions of the world compare? Use what you know about distributions from your earlier work to help you answer the question.</w:t>
            </w:r>
            <w:r w:rsidR="007B66F7">
              <w:rPr>
                <w:rFonts w:ascii="Arial" w:hAnsi="Arial" w:cs="Arial"/>
                <w:b/>
                <w:i/>
                <w:sz w:val="20"/>
                <w:szCs w:val="20"/>
              </w:rPr>
              <w:t xml:space="preserve"> </w:t>
            </w:r>
          </w:p>
        </w:tc>
        <w:tc>
          <w:tcPr>
            <w:tcW w:w="4590" w:type="dxa"/>
          </w:tcPr>
          <w:p w:rsidR="00E93C46" w:rsidRPr="007B66F7" w:rsidRDefault="00977552" w:rsidP="00886BB3">
            <w:pPr>
              <w:spacing w:after="120" w:line="280" w:lineRule="atLeast"/>
              <w:rPr>
                <w:rFonts w:ascii="Arial" w:hAnsi="Arial" w:cs="Arial"/>
                <w:sz w:val="20"/>
                <w:szCs w:val="20"/>
              </w:rPr>
            </w:pPr>
            <w:r w:rsidRPr="007B66F7">
              <w:rPr>
                <w:rFonts w:ascii="Arial" w:hAnsi="Arial" w:cs="Arial"/>
                <w:sz w:val="20"/>
                <w:szCs w:val="20"/>
              </w:rPr>
              <w:t>Answers will vary. Students should notice that the distribution of life expectancies for countries in Asia has the largest range in life expectancies, about 24 years, from about 60 to 84 years. The range for life expectancies in countries in Western Europe is about 18 years, from about 72 to 90 years. The typical life expectancy seems to be the largest for countries in Western Europe, then North America and then Asia. The distribution of life expectancies for countries in Western Europe is mound shaped and relatively symmetric, but the distribution for the countries in Asia is skewed right, with most Asian countries having life expectations somewhere around 68 to 70 years. Western Europe and North America have what looks like an “outlier”: the life expectancy in Haiti of about 63 years is 8 or 9 years less than other countries in North America; and people in Monaco typically live to 90 years, about 5 years longer than the other Western Europe countries.</w:t>
            </w:r>
          </w:p>
        </w:tc>
      </w:tr>
      <w:tr w:rsidR="000A703F" w:rsidRPr="00A80A71" w:rsidTr="00886BB3">
        <w:trPr>
          <w:cantSplit/>
        </w:trPr>
        <w:tc>
          <w:tcPr>
            <w:tcW w:w="9648" w:type="dxa"/>
            <w:gridSpan w:val="2"/>
          </w:tcPr>
          <w:p w:rsidR="000A703F" w:rsidRPr="00A80A71" w:rsidRDefault="000A703F" w:rsidP="00576D3B">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694C53">
              <w:rPr>
                <w:rFonts w:ascii="Arial" w:hAnsi="Arial" w:cs="Arial"/>
                <w:b/>
                <w:sz w:val="20"/>
                <w:szCs w:val="20"/>
              </w:rPr>
              <w:t>Teacher Tip</w:t>
            </w:r>
            <w:r w:rsidRPr="00977552">
              <w:rPr>
                <w:rFonts w:ascii="Arial" w:hAnsi="Arial" w:cs="Arial"/>
                <w:sz w:val="20"/>
                <w:szCs w:val="20"/>
              </w:rPr>
              <w:t xml:space="preserve"> Note you may want students to use </w:t>
            </w:r>
            <w:r w:rsidR="00576D3B">
              <w:rPr>
                <w:rFonts w:ascii="Arial" w:hAnsi="Arial" w:cs="Arial"/>
                <w:b/>
                <w:sz w:val="20"/>
                <w:szCs w:val="20"/>
              </w:rPr>
              <w:t>m</w:t>
            </w:r>
            <w:r w:rsidRPr="00977552">
              <w:rPr>
                <w:rFonts w:ascii="Arial" w:hAnsi="Arial" w:cs="Arial"/>
                <w:b/>
                <w:sz w:val="20"/>
                <w:szCs w:val="20"/>
              </w:rPr>
              <w:t>enu&gt; Graph Type&gt; Boxplot</w:t>
            </w:r>
            <w:r w:rsidRPr="00977552">
              <w:rPr>
                <w:rFonts w:ascii="Arial" w:hAnsi="Arial" w:cs="Arial"/>
                <w:sz w:val="20"/>
                <w:szCs w:val="20"/>
              </w:rPr>
              <w:t xml:space="preserve"> and see for sure the outliers in the regions; four countries have extreme life spans compared to the rest of the countries in Western Europe, three below (Serbia, Latvia</w:t>
            </w:r>
            <w:r w:rsidR="00E32A81">
              <w:rPr>
                <w:rFonts w:ascii="Arial" w:hAnsi="Arial" w:cs="Arial"/>
                <w:sz w:val="20"/>
                <w:szCs w:val="20"/>
              </w:rPr>
              <w:t>,</w:t>
            </w:r>
            <w:r w:rsidRPr="00977552">
              <w:rPr>
                <w:rFonts w:ascii="Arial" w:hAnsi="Arial" w:cs="Arial"/>
                <w:sz w:val="20"/>
                <w:szCs w:val="20"/>
              </w:rPr>
              <w:t xml:space="preserve"> and Estonia) and one above (Monaco).</w:t>
            </w:r>
            <w:r w:rsidRPr="00100004">
              <w:rPr>
                <w:rFonts w:ascii="Arial" w:hAnsi="Arial" w:cs="Arial"/>
                <w:sz w:val="20"/>
                <w:szCs w:val="20"/>
              </w:rPr>
              <w:t xml:space="preserve"> </w:t>
            </w:r>
          </w:p>
        </w:tc>
      </w:tr>
    </w:tbl>
    <w:p w:rsidR="001F2C4A" w:rsidRDefault="001F2C4A">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0A703F" w:rsidRPr="00A80A71" w:rsidTr="00886BB3">
        <w:trPr>
          <w:cantSplit/>
        </w:trPr>
        <w:tc>
          <w:tcPr>
            <w:tcW w:w="9648" w:type="dxa"/>
            <w:gridSpan w:val="2"/>
            <w:shd w:val="clear" w:color="auto" w:fill="D9D9D9" w:themeFill="background1" w:themeFillShade="D9"/>
          </w:tcPr>
          <w:p w:rsidR="000A703F" w:rsidRPr="00AB3D59" w:rsidRDefault="000A703F" w:rsidP="00886BB3">
            <w:pPr>
              <w:spacing w:after="120" w:line="280" w:lineRule="atLeast"/>
              <w:rPr>
                <w:rFonts w:ascii="Arial" w:hAnsi="Arial" w:cs="Arial"/>
                <w:sz w:val="20"/>
                <w:szCs w:val="20"/>
              </w:rPr>
            </w:pPr>
            <w:r w:rsidRPr="00A80A71">
              <w:rPr>
                <w:rFonts w:ascii="Arial" w:hAnsi="Arial" w:cs="Arial"/>
                <w:noProof/>
                <w:sz w:val="20"/>
                <w:szCs w:val="20"/>
              </w:rPr>
              <w:lastRenderedPageBreak/>
              <w:drawing>
                <wp:inline distT="0" distB="0" distL="0" distR="0">
                  <wp:extent cx="219456" cy="219456"/>
                  <wp:effectExtent l="0" t="0" r="28575" b="28575"/>
                  <wp:docPr id="16" name="Picture 1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0A703F" w:rsidRPr="00A80A71" w:rsidTr="00886BB3">
        <w:trPr>
          <w:cantSplit/>
        </w:trPr>
        <w:tc>
          <w:tcPr>
            <w:tcW w:w="5058" w:type="dxa"/>
          </w:tcPr>
          <w:p w:rsidR="000A703F" w:rsidRPr="000A703F" w:rsidRDefault="000A703F" w:rsidP="00576D3B">
            <w:pPr>
              <w:spacing w:after="120" w:line="280" w:lineRule="atLeast"/>
              <w:rPr>
                <w:rFonts w:ascii="Arial" w:hAnsi="Arial" w:cs="Arial"/>
                <w:b/>
                <w:i/>
                <w:sz w:val="20"/>
                <w:szCs w:val="20"/>
              </w:rPr>
            </w:pPr>
            <w:r w:rsidRPr="00021FBB">
              <w:rPr>
                <w:rFonts w:ascii="Arial" w:hAnsi="Arial" w:cs="Arial"/>
                <w:b/>
                <w:i/>
                <w:sz w:val="20"/>
                <w:szCs w:val="20"/>
              </w:rPr>
              <w:t>Choose</w:t>
            </w:r>
            <w:r w:rsidRPr="000A703F">
              <w:rPr>
                <w:rFonts w:ascii="Arial" w:hAnsi="Arial" w:cs="Arial"/>
                <w:sz w:val="20"/>
                <w:szCs w:val="20"/>
              </w:rPr>
              <w:t xml:space="preserve"> </w:t>
            </w:r>
            <w:r w:rsidR="00576D3B">
              <w:rPr>
                <w:rFonts w:ascii="Arial" w:hAnsi="Arial" w:cs="Arial"/>
                <w:b/>
                <w:sz w:val="20"/>
                <w:szCs w:val="20"/>
              </w:rPr>
              <w:t>m</w:t>
            </w:r>
            <w:r w:rsidRPr="000B6234">
              <w:rPr>
                <w:rFonts w:ascii="Arial" w:hAnsi="Arial" w:cs="Arial"/>
                <w:b/>
                <w:sz w:val="20"/>
                <w:szCs w:val="20"/>
              </w:rPr>
              <w:t>enu&gt;</w:t>
            </w:r>
            <w:r w:rsidR="00FB2846">
              <w:rPr>
                <w:rFonts w:ascii="Arial" w:hAnsi="Arial" w:cs="Arial"/>
                <w:b/>
                <w:sz w:val="20"/>
                <w:szCs w:val="20"/>
              </w:rPr>
              <w:t xml:space="preserve"> Summary Measures&gt; Med</w:t>
            </w:r>
            <w:r w:rsidRPr="000B6234">
              <w:rPr>
                <w:rFonts w:ascii="Arial" w:hAnsi="Arial" w:cs="Arial"/>
                <w:b/>
                <w:sz w:val="20"/>
                <w:szCs w:val="20"/>
              </w:rPr>
              <w:t>, IQR</w:t>
            </w:r>
            <w:r w:rsidRPr="000A703F">
              <w:rPr>
                <w:rFonts w:ascii="Arial" w:hAnsi="Arial" w:cs="Arial"/>
                <w:sz w:val="20"/>
                <w:szCs w:val="20"/>
              </w:rPr>
              <w:t>.</w:t>
            </w:r>
          </w:p>
        </w:tc>
        <w:tc>
          <w:tcPr>
            <w:tcW w:w="4590" w:type="dxa"/>
          </w:tcPr>
          <w:p w:rsidR="000A703F" w:rsidRPr="00AB3D59" w:rsidRDefault="000A703F" w:rsidP="00886BB3">
            <w:pPr>
              <w:spacing w:after="120" w:line="280" w:lineRule="atLeast"/>
              <w:rPr>
                <w:rFonts w:ascii="Arial" w:hAnsi="Arial" w:cs="Arial"/>
                <w:sz w:val="20"/>
                <w:szCs w:val="20"/>
              </w:rPr>
            </w:pPr>
          </w:p>
        </w:tc>
      </w:tr>
      <w:tr w:rsidR="000A703F" w:rsidRPr="00A80A71" w:rsidTr="00886BB3">
        <w:trPr>
          <w:cantSplit/>
        </w:trPr>
        <w:tc>
          <w:tcPr>
            <w:tcW w:w="5058" w:type="dxa"/>
          </w:tcPr>
          <w:p w:rsidR="000A703F" w:rsidRPr="000A703F" w:rsidRDefault="000A703F" w:rsidP="006E065B">
            <w:pPr>
              <w:pStyle w:val="ListParagraph"/>
              <w:numPr>
                <w:ilvl w:val="0"/>
                <w:numId w:val="3"/>
              </w:numPr>
              <w:spacing w:after="120" w:line="280" w:lineRule="atLeast"/>
              <w:ind w:left="547"/>
              <w:contextualSpacing w:val="0"/>
              <w:rPr>
                <w:rFonts w:ascii="Arial" w:hAnsi="Arial" w:cs="Arial"/>
                <w:b/>
                <w:i/>
                <w:sz w:val="20"/>
                <w:szCs w:val="20"/>
              </w:rPr>
            </w:pPr>
            <w:r w:rsidRPr="000A703F">
              <w:rPr>
                <w:rFonts w:ascii="Arial" w:hAnsi="Arial" w:cs="Arial"/>
                <w:b/>
                <w:i/>
                <w:sz w:val="20"/>
                <w:szCs w:val="20"/>
              </w:rPr>
              <w:t>Write a sentence for each of the three distributions describing what the segments on the graph indicate about the life expectancy for countries in the region.</w:t>
            </w:r>
          </w:p>
        </w:tc>
        <w:tc>
          <w:tcPr>
            <w:tcW w:w="4590" w:type="dxa"/>
          </w:tcPr>
          <w:p w:rsidR="000A703F" w:rsidRPr="000A703F" w:rsidRDefault="000A703F" w:rsidP="00886BB3">
            <w:pPr>
              <w:spacing w:after="120" w:line="280" w:lineRule="atLeast"/>
              <w:rPr>
                <w:rFonts w:ascii="Arial" w:hAnsi="Arial" w:cs="Arial"/>
                <w:sz w:val="20"/>
                <w:szCs w:val="20"/>
              </w:rPr>
            </w:pPr>
            <w:r w:rsidRPr="000A703F">
              <w:rPr>
                <w:rFonts w:ascii="Arial" w:hAnsi="Arial" w:cs="Arial"/>
                <w:sz w:val="20"/>
                <w:szCs w:val="20"/>
              </w:rPr>
              <w:t>Answers will vary: For countries in North America, the median life expectancy is about 77 years with half of the North American countries having about a four or five year difference in life expectancy. LQ is approximately 74 years and UQ is around 78 years. In countries in Western Europe, the median life expectancy is about 82 years, and the variation among the middle half of the countries’ life expectancies is only about 3 years. The median life expectancy for countries in Asia is around 72 years, and the distribution of life expectancies for countries in Asia has the largest interquartile range, about 10 years. (Note that the exact values will vary because they are estimated from the plots.)</w:t>
            </w:r>
          </w:p>
        </w:tc>
      </w:tr>
      <w:tr w:rsidR="000A703F" w:rsidRPr="00AB3D59" w:rsidTr="00886BB3">
        <w:trPr>
          <w:cantSplit/>
        </w:trPr>
        <w:tc>
          <w:tcPr>
            <w:tcW w:w="5058" w:type="dxa"/>
          </w:tcPr>
          <w:p w:rsidR="000A703F" w:rsidRPr="000A703F" w:rsidRDefault="000A703F" w:rsidP="006E065B">
            <w:pPr>
              <w:pStyle w:val="ListParagraph"/>
              <w:numPr>
                <w:ilvl w:val="0"/>
                <w:numId w:val="3"/>
              </w:numPr>
              <w:spacing w:after="120" w:line="280" w:lineRule="atLeast"/>
              <w:ind w:left="547"/>
              <w:contextualSpacing w:val="0"/>
              <w:rPr>
                <w:rFonts w:ascii="Arial" w:hAnsi="Arial" w:cs="Arial"/>
                <w:b/>
                <w:i/>
                <w:sz w:val="20"/>
                <w:szCs w:val="20"/>
              </w:rPr>
            </w:pPr>
            <w:r w:rsidRPr="000A703F">
              <w:rPr>
                <w:rFonts w:ascii="Arial" w:hAnsi="Arial" w:cs="Arial"/>
                <w:b/>
                <w:i/>
                <w:sz w:val="20"/>
                <w:szCs w:val="20"/>
              </w:rPr>
              <w:t>How do the countries in the three regions compare with respect to life expectancy?</w:t>
            </w:r>
          </w:p>
        </w:tc>
        <w:tc>
          <w:tcPr>
            <w:tcW w:w="4590" w:type="dxa"/>
          </w:tcPr>
          <w:p w:rsidR="000A703F" w:rsidRPr="000A703F" w:rsidRDefault="000A703F" w:rsidP="00886BB3">
            <w:pPr>
              <w:spacing w:after="120" w:line="280" w:lineRule="atLeast"/>
              <w:rPr>
                <w:rFonts w:ascii="Arial" w:hAnsi="Arial" w:cs="Arial"/>
                <w:sz w:val="20"/>
                <w:szCs w:val="20"/>
              </w:rPr>
            </w:pPr>
            <w:r>
              <w:rPr>
                <w:rFonts w:ascii="Arial" w:hAnsi="Arial" w:cs="Arial"/>
                <w:sz w:val="20"/>
                <w:szCs w:val="20"/>
              </w:rPr>
              <w:t>Answers</w:t>
            </w:r>
            <w:r w:rsidRPr="000A703F">
              <w:rPr>
                <w:rFonts w:ascii="Arial" w:hAnsi="Arial" w:cs="Arial"/>
                <w:sz w:val="20"/>
                <w:szCs w:val="20"/>
              </w:rPr>
              <w:t xml:space="preserve"> will vary. The countries in Western Europe have a much higher life expectancy than the countries in the other two regions and the smallest IQR, which means the life expectancies of the countries in the middle half are really close together. The lowest life expectancy in a country in Western Europe is above the median of all the countries in Asia. 75% of the countries in Western Europe have a life expectancy greater than 75% of the countries in Asia. 50% of the countries in Western Europe have a life expectancy greater than 75% of the countries in North America. Countries in North America have the next largest median and next smallest IQR. The countries in Asia have a large difference in life expectancies, with people from Singapore and Hong Kong having life expectancies greater than most countries in Western Europe and North America, and those in Afghanistan the least of all the countries in these three regions. The median life expectancy for countries in Asia is just over 70 years.</w:t>
            </w:r>
          </w:p>
        </w:tc>
      </w:tr>
    </w:tbl>
    <w:p w:rsidR="001F2C4A" w:rsidRDefault="001F2C4A">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9"/>
        <w:gridCol w:w="4599"/>
      </w:tblGrid>
      <w:tr w:rsidR="00F36555" w:rsidRPr="00A80A71" w:rsidTr="00886BB3">
        <w:trPr>
          <w:cantSplit/>
        </w:trPr>
        <w:tc>
          <w:tcPr>
            <w:tcW w:w="9648" w:type="dxa"/>
            <w:gridSpan w:val="2"/>
            <w:shd w:val="clear" w:color="auto" w:fill="D9D9D9" w:themeFill="background1" w:themeFillShade="D9"/>
          </w:tcPr>
          <w:p w:rsidR="00F36555" w:rsidRDefault="00F36555" w:rsidP="00886BB3">
            <w:pPr>
              <w:spacing w:after="120" w:line="280" w:lineRule="atLeast"/>
              <w:rPr>
                <w:rFonts w:ascii="Arial" w:hAnsi="Arial" w:cs="Arial"/>
                <w:sz w:val="20"/>
                <w:szCs w:val="20"/>
              </w:rPr>
            </w:pPr>
            <w:r w:rsidRPr="00A80A71">
              <w:rPr>
                <w:rFonts w:ascii="Arial" w:hAnsi="Arial" w:cs="Arial"/>
                <w:noProof/>
                <w:sz w:val="20"/>
                <w:szCs w:val="20"/>
              </w:rPr>
              <w:lastRenderedPageBreak/>
              <w:drawing>
                <wp:inline distT="0" distB="0" distL="0" distR="0">
                  <wp:extent cx="219456" cy="219456"/>
                  <wp:effectExtent l="0" t="0" r="28575" b="28575"/>
                  <wp:docPr id="5" name="Picture 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F36555" w:rsidRPr="00A80A71" w:rsidTr="00886BB3">
        <w:trPr>
          <w:cantSplit/>
        </w:trPr>
        <w:tc>
          <w:tcPr>
            <w:tcW w:w="5049" w:type="dxa"/>
          </w:tcPr>
          <w:p w:rsidR="00F36555" w:rsidRPr="000A703F" w:rsidRDefault="000A703F" w:rsidP="00576D3B">
            <w:pPr>
              <w:pStyle w:val="ListParagraph"/>
              <w:numPr>
                <w:ilvl w:val="0"/>
                <w:numId w:val="3"/>
              </w:numPr>
              <w:spacing w:after="120" w:line="280" w:lineRule="atLeast"/>
              <w:ind w:left="547"/>
              <w:contextualSpacing w:val="0"/>
              <w:rPr>
                <w:rFonts w:ascii="Arial" w:hAnsi="Arial" w:cs="Arial"/>
                <w:b/>
                <w:i/>
                <w:sz w:val="20"/>
                <w:szCs w:val="20"/>
              </w:rPr>
            </w:pPr>
            <w:r w:rsidRPr="000A703F">
              <w:rPr>
                <w:rFonts w:ascii="Arial" w:hAnsi="Arial" w:cs="Arial"/>
                <w:b/>
                <w:i/>
                <w:sz w:val="20"/>
                <w:szCs w:val="20"/>
              </w:rPr>
              <w:t xml:space="preserve">How do you think the Mean+/- MAD will differ for each distribution? Use </w:t>
            </w:r>
            <w:r w:rsidR="00576D3B">
              <w:rPr>
                <w:rFonts w:ascii="Arial" w:hAnsi="Arial" w:cs="Arial"/>
                <w:b/>
                <w:sz w:val="20"/>
                <w:szCs w:val="20"/>
              </w:rPr>
              <w:t>m</w:t>
            </w:r>
            <w:r w:rsidRPr="002F180B">
              <w:rPr>
                <w:rFonts w:ascii="Arial" w:hAnsi="Arial" w:cs="Arial"/>
                <w:b/>
                <w:sz w:val="20"/>
                <w:szCs w:val="20"/>
              </w:rPr>
              <w:t>enu</w:t>
            </w:r>
            <w:r w:rsidR="002F180B" w:rsidRPr="002F180B">
              <w:rPr>
                <w:rFonts w:ascii="Arial" w:hAnsi="Arial" w:cs="Arial"/>
                <w:b/>
                <w:sz w:val="20"/>
                <w:szCs w:val="20"/>
              </w:rPr>
              <w:t>&gt;</w:t>
            </w:r>
            <w:r w:rsidRPr="002F180B">
              <w:rPr>
                <w:rFonts w:ascii="Arial" w:hAnsi="Arial" w:cs="Arial"/>
                <w:b/>
                <w:sz w:val="20"/>
                <w:szCs w:val="20"/>
              </w:rPr>
              <w:t xml:space="preserve"> </w:t>
            </w:r>
            <w:r w:rsidR="002F180B" w:rsidRPr="002F180B">
              <w:rPr>
                <w:rFonts w:ascii="Arial" w:hAnsi="Arial" w:cs="Arial"/>
                <w:b/>
                <w:sz w:val="20"/>
                <w:szCs w:val="20"/>
              </w:rPr>
              <w:t>Summary M</w:t>
            </w:r>
            <w:r w:rsidRPr="002F180B">
              <w:rPr>
                <w:rFonts w:ascii="Arial" w:hAnsi="Arial" w:cs="Arial"/>
                <w:b/>
                <w:sz w:val="20"/>
                <w:szCs w:val="20"/>
              </w:rPr>
              <w:t>easures</w:t>
            </w:r>
            <w:r w:rsidRPr="000A703F">
              <w:rPr>
                <w:rFonts w:ascii="Arial" w:hAnsi="Arial" w:cs="Arial"/>
                <w:b/>
                <w:i/>
                <w:sz w:val="20"/>
                <w:szCs w:val="20"/>
              </w:rPr>
              <w:t xml:space="preserve"> and </w:t>
            </w:r>
            <w:r w:rsidRPr="002F180B">
              <w:rPr>
                <w:rFonts w:ascii="Arial" w:hAnsi="Arial" w:cs="Arial"/>
                <w:b/>
                <w:sz w:val="20"/>
                <w:szCs w:val="20"/>
              </w:rPr>
              <w:t>Mean+/- MAD</w:t>
            </w:r>
            <w:r w:rsidRPr="000A703F">
              <w:rPr>
                <w:rFonts w:ascii="Arial" w:hAnsi="Arial" w:cs="Arial"/>
                <w:b/>
                <w:i/>
                <w:sz w:val="20"/>
                <w:szCs w:val="20"/>
              </w:rPr>
              <w:t xml:space="preserve"> to check your answer.</w:t>
            </w:r>
          </w:p>
        </w:tc>
        <w:tc>
          <w:tcPr>
            <w:tcW w:w="4599" w:type="dxa"/>
          </w:tcPr>
          <w:p w:rsidR="00F36555" w:rsidRPr="000A703F" w:rsidRDefault="000A703F" w:rsidP="00886BB3">
            <w:pPr>
              <w:spacing w:after="120" w:line="280" w:lineRule="atLeast"/>
              <w:rPr>
                <w:rFonts w:ascii="Arial" w:hAnsi="Arial" w:cs="Arial"/>
                <w:sz w:val="20"/>
                <w:szCs w:val="20"/>
              </w:rPr>
            </w:pPr>
            <w:r w:rsidRPr="000A703F">
              <w:rPr>
                <w:rFonts w:ascii="Arial" w:hAnsi="Arial" w:cs="Arial"/>
                <w:sz w:val="20"/>
                <w:szCs w:val="20"/>
              </w:rPr>
              <w:t>Answers will vary. Some might suggest that the mean will be smaller than the median for North America, larger for Asia and about the same for Western Europe. The interval for the Mean+/-MAD will be larger for Asia and North America and about the same as the IQR for Western Europe.</w:t>
            </w:r>
          </w:p>
        </w:tc>
      </w:tr>
      <w:tr w:rsidR="00F36555" w:rsidRPr="00A80A71" w:rsidTr="00886BB3">
        <w:trPr>
          <w:cantSplit/>
        </w:trPr>
        <w:tc>
          <w:tcPr>
            <w:tcW w:w="5049" w:type="dxa"/>
          </w:tcPr>
          <w:p w:rsidR="00F36555" w:rsidRPr="000A703F" w:rsidRDefault="00B966D5" w:rsidP="00576D3B">
            <w:pPr>
              <w:pStyle w:val="ListParagraph"/>
              <w:numPr>
                <w:ilvl w:val="0"/>
                <w:numId w:val="3"/>
              </w:numPr>
              <w:spacing w:after="120" w:line="280" w:lineRule="atLeast"/>
              <w:ind w:left="547"/>
              <w:contextualSpacing w:val="0"/>
              <w:rPr>
                <w:rFonts w:ascii="Arial" w:hAnsi="Arial" w:cs="Arial"/>
                <w:b/>
                <w:i/>
                <w:sz w:val="20"/>
                <w:szCs w:val="20"/>
              </w:rPr>
            </w:pPr>
            <w:r>
              <w:rPr>
                <w:rFonts w:ascii="Arial" w:hAnsi="Arial" w:cs="Arial"/>
                <w:b/>
                <w:i/>
                <w:sz w:val="20"/>
                <w:szCs w:val="20"/>
              </w:rPr>
              <w:t xml:space="preserve"> </w:t>
            </w:r>
            <w:r w:rsidR="000B6234">
              <w:rPr>
                <w:rFonts w:ascii="Arial" w:hAnsi="Arial" w:cs="Arial"/>
                <w:b/>
                <w:i/>
                <w:sz w:val="20"/>
                <w:szCs w:val="20"/>
              </w:rPr>
              <w:t xml:space="preserve">Select </w:t>
            </w:r>
            <w:r w:rsidR="00576D3B">
              <w:rPr>
                <w:rFonts w:ascii="Arial" w:hAnsi="Arial" w:cs="Arial"/>
                <w:b/>
                <w:sz w:val="20"/>
                <w:szCs w:val="20"/>
              </w:rPr>
              <w:t>m</w:t>
            </w:r>
            <w:r w:rsidR="000A703F" w:rsidRPr="000B6234">
              <w:rPr>
                <w:rFonts w:ascii="Arial" w:hAnsi="Arial" w:cs="Arial"/>
                <w:b/>
                <w:sz w:val="20"/>
                <w:szCs w:val="20"/>
              </w:rPr>
              <w:t>enu</w:t>
            </w:r>
            <w:r w:rsidR="00B37427" w:rsidRPr="000B6234">
              <w:rPr>
                <w:rFonts w:ascii="Arial" w:hAnsi="Arial" w:cs="Arial"/>
                <w:b/>
                <w:sz w:val="20"/>
                <w:szCs w:val="20"/>
              </w:rPr>
              <w:t>&gt; Graph Type&gt;</w:t>
            </w:r>
            <w:r w:rsidR="000A703F" w:rsidRPr="000B6234">
              <w:rPr>
                <w:rFonts w:ascii="Arial" w:hAnsi="Arial" w:cs="Arial"/>
                <w:b/>
                <w:sz w:val="20"/>
                <w:szCs w:val="20"/>
              </w:rPr>
              <w:t xml:space="preserve"> Box plot</w:t>
            </w:r>
            <w:r w:rsidR="000A703F" w:rsidRPr="000A703F">
              <w:rPr>
                <w:rFonts w:ascii="Arial" w:hAnsi="Arial" w:cs="Arial"/>
                <w:b/>
                <w:i/>
                <w:sz w:val="20"/>
                <w:szCs w:val="20"/>
              </w:rPr>
              <w:t xml:space="preserve"> and then </w:t>
            </w:r>
            <w:r w:rsidR="000A703F" w:rsidRPr="000B6234">
              <w:rPr>
                <w:rFonts w:ascii="Arial" w:hAnsi="Arial" w:cs="Arial"/>
                <w:b/>
                <w:sz w:val="20"/>
                <w:szCs w:val="20"/>
              </w:rPr>
              <w:t>Histogram</w:t>
            </w:r>
            <w:r w:rsidR="000A703F" w:rsidRPr="000A703F">
              <w:rPr>
                <w:rFonts w:ascii="Arial" w:hAnsi="Arial" w:cs="Arial"/>
                <w:b/>
                <w:i/>
                <w:sz w:val="20"/>
                <w:szCs w:val="20"/>
              </w:rPr>
              <w:t xml:space="preserve"> (try several bin widths). Which of the graphs seemed to be easier to use to compare the distributions? Explain your reasoning.</w:t>
            </w:r>
          </w:p>
        </w:tc>
        <w:tc>
          <w:tcPr>
            <w:tcW w:w="4599" w:type="dxa"/>
          </w:tcPr>
          <w:p w:rsidR="00F36555" w:rsidRPr="000A703F" w:rsidRDefault="000A703F" w:rsidP="00886BB3">
            <w:pPr>
              <w:spacing w:after="120" w:line="280" w:lineRule="atLeast"/>
              <w:rPr>
                <w:rFonts w:ascii="Arial" w:hAnsi="Arial" w:cs="Arial"/>
                <w:sz w:val="20"/>
                <w:szCs w:val="20"/>
              </w:rPr>
            </w:pPr>
            <w:r>
              <w:rPr>
                <w:rFonts w:ascii="Arial" w:hAnsi="Arial" w:cs="Arial"/>
                <w:sz w:val="20"/>
                <w:szCs w:val="20"/>
              </w:rPr>
              <w:t>Answers</w:t>
            </w:r>
            <w:r w:rsidRPr="000A703F">
              <w:rPr>
                <w:rFonts w:ascii="Arial" w:hAnsi="Arial" w:cs="Arial"/>
                <w:sz w:val="20"/>
                <w:szCs w:val="20"/>
              </w:rPr>
              <w:t xml:space="preserve"> will vary. Some might choose the box plots because you can see the median and IQR right away on the plot and get an overall picture of how the three compare. You can also clearly see the countries where the life expectancies are outliers for the region. Others might select the histogram because if the bin width is 3 or 5 you can see the gaps and where the data bunch up, which you cannot really see on the box plot. The dot plot seems small and the data scrunched.</w:t>
            </w:r>
          </w:p>
        </w:tc>
      </w:tr>
      <w:tr w:rsidR="00F36555" w:rsidRPr="00AF0A89" w:rsidTr="00886BB3">
        <w:trPr>
          <w:cantSplit/>
        </w:trPr>
        <w:tc>
          <w:tcPr>
            <w:tcW w:w="5049" w:type="dxa"/>
          </w:tcPr>
          <w:p w:rsidR="00F36555" w:rsidRPr="00B37427" w:rsidRDefault="00B37427" w:rsidP="006E065B">
            <w:pPr>
              <w:pStyle w:val="ListParagraph"/>
              <w:numPr>
                <w:ilvl w:val="0"/>
                <w:numId w:val="3"/>
              </w:numPr>
              <w:spacing w:after="120" w:line="280" w:lineRule="atLeast"/>
              <w:ind w:left="547"/>
              <w:contextualSpacing w:val="0"/>
              <w:rPr>
                <w:rFonts w:ascii="Arial" w:hAnsi="Arial" w:cs="Arial"/>
                <w:b/>
                <w:i/>
                <w:sz w:val="20"/>
                <w:szCs w:val="20"/>
              </w:rPr>
            </w:pPr>
            <w:r w:rsidRPr="00B37427">
              <w:rPr>
                <w:rFonts w:ascii="Arial" w:hAnsi="Arial" w:cs="Arial"/>
                <w:b/>
                <w:i/>
                <w:sz w:val="20"/>
                <w:szCs w:val="20"/>
              </w:rPr>
              <w:t>How do you think life expectancy for countries in Africa will compare to the life expectancies for countries in Asia and in Western Europe</w:t>
            </w:r>
          </w:p>
        </w:tc>
        <w:tc>
          <w:tcPr>
            <w:tcW w:w="4599" w:type="dxa"/>
          </w:tcPr>
          <w:p w:rsidR="00F36555" w:rsidRPr="00B37427" w:rsidRDefault="00B37427" w:rsidP="00886BB3">
            <w:pPr>
              <w:spacing w:after="120" w:line="280" w:lineRule="atLeast"/>
              <w:rPr>
                <w:rFonts w:ascii="Arial" w:hAnsi="Arial" w:cs="Arial"/>
                <w:sz w:val="20"/>
                <w:szCs w:val="20"/>
              </w:rPr>
            </w:pPr>
            <w:r w:rsidRPr="00B37427">
              <w:rPr>
                <w:rFonts w:ascii="Arial" w:hAnsi="Arial" w:cs="Arial"/>
                <w:sz w:val="20"/>
                <w:szCs w:val="20"/>
              </w:rPr>
              <w:t>Answers will vary. Students may think it will be lower.</w:t>
            </w:r>
          </w:p>
        </w:tc>
      </w:tr>
      <w:tr w:rsidR="00F36555" w:rsidRPr="00AF0A89" w:rsidTr="00886BB3">
        <w:trPr>
          <w:cantSplit/>
        </w:trPr>
        <w:tc>
          <w:tcPr>
            <w:tcW w:w="5049" w:type="dxa"/>
          </w:tcPr>
          <w:p w:rsidR="00F36555" w:rsidRPr="00B37427" w:rsidRDefault="00B37427" w:rsidP="006E065B">
            <w:pPr>
              <w:pStyle w:val="ListParagraph"/>
              <w:numPr>
                <w:ilvl w:val="0"/>
                <w:numId w:val="3"/>
              </w:numPr>
              <w:spacing w:after="120" w:line="280" w:lineRule="atLeast"/>
              <w:ind w:left="547"/>
              <w:contextualSpacing w:val="0"/>
              <w:rPr>
                <w:rFonts w:ascii="Arial" w:hAnsi="Arial" w:cs="Arial"/>
                <w:b/>
                <w:i/>
                <w:sz w:val="20"/>
                <w:szCs w:val="20"/>
              </w:rPr>
            </w:pPr>
            <w:r w:rsidRPr="00B37427">
              <w:rPr>
                <w:rFonts w:ascii="Arial" w:hAnsi="Arial" w:cs="Arial"/>
                <w:b/>
                <w:i/>
                <w:sz w:val="20"/>
                <w:szCs w:val="20"/>
              </w:rPr>
              <w:t xml:space="preserve">Select North America and replace it with Africa. Was your conjecture in </w:t>
            </w:r>
            <w:r w:rsidR="00021FBB">
              <w:rPr>
                <w:rFonts w:ascii="Arial" w:hAnsi="Arial" w:cs="Arial"/>
                <w:b/>
                <w:i/>
                <w:sz w:val="20"/>
                <w:szCs w:val="20"/>
              </w:rPr>
              <w:t>the previous question</w:t>
            </w:r>
            <w:r w:rsidRPr="00B37427">
              <w:rPr>
                <w:rFonts w:ascii="Arial" w:hAnsi="Arial" w:cs="Arial"/>
                <w:b/>
                <w:i/>
                <w:sz w:val="20"/>
                <w:szCs w:val="20"/>
              </w:rPr>
              <w:t xml:space="preserve"> correct?</w:t>
            </w:r>
          </w:p>
        </w:tc>
        <w:tc>
          <w:tcPr>
            <w:tcW w:w="4599" w:type="dxa"/>
          </w:tcPr>
          <w:p w:rsidR="00F36555" w:rsidRPr="00B37427" w:rsidRDefault="00B37427" w:rsidP="00886BB3">
            <w:pPr>
              <w:spacing w:after="120" w:line="280" w:lineRule="atLeast"/>
              <w:rPr>
                <w:rFonts w:ascii="Arial" w:hAnsi="Arial" w:cs="Arial"/>
                <w:sz w:val="20"/>
                <w:szCs w:val="20"/>
              </w:rPr>
            </w:pPr>
            <w:r w:rsidRPr="00B37427">
              <w:rPr>
                <w:rFonts w:ascii="Arial" w:hAnsi="Arial" w:cs="Arial"/>
                <w:sz w:val="20"/>
                <w:szCs w:val="20"/>
              </w:rPr>
              <w:t>Answers will vary</w:t>
            </w:r>
            <w:r w:rsidR="00A01B71">
              <w:rPr>
                <w:rFonts w:ascii="Arial" w:hAnsi="Arial" w:cs="Arial"/>
                <w:sz w:val="20"/>
                <w:szCs w:val="20"/>
              </w:rPr>
              <w:t>.</w:t>
            </w:r>
            <w:r w:rsidRPr="00B37427">
              <w:rPr>
                <w:rFonts w:ascii="Arial" w:hAnsi="Arial" w:cs="Arial"/>
                <w:sz w:val="20"/>
                <w:szCs w:val="20"/>
              </w:rPr>
              <w:t xml:space="preserve"> Yes, because the mean life expectancy for countries in Africa was around 60 years, way below those of the other two regions.</w:t>
            </w:r>
          </w:p>
        </w:tc>
      </w:tr>
      <w:tr w:rsidR="00F36555" w:rsidRPr="00AF0A89" w:rsidTr="00886BB3">
        <w:trPr>
          <w:cantSplit/>
        </w:trPr>
        <w:tc>
          <w:tcPr>
            <w:tcW w:w="5049" w:type="dxa"/>
          </w:tcPr>
          <w:p w:rsidR="00F36555" w:rsidRPr="00B37427" w:rsidRDefault="00B37427" w:rsidP="006E065B">
            <w:pPr>
              <w:pStyle w:val="ListParagraph"/>
              <w:numPr>
                <w:ilvl w:val="0"/>
                <w:numId w:val="3"/>
              </w:numPr>
              <w:spacing w:after="120" w:line="280" w:lineRule="atLeast"/>
              <w:ind w:left="547"/>
              <w:contextualSpacing w:val="0"/>
              <w:rPr>
                <w:rFonts w:ascii="Arial" w:hAnsi="Arial" w:cs="Arial"/>
                <w:b/>
                <w:i/>
                <w:sz w:val="20"/>
                <w:szCs w:val="20"/>
              </w:rPr>
            </w:pPr>
            <w:r w:rsidRPr="00B37427">
              <w:rPr>
                <w:rFonts w:ascii="Arial" w:hAnsi="Arial" w:cs="Arial"/>
                <w:b/>
                <w:i/>
                <w:sz w:val="20"/>
                <w:szCs w:val="20"/>
              </w:rPr>
              <w:t>What other features of the distribution of life expectancies for countries in Africa do you notice?</w:t>
            </w:r>
          </w:p>
        </w:tc>
        <w:tc>
          <w:tcPr>
            <w:tcW w:w="4599" w:type="dxa"/>
          </w:tcPr>
          <w:p w:rsidR="00F36555" w:rsidRPr="00B37427" w:rsidRDefault="00B37427" w:rsidP="00886BB3">
            <w:pPr>
              <w:spacing w:after="120" w:line="280" w:lineRule="atLeast"/>
              <w:rPr>
                <w:rFonts w:ascii="Arial" w:hAnsi="Arial" w:cs="Arial"/>
                <w:sz w:val="20"/>
                <w:szCs w:val="20"/>
              </w:rPr>
            </w:pPr>
            <w:r>
              <w:rPr>
                <w:rFonts w:ascii="Arial" w:hAnsi="Arial" w:cs="Arial"/>
                <w:sz w:val="20"/>
                <w:szCs w:val="20"/>
              </w:rPr>
              <w:t>Answers</w:t>
            </w:r>
            <w:r w:rsidRPr="00B37427">
              <w:rPr>
                <w:rFonts w:ascii="Arial" w:hAnsi="Arial" w:cs="Arial"/>
                <w:sz w:val="20"/>
                <w:szCs w:val="20"/>
              </w:rPr>
              <w:t xml:space="preserve"> will vary. Half of the countries in Africa have a life expectancy that is lower than nearly every country in the other two regions. Even the countries with the highest life expectancy in Africa have life expectancies below most of the countries in Western Europe. Another observation is that Africa has many more countries than the other two regions.</w:t>
            </w:r>
          </w:p>
        </w:tc>
      </w:tr>
      <w:tr w:rsidR="00F36555" w:rsidRPr="00A80A71" w:rsidTr="00886BB3">
        <w:trPr>
          <w:cantSplit/>
        </w:trPr>
        <w:tc>
          <w:tcPr>
            <w:tcW w:w="5049" w:type="dxa"/>
          </w:tcPr>
          <w:p w:rsidR="00F36555" w:rsidRPr="00B37427" w:rsidRDefault="00B37427" w:rsidP="00E557E5">
            <w:pPr>
              <w:pStyle w:val="ListParagraph"/>
              <w:numPr>
                <w:ilvl w:val="0"/>
                <w:numId w:val="3"/>
              </w:numPr>
              <w:spacing w:after="120" w:line="280" w:lineRule="atLeast"/>
              <w:ind w:left="547"/>
              <w:contextualSpacing w:val="0"/>
              <w:rPr>
                <w:rFonts w:ascii="Arial" w:hAnsi="Arial" w:cs="Arial"/>
                <w:b/>
                <w:i/>
                <w:sz w:val="20"/>
                <w:szCs w:val="20"/>
              </w:rPr>
            </w:pPr>
            <w:r w:rsidRPr="00B37427">
              <w:rPr>
                <w:rFonts w:ascii="Arial" w:hAnsi="Arial" w:cs="Arial"/>
                <w:b/>
                <w:i/>
                <w:sz w:val="20"/>
                <w:szCs w:val="20"/>
              </w:rPr>
              <w:t xml:space="preserve">Replace Asia </w:t>
            </w:r>
            <w:r w:rsidR="00E557E5">
              <w:rPr>
                <w:rFonts w:ascii="Arial" w:hAnsi="Arial" w:cs="Arial"/>
                <w:b/>
                <w:i/>
                <w:sz w:val="20"/>
                <w:szCs w:val="20"/>
              </w:rPr>
              <w:t>with</w:t>
            </w:r>
            <w:r w:rsidRPr="00B37427">
              <w:rPr>
                <w:rFonts w:ascii="Arial" w:hAnsi="Arial" w:cs="Arial"/>
                <w:b/>
                <w:i/>
                <w:sz w:val="20"/>
                <w:szCs w:val="20"/>
              </w:rPr>
              <w:t xml:space="preserve"> Eastern Europe. How does the life expectancy for countries in Eastern Europe compare to the life expectancy for countries in Western Europe?</w:t>
            </w:r>
          </w:p>
        </w:tc>
        <w:tc>
          <w:tcPr>
            <w:tcW w:w="4599" w:type="dxa"/>
          </w:tcPr>
          <w:p w:rsidR="00F36555" w:rsidRPr="00B37427" w:rsidRDefault="00B37427" w:rsidP="00886BB3">
            <w:pPr>
              <w:pStyle w:val="ListParagraph"/>
              <w:widowControl w:val="0"/>
              <w:autoSpaceDE w:val="0"/>
              <w:autoSpaceDN w:val="0"/>
              <w:adjustRightInd w:val="0"/>
              <w:spacing w:after="120" w:line="280" w:lineRule="atLeast"/>
              <w:ind w:left="-9" w:firstLine="9"/>
              <w:contextualSpacing w:val="0"/>
              <w:rPr>
                <w:rFonts w:ascii="Arial" w:eastAsiaTheme="minorEastAsia" w:hAnsi="Arial" w:cs="Arial"/>
                <w:sz w:val="20"/>
                <w:szCs w:val="20"/>
                <w:lang w:eastAsia="ja-JP"/>
              </w:rPr>
            </w:pPr>
            <w:r w:rsidRPr="00B37427">
              <w:rPr>
                <w:rFonts w:ascii="Arial" w:hAnsi="Arial" w:cs="Arial"/>
                <w:sz w:val="20"/>
                <w:szCs w:val="20"/>
              </w:rPr>
              <w:t>Answer: The mean and median life expectancy are smaller for Eastern Europe; the MADs are about the same, maybe 1.5 years, but the IQR for Eastern Europe is a bit larger than the IQR for Western Europe (the distribution of years is not very symmetric.)</w:t>
            </w:r>
          </w:p>
        </w:tc>
      </w:tr>
    </w:tbl>
    <w:p w:rsidR="001F2C4A" w:rsidRDefault="001F2C4A">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9"/>
        <w:gridCol w:w="4599"/>
      </w:tblGrid>
      <w:tr w:rsidR="00AD4F32" w:rsidRPr="00A80A71" w:rsidTr="00886BB3">
        <w:trPr>
          <w:cantSplit/>
        </w:trPr>
        <w:tc>
          <w:tcPr>
            <w:tcW w:w="9648" w:type="dxa"/>
            <w:gridSpan w:val="2"/>
            <w:shd w:val="clear" w:color="auto" w:fill="D9D9D9" w:themeFill="background1" w:themeFillShade="D9"/>
          </w:tcPr>
          <w:p w:rsidR="00AD4F32" w:rsidRPr="00AB3D59" w:rsidRDefault="00AD4F32" w:rsidP="00886BB3">
            <w:pPr>
              <w:spacing w:after="120" w:line="280" w:lineRule="atLeast"/>
              <w:rPr>
                <w:rFonts w:ascii="Arial" w:hAnsi="Arial" w:cs="Arial"/>
                <w:sz w:val="20"/>
                <w:szCs w:val="20"/>
              </w:rPr>
            </w:pPr>
            <w:r w:rsidRPr="00A80A71">
              <w:rPr>
                <w:rFonts w:ascii="Arial" w:hAnsi="Arial" w:cs="Arial"/>
                <w:noProof/>
                <w:sz w:val="20"/>
                <w:szCs w:val="20"/>
              </w:rPr>
              <w:lastRenderedPageBreak/>
              <w:drawing>
                <wp:inline distT="0" distB="0" distL="0" distR="0">
                  <wp:extent cx="219456" cy="219456"/>
                  <wp:effectExtent l="0" t="0" r="28575" b="28575"/>
                  <wp:docPr id="34" name="Picture 34"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B37427" w:rsidRPr="00A80A71" w:rsidTr="00886BB3">
        <w:trPr>
          <w:cantSplit/>
        </w:trPr>
        <w:tc>
          <w:tcPr>
            <w:tcW w:w="5049" w:type="dxa"/>
          </w:tcPr>
          <w:p w:rsidR="00B37427" w:rsidRPr="00B37427" w:rsidRDefault="00B37427" w:rsidP="00886BB3">
            <w:pPr>
              <w:pStyle w:val="ListParagraph"/>
              <w:spacing w:after="120" w:line="280" w:lineRule="atLeast"/>
              <w:ind w:left="0"/>
              <w:contextualSpacing w:val="0"/>
              <w:rPr>
                <w:rFonts w:ascii="Arial" w:hAnsi="Arial" w:cs="Arial"/>
                <w:b/>
                <w:i/>
                <w:sz w:val="20"/>
                <w:szCs w:val="20"/>
              </w:rPr>
            </w:pPr>
            <w:r w:rsidRPr="009C535C">
              <w:rPr>
                <w:rFonts w:ascii="Arial" w:hAnsi="Arial" w:cs="Arial"/>
                <w:b/>
                <w:i/>
                <w:sz w:val="20"/>
                <w:szCs w:val="20"/>
              </w:rPr>
              <w:t>Reset.</w:t>
            </w:r>
            <w:r w:rsidRPr="00B37427">
              <w:rPr>
                <w:rFonts w:ascii="Arial" w:hAnsi="Arial" w:cs="Arial"/>
                <w:sz w:val="20"/>
                <w:szCs w:val="20"/>
              </w:rPr>
              <w:t xml:space="preserve"> </w:t>
            </w:r>
            <w:r w:rsidRPr="00B37427">
              <w:rPr>
                <w:rFonts w:ascii="Arial" w:hAnsi="Arial" w:cs="Arial"/>
                <w:b/>
                <w:i/>
                <w:sz w:val="20"/>
                <w:szCs w:val="20"/>
              </w:rPr>
              <w:t>Use the TNS activity to compare the life expectancy of women and men for countries in the designated region.</w:t>
            </w:r>
          </w:p>
        </w:tc>
        <w:tc>
          <w:tcPr>
            <w:tcW w:w="4599" w:type="dxa"/>
          </w:tcPr>
          <w:p w:rsidR="00B37427" w:rsidRPr="00954587" w:rsidRDefault="00B37427" w:rsidP="00886BB3">
            <w:pPr>
              <w:pStyle w:val="ListParagraph"/>
              <w:spacing w:after="120" w:line="280" w:lineRule="atLeast"/>
              <w:ind w:left="0"/>
              <w:contextualSpacing w:val="0"/>
              <w:rPr>
                <w:rFonts w:ascii="Arial" w:eastAsiaTheme="minorEastAsia" w:hAnsi="Arial" w:cs="Arial"/>
                <w:sz w:val="20"/>
                <w:szCs w:val="20"/>
                <w:lang w:eastAsia="ja-JP"/>
              </w:rPr>
            </w:pPr>
          </w:p>
        </w:tc>
      </w:tr>
      <w:tr w:rsidR="0094334F" w:rsidRPr="00A80A71" w:rsidTr="00886BB3">
        <w:trPr>
          <w:cantSplit/>
        </w:trPr>
        <w:tc>
          <w:tcPr>
            <w:tcW w:w="5049" w:type="dxa"/>
          </w:tcPr>
          <w:p w:rsidR="0094334F" w:rsidRPr="00B37427" w:rsidRDefault="00FB4B99" w:rsidP="006E065B">
            <w:pPr>
              <w:pStyle w:val="ListParagraph"/>
              <w:numPr>
                <w:ilvl w:val="0"/>
                <w:numId w:val="3"/>
              </w:numPr>
              <w:spacing w:after="120" w:line="280" w:lineRule="atLeast"/>
              <w:ind w:left="547"/>
              <w:contextualSpacing w:val="0"/>
              <w:rPr>
                <w:rFonts w:ascii="Arial" w:hAnsi="Arial" w:cs="Arial"/>
                <w:b/>
                <w:i/>
                <w:sz w:val="20"/>
                <w:szCs w:val="20"/>
              </w:rPr>
            </w:pPr>
            <w:r>
              <w:rPr>
                <w:rFonts w:ascii="Arial" w:hAnsi="Arial" w:cs="Arial"/>
                <w:b/>
                <w:i/>
                <w:sz w:val="20"/>
                <w:szCs w:val="20"/>
              </w:rPr>
              <w:t>North America</w:t>
            </w:r>
          </w:p>
        </w:tc>
        <w:tc>
          <w:tcPr>
            <w:tcW w:w="4599" w:type="dxa"/>
          </w:tcPr>
          <w:p w:rsidR="0094334F" w:rsidRPr="00B37427" w:rsidRDefault="00B37427" w:rsidP="00802370">
            <w:pPr>
              <w:pStyle w:val="ListParagraph"/>
              <w:spacing w:after="120" w:line="280" w:lineRule="atLeast"/>
              <w:ind w:left="0"/>
              <w:contextualSpacing w:val="0"/>
              <w:rPr>
                <w:rFonts w:ascii="Arial" w:hAnsi="Arial" w:cs="Arial"/>
                <w:b/>
                <w:i/>
                <w:sz w:val="20"/>
                <w:szCs w:val="20"/>
              </w:rPr>
            </w:pPr>
            <w:r>
              <w:rPr>
                <w:rFonts w:ascii="Arial" w:hAnsi="Arial" w:cs="Arial"/>
                <w:sz w:val="20"/>
                <w:szCs w:val="20"/>
              </w:rPr>
              <w:t>Answers</w:t>
            </w:r>
            <w:r w:rsidRPr="00B37427">
              <w:rPr>
                <w:rFonts w:ascii="Arial" w:hAnsi="Arial" w:cs="Arial"/>
                <w:sz w:val="20"/>
                <w:szCs w:val="20"/>
              </w:rPr>
              <w:t xml:space="preserve"> will vary</w:t>
            </w:r>
            <w:r w:rsidR="00A01B71">
              <w:rPr>
                <w:rFonts w:ascii="Arial" w:hAnsi="Arial" w:cs="Arial"/>
                <w:sz w:val="20"/>
                <w:szCs w:val="20"/>
              </w:rPr>
              <w:t>.</w:t>
            </w:r>
            <w:r w:rsidRPr="00B37427">
              <w:rPr>
                <w:rFonts w:ascii="Arial" w:hAnsi="Arial" w:cs="Arial"/>
                <w:sz w:val="20"/>
                <w:szCs w:val="20"/>
              </w:rPr>
              <w:t xml:space="preserve">  Women typically live longer than men. The median life expectancy for men in countries in North America is around 74 compared to 79 for the women. Except for Haiti, females in all of the countries in North America have a longer life expectancy than half of the males. The IQR is about 5 years for both, but the MAD for both is a bit larger than the IQR because Haiti has such a low life expectancy for both men and women.</w:t>
            </w:r>
          </w:p>
        </w:tc>
      </w:tr>
      <w:tr w:rsidR="0094334F" w:rsidRPr="00A80A71" w:rsidTr="00886BB3">
        <w:trPr>
          <w:cantSplit/>
        </w:trPr>
        <w:tc>
          <w:tcPr>
            <w:tcW w:w="5049" w:type="dxa"/>
          </w:tcPr>
          <w:p w:rsidR="0094334F" w:rsidRPr="00B37427" w:rsidRDefault="00FB4B99" w:rsidP="006E065B">
            <w:pPr>
              <w:pStyle w:val="ListParagraph"/>
              <w:numPr>
                <w:ilvl w:val="0"/>
                <w:numId w:val="3"/>
              </w:numPr>
              <w:spacing w:after="120" w:line="280" w:lineRule="atLeast"/>
              <w:ind w:left="547"/>
              <w:contextualSpacing w:val="0"/>
              <w:rPr>
                <w:rFonts w:ascii="Arial" w:hAnsi="Arial" w:cs="Arial"/>
                <w:b/>
                <w:i/>
                <w:sz w:val="20"/>
                <w:szCs w:val="20"/>
              </w:rPr>
            </w:pPr>
            <w:r>
              <w:rPr>
                <w:rFonts w:ascii="Arial" w:hAnsi="Arial" w:cs="Arial"/>
                <w:b/>
                <w:i/>
                <w:sz w:val="20"/>
                <w:szCs w:val="20"/>
              </w:rPr>
              <w:t>South America</w:t>
            </w:r>
          </w:p>
        </w:tc>
        <w:tc>
          <w:tcPr>
            <w:tcW w:w="4599" w:type="dxa"/>
          </w:tcPr>
          <w:p w:rsidR="0094334F" w:rsidRPr="00B37427" w:rsidRDefault="00B37427" w:rsidP="00886BB3">
            <w:pPr>
              <w:pStyle w:val="ListParagraph"/>
              <w:tabs>
                <w:tab w:val="left" w:pos="1350"/>
              </w:tabs>
              <w:spacing w:after="120" w:line="280" w:lineRule="atLeast"/>
              <w:ind w:left="0"/>
              <w:contextualSpacing w:val="0"/>
              <w:rPr>
                <w:rFonts w:ascii="Arial" w:hAnsi="Arial" w:cs="Arial"/>
                <w:sz w:val="20"/>
                <w:szCs w:val="20"/>
              </w:rPr>
            </w:pPr>
            <w:r w:rsidRPr="00B37427">
              <w:rPr>
                <w:rFonts w:ascii="Arial" w:hAnsi="Arial" w:cs="Arial"/>
                <w:sz w:val="20"/>
                <w:szCs w:val="20"/>
              </w:rPr>
              <w:t>Answers will vary</w:t>
            </w:r>
            <w:r w:rsidR="00A01B71">
              <w:rPr>
                <w:rFonts w:ascii="Arial" w:hAnsi="Arial" w:cs="Arial"/>
                <w:sz w:val="20"/>
                <w:szCs w:val="20"/>
              </w:rPr>
              <w:t>.</w:t>
            </w:r>
            <w:r w:rsidRPr="00B37427">
              <w:rPr>
                <w:rFonts w:ascii="Arial" w:hAnsi="Arial" w:cs="Arial"/>
                <w:sz w:val="20"/>
                <w:szCs w:val="20"/>
              </w:rPr>
              <w:t xml:space="preserve"> The life expectancies for women in countries in South America are considerably higher than men; half of the men in a South American country have life expectancies of around 72 years or more, while half of the women have life expectancies of about 79 years or more. The mean life expectancies for both men and women are lower than the median because French Guiana has such low numbers. In </w:t>
            </w:r>
            <w:r w:rsidRPr="00B37427">
              <w:rPr>
                <w:rFonts w:ascii="Arial" w:hAnsi="Arial" w:cs="Arial"/>
                <w:position w:val="-20"/>
                <w:sz w:val="20"/>
                <w:szCs w:val="20"/>
              </w:rPr>
              <w:object w:dxaOrig="22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5pt;height:27.3pt" o:ole="">
                  <v:imagedata r:id="rId23" o:title=""/>
                </v:shape>
                <o:OLEObject Type="Embed" ProgID="Equation.DSMT4" ShapeID="_x0000_i1025" DrawAspect="Content" ObjectID="_1516530618" r:id="rId24"/>
              </w:object>
            </w:r>
            <w:r>
              <w:rPr>
                <w:rFonts w:ascii="Arial" w:hAnsi="Arial" w:cs="Arial"/>
                <w:sz w:val="20"/>
                <w:szCs w:val="20"/>
              </w:rPr>
              <w:t xml:space="preserve"> </w:t>
            </w:r>
            <w:r w:rsidRPr="00B37427">
              <w:rPr>
                <w:rFonts w:ascii="Arial" w:hAnsi="Arial" w:cs="Arial"/>
                <w:sz w:val="20"/>
                <w:szCs w:val="20"/>
              </w:rPr>
              <w:t>of the countries, women have a life expectancy greater than 75 years while in all the countries except Chile all of the men have a life expectancy less than 75 years.</w:t>
            </w:r>
          </w:p>
        </w:tc>
      </w:tr>
    </w:tbl>
    <w:p w:rsidR="001F2C4A" w:rsidRDefault="001F2C4A">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3060"/>
        <w:gridCol w:w="270"/>
        <w:gridCol w:w="1980"/>
      </w:tblGrid>
      <w:tr w:rsidR="0094334F" w:rsidRPr="00A80A71" w:rsidTr="00886BB3">
        <w:trPr>
          <w:cantSplit/>
        </w:trPr>
        <w:tc>
          <w:tcPr>
            <w:tcW w:w="9648" w:type="dxa"/>
            <w:gridSpan w:val="4"/>
            <w:shd w:val="clear" w:color="auto" w:fill="D9D9D9" w:themeFill="background1" w:themeFillShade="D9"/>
          </w:tcPr>
          <w:p w:rsidR="0094334F" w:rsidRPr="004153E3" w:rsidRDefault="0094334F" w:rsidP="00886BB3">
            <w:pPr>
              <w:pStyle w:val="ListParagraph"/>
              <w:spacing w:after="120" w:line="280" w:lineRule="atLeast"/>
              <w:ind w:left="0"/>
              <w:contextualSpacing w:val="0"/>
              <w:rPr>
                <w:rFonts w:ascii="Arial" w:hAnsi="Arial" w:cs="Arial"/>
                <w:sz w:val="20"/>
                <w:szCs w:val="20"/>
              </w:rPr>
            </w:pPr>
            <w:r w:rsidRPr="00A80A71">
              <w:rPr>
                <w:rFonts w:ascii="Arial" w:hAnsi="Arial" w:cs="Arial"/>
                <w:b/>
                <w:noProof/>
                <w:sz w:val="20"/>
                <w:szCs w:val="20"/>
              </w:rPr>
              <w:lastRenderedPageBreak/>
              <w:drawing>
                <wp:inline distT="0" distB="0" distL="0" distR="0">
                  <wp:extent cx="283464" cy="219456"/>
                  <wp:effectExtent l="0" t="0" r="2540" b="9525"/>
                  <wp:docPr id="11" name="Picture 1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1</w:t>
            </w:r>
          </w:p>
        </w:tc>
      </w:tr>
      <w:tr w:rsidR="0094334F" w:rsidRPr="00A80A71" w:rsidTr="00886BB3">
        <w:trPr>
          <w:cantSplit/>
        </w:trPr>
        <w:tc>
          <w:tcPr>
            <w:tcW w:w="9648" w:type="dxa"/>
            <w:gridSpan w:val="4"/>
            <w:shd w:val="clear" w:color="auto" w:fill="auto"/>
          </w:tcPr>
          <w:p w:rsidR="0094334F" w:rsidRPr="00886BB3" w:rsidRDefault="00886BB3" w:rsidP="00886BB3">
            <w:pPr>
              <w:spacing w:after="120" w:line="280" w:lineRule="atLeast"/>
              <w:ind w:left="360" w:hanging="360"/>
              <w:rPr>
                <w:rFonts w:ascii="Arial" w:hAnsi="Arial" w:cs="Arial"/>
                <w:b/>
                <w:sz w:val="20"/>
                <w:szCs w:val="20"/>
              </w:rPr>
            </w:pPr>
            <w:r>
              <w:rPr>
                <w:rFonts w:ascii="Arial" w:hAnsi="Arial" w:cs="Arial"/>
                <w:b/>
                <w:sz w:val="20"/>
                <w:szCs w:val="20"/>
              </w:rPr>
              <w:t>1.</w:t>
            </w:r>
            <w:r>
              <w:rPr>
                <w:rFonts w:ascii="Arial" w:hAnsi="Arial" w:cs="Arial"/>
                <w:b/>
                <w:sz w:val="20"/>
                <w:szCs w:val="20"/>
              </w:rPr>
              <w:tab/>
            </w:r>
            <w:r w:rsidR="00B37427" w:rsidRPr="00886BB3">
              <w:rPr>
                <w:rFonts w:ascii="Arial" w:hAnsi="Arial" w:cs="Arial"/>
                <w:b/>
                <w:sz w:val="20"/>
                <w:szCs w:val="20"/>
              </w:rPr>
              <w:t xml:space="preserve">Clear the data on page 1.3. </w:t>
            </w:r>
            <w:r w:rsidR="00802370">
              <w:rPr>
                <w:rFonts w:ascii="Arial" w:hAnsi="Arial" w:cs="Arial"/>
                <w:b/>
                <w:sz w:val="20"/>
                <w:szCs w:val="20"/>
              </w:rPr>
              <w:t>Add the</w:t>
            </w:r>
            <w:r w:rsidR="00B37427" w:rsidRPr="00886BB3">
              <w:rPr>
                <w:rFonts w:ascii="Arial" w:hAnsi="Arial" w:cs="Arial"/>
                <w:b/>
                <w:sz w:val="20"/>
                <w:szCs w:val="20"/>
              </w:rPr>
              <w:t xml:space="preserve"> </w:t>
            </w:r>
            <w:r w:rsidR="00B37427" w:rsidRPr="002F180B">
              <w:rPr>
                <w:rFonts w:ascii="Arial" w:hAnsi="Arial" w:cs="Arial"/>
                <w:b/>
                <w:i/>
                <w:sz w:val="20"/>
                <w:szCs w:val="20"/>
              </w:rPr>
              <w:t>Region</w:t>
            </w:r>
            <w:r w:rsidR="005F4DCA">
              <w:rPr>
                <w:rFonts w:ascii="Arial" w:hAnsi="Arial" w:cs="Arial"/>
                <w:b/>
                <w:i/>
                <w:sz w:val="20"/>
                <w:szCs w:val="20"/>
              </w:rPr>
              <w:t>&gt; North America</w:t>
            </w:r>
            <w:r w:rsidR="004434E8" w:rsidRPr="002F180B">
              <w:rPr>
                <w:rFonts w:ascii="Arial" w:hAnsi="Arial" w:cs="Arial"/>
                <w:b/>
                <w:i/>
                <w:sz w:val="20"/>
                <w:szCs w:val="20"/>
              </w:rPr>
              <w:t>&gt;</w:t>
            </w:r>
            <w:r w:rsidR="00B37427" w:rsidRPr="002F180B">
              <w:rPr>
                <w:rFonts w:ascii="Arial" w:hAnsi="Arial" w:cs="Arial"/>
                <w:b/>
                <w:i/>
                <w:sz w:val="20"/>
                <w:szCs w:val="20"/>
              </w:rPr>
              <w:t xml:space="preserve"> All</w:t>
            </w:r>
            <w:r w:rsidR="00B37427" w:rsidRPr="00886BB3">
              <w:rPr>
                <w:rFonts w:ascii="Arial" w:hAnsi="Arial" w:cs="Arial"/>
                <w:b/>
                <w:sz w:val="20"/>
                <w:szCs w:val="20"/>
              </w:rPr>
              <w:t xml:space="preserve">, and then choose </w:t>
            </w:r>
            <w:r w:rsidR="00B37427" w:rsidRPr="002F180B">
              <w:rPr>
                <w:rFonts w:ascii="Arial" w:hAnsi="Arial" w:cs="Arial"/>
                <w:b/>
                <w:i/>
                <w:sz w:val="20"/>
                <w:szCs w:val="20"/>
              </w:rPr>
              <w:t>Attribute</w:t>
            </w:r>
            <w:r w:rsidR="00BA0A41" w:rsidRPr="002F180B">
              <w:rPr>
                <w:rFonts w:ascii="Arial" w:hAnsi="Arial" w:cs="Arial"/>
                <w:b/>
                <w:i/>
                <w:sz w:val="20"/>
                <w:szCs w:val="20"/>
              </w:rPr>
              <w:t>&gt;</w:t>
            </w:r>
            <w:r w:rsidR="00B37427" w:rsidRPr="002F180B">
              <w:rPr>
                <w:rFonts w:ascii="Arial" w:hAnsi="Arial" w:cs="Arial"/>
                <w:b/>
                <w:i/>
                <w:sz w:val="20"/>
                <w:szCs w:val="20"/>
              </w:rPr>
              <w:t xml:space="preserve"> Education</w:t>
            </w:r>
            <w:r w:rsidR="00B37427" w:rsidRPr="00886BB3">
              <w:rPr>
                <w:rFonts w:ascii="Arial" w:hAnsi="Arial" w:cs="Arial"/>
                <w:b/>
                <w:sz w:val="20"/>
                <w:szCs w:val="20"/>
              </w:rPr>
              <w:t xml:space="preserve">. The plot shows the literacy rate for the countries in North America. The literacy rate is the percent of the population over the age </w:t>
            </w:r>
            <w:r w:rsidR="00BA0A41" w:rsidRPr="00886BB3">
              <w:rPr>
                <w:rFonts w:ascii="Arial" w:hAnsi="Arial" w:cs="Arial"/>
                <w:b/>
                <w:sz w:val="20"/>
                <w:szCs w:val="20"/>
              </w:rPr>
              <w:t xml:space="preserve">of 15 that can read and write. </w:t>
            </w:r>
            <w:r w:rsidR="00B37427" w:rsidRPr="00886BB3">
              <w:rPr>
                <w:rFonts w:ascii="Arial" w:hAnsi="Arial" w:cs="Arial"/>
                <w:b/>
                <w:sz w:val="20"/>
                <w:szCs w:val="20"/>
              </w:rPr>
              <w:t xml:space="preserve">Add the region </w:t>
            </w:r>
            <w:r w:rsidR="00B37427" w:rsidRPr="002F180B">
              <w:rPr>
                <w:rFonts w:ascii="Arial" w:hAnsi="Arial" w:cs="Arial"/>
                <w:b/>
                <w:i/>
                <w:sz w:val="20"/>
                <w:szCs w:val="20"/>
              </w:rPr>
              <w:t>South America</w:t>
            </w:r>
            <w:r w:rsidR="004434E8" w:rsidRPr="002F180B">
              <w:rPr>
                <w:rFonts w:ascii="Arial" w:hAnsi="Arial" w:cs="Arial"/>
                <w:b/>
                <w:i/>
                <w:sz w:val="20"/>
                <w:szCs w:val="20"/>
              </w:rPr>
              <w:t>&gt;</w:t>
            </w:r>
            <w:r w:rsidR="00B37427" w:rsidRPr="002F180B">
              <w:rPr>
                <w:rFonts w:ascii="Arial" w:hAnsi="Arial" w:cs="Arial"/>
                <w:b/>
                <w:i/>
                <w:sz w:val="20"/>
                <w:szCs w:val="20"/>
              </w:rPr>
              <w:t xml:space="preserve"> All</w:t>
            </w:r>
            <w:r w:rsidR="00B37427" w:rsidRPr="00886BB3">
              <w:rPr>
                <w:rFonts w:ascii="Arial" w:hAnsi="Arial" w:cs="Arial"/>
                <w:b/>
                <w:sz w:val="20"/>
                <w:szCs w:val="20"/>
              </w:rPr>
              <w:t>.</w:t>
            </w:r>
          </w:p>
          <w:p w:rsidR="0094334F" w:rsidRPr="00BA0A41" w:rsidRDefault="0094334F" w:rsidP="00886BB3">
            <w:pPr>
              <w:widowControl w:val="0"/>
              <w:autoSpaceDE w:val="0"/>
              <w:autoSpaceDN w:val="0"/>
              <w:adjustRightInd w:val="0"/>
              <w:spacing w:after="120" w:line="280" w:lineRule="atLeast"/>
              <w:ind w:left="720" w:hanging="360"/>
              <w:rPr>
                <w:rFonts w:ascii="Arial" w:hAnsi="Arial" w:cs="Arial"/>
                <w:b/>
                <w:sz w:val="20"/>
                <w:szCs w:val="20"/>
              </w:rPr>
            </w:pPr>
            <w:r w:rsidRPr="00BA0A41">
              <w:rPr>
                <w:rFonts w:ascii="Arial" w:hAnsi="Arial" w:cs="Arial"/>
                <w:b/>
                <w:sz w:val="20"/>
                <w:szCs w:val="20"/>
              </w:rPr>
              <w:t>a.</w:t>
            </w:r>
            <w:r w:rsidRPr="00BA0A41">
              <w:rPr>
                <w:rFonts w:ascii="Arial" w:hAnsi="Arial" w:cs="Arial"/>
                <w:b/>
                <w:sz w:val="20"/>
                <w:szCs w:val="20"/>
              </w:rPr>
              <w:tab/>
            </w:r>
            <w:r w:rsidR="00BA0A41" w:rsidRPr="00BA0A41">
              <w:rPr>
                <w:rFonts w:ascii="Arial" w:hAnsi="Arial" w:cs="Arial"/>
                <w:b/>
                <w:sz w:val="20"/>
                <w:szCs w:val="20"/>
              </w:rPr>
              <w:t>How do the literacy rate for the countries in the two regions compare?</w:t>
            </w:r>
            <w:r w:rsidR="00BA0A41">
              <w:rPr>
                <w:rFonts w:ascii="Arial" w:hAnsi="Arial" w:cs="Arial"/>
                <w:b/>
                <w:sz w:val="20"/>
                <w:szCs w:val="20"/>
              </w:rPr>
              <w:t xml:space="preserve"> </w:t>
            </w:r>
            <w:r w:rsidR="00BA0A41" w:rsidRPr="00BA0A41">
              <w:rPr>
                <w:rFonts w:ascii="Arial" w:hAnsi="Arial" w:cs="Arial"/>
                <w:b/>
                <w:sz w:val="20"/>
                <w:szCs w:val="20"/>
              </w:rPr>
              <w:t>(Use different graphs and summary statistics to support your thinking.)</w:t>
            </w:r>
          </w:p>
          <w:p w:rsidR="0094334F" w:rsidRPr="0094334F" w:rsidRDefault="00BA0A41" w:rsidP="00886BB3">
            <w:pPr>
              <w:pStyle w:val="ListParagraph"/>
              <w:widowControl w:val="0"/>
              <w:autoSpaceDE w:val="0"/>
              <w:autoSpaceDN w:val="0"/>
              <w:adjustRightInd w:val="0"/>
              <w:spacing w:after="120" w:line="280" w:lineRule="atLeast"/>
              <w:contextualSpacing w:val="0"/>
              <w:rPr>
                <w:rFonts w:ascii="Arial" w:hAnsi="Arial" w:cs="Arial"/>
                <w:sz w:val="20"/>
                <w:szCs w:val="20"/>
              </w:rPr>
            </w:pPr>
            <w:r>
              <w:rPr>
                <w:rFonts w:ascii="Arial" w:hAnsi="Arial" w:cs="Arial"/>
                <w:sz w:val="20"/>
                <w:szCs w:val="20"/>
              </w:rPr>
              <w:t>Answers</w:t>
            </w:r>
            <w:r w:rsidRPr="00BA0A41">
              <w:rPr>
                <w:rFonts w:ascii="Arial" w:hAnsi="Arial" w:cs="Arial"/>
                <w:sz w:val="20"/>
                <w:szCs w:val="20"/>
              </w:rPr>
              <w:t xml:space="preserve"> will vary. Basically, it looks like the countries in South America all have literacy rates between about 90% to 100%. The literacy rates for countries in North America are much more spread out than for the countries in South America, with a range of about 48%, from about 52% to 100%. The median of the countries in both regions are close, around 95 or 96%, but the IQR is about 3% in South America and about 18% in North America. The mean literacy rate for countries in North America is considerably lower than the median, about 89%, which reflects the fact that the distribution of literacy rates is skewed left.</w:t>
            </w:r>
          </w:p>
        </w:tc>
      </w:tr>
      <w:tr w:rsidR="0094334F" w:rsidRPr="00A80A71" w:rsidTr="00886BB3">
        <w:trPr>
          <w:cantSplit/>
        </w:trPr>
        <w:tc>
          <w:tcPr>
            <w:tcW w:w="9648" w:type="dxa"/>
            <w:gridSpan w:val="4"/>
            <w:shd w:val="clear" w:color="auto" w:fill="auto"/>
          </w:tcPr>
          <w:p w:rsidR="0094334F" w:rsidRPr="00BA0A41" w:rsidRDefault="0094334F" w:rsidP="00886BB3">
            <w:pPr>
              <w:widowControl w:val="0"/>
              <w:autoSpaceDE w:val="0"/>
              <w:autoSpaceDN w:val="0"/>
              <w:adjustRightInd w:val="0"/>
              <w:spacing w:after="120" w:line="280" w:lineRule="atLeast"/>
              <w:ind w:left="720" w:hanging="360"/>
              <w:rPr>
                <w:rFonts w:ascii="Arial" w:hAnsi="Arial" w:cs="Arial"/>
                <w:b/>
                <w:sz w:val="20"/>
                <w:szCs w:val="20"/>
              </w:rPr>
            </w:pPr>
            <w:r>
              <w:rPr>
                <w:rFonts w:ascii="Arial" w:hAnsi="Arial" w:cs="Arial"/>
                <w:b/>
                <w:sz w:val="20"/>
                <w:szCs w:val="20"/>
              </w:rPr>
              <w:t>b.</w:t>
            </w:r>
            <w:r>
              <w:rPr>
                <w:rFonts w:ascii="Arial" w:hAnsi="Arial" w:cs="Arial"/>
                <w:b/>
                <w:sz w:val="20"/>
                <w:szCs w:val="20"/>
              </w:rPr>
              <w:tab/>
            </w:r>
            <w:r w:rsidR="00BA0A41" w:rsidRPr="00BA0A41">
              <w:rPr>
                <w:rFonts w:ascii="Arial" w:hAnsi="Arial" w:cs="Arial"/>
                <w:b/>
                <w:sz w:val="20"/>
                <w:szCs w:val="20"/>
              </w:rPr>
              <w:t xml:space="preserve">Add </w:t>
            </w:r>
            <w:r w:rsidR="00BA0A41" w:rsidRPr="002F180B">
              <w:rPr>
                <w:rFonts w:ascii="Arial" w:hAnsi="Arial" w:cs="Arial"/>
                <w:b/>
                <w:i/>
                <w:sz w:val="20"/>
                <w:szCs w:val="20"/>
              </w:rPr>
              <w:t>Eastern Europe</w:t>
            </w:r>
            <w:r w:rsidR="002F180B" w:rsidRPr="002F180B">
              <w:rPr>
                <w:rFonts w:ascii="Arial" w:hAnsi="Arial" w:cs="Arial"/>
                <w:b/>
                <w:i/>
                <w:sz w:val="20"/>
                <w:szCs w:val="20"/>
              </w:rPr>
              <w:t>&gt;</w:t>
            </w:r>
            <w:r w:rsidR="00BA0A41" w:rsidRPr="002F180B">
              <w:rPr>
                <w:rFonts w:ascii="Arial" w:hAnsi="Arial" w:cs="Arial"/>
                <w:b/>
                <w:i/>
                <w:sz w:val="20"/>
                <w:szCs w:val="20"/>
              </w:rPr>
              <w:t xml:space="preserve"> All</w:t>
            </w:r>
            <w:r w:rsidR="00BA0A41" w:rsidRPr="00BA0A41">
              <w:rPr>
                <w:rFonts w:ascii="Arial" w:hAnsi="Arial" w:cs="Arial"/>
                <w:b/>
                <w:sz w:val="20"/>
                <w:szCs w:val="20"/>
              </w:rPr>
              <w:t xml:space="preserve"> to the plot. How do the literacy rates for countries in Eastern Europe compare to those for countries in North and South America.</w:t>
            </w:r>
          </w:p>
          <w:p w:rsidR="0094334F" w:rsidRPr="005C1485" w:rsidRDefault="00BA0A41" w:rsidP="00886BB3">
            <w:pPr>
              <w:widowControl w:val="0"/>
              <w:autoSpaceDE w:val="0"/>
              <w:autoSpaceDN w:val="0"/>
              <w:adjustRightInd w:val="0"/>
              <w:spacing w:after="120" w:line="280" w:lineRule="atLeast"/>
              <w:ind w:left="720"/>
              <w:rPr>
                <w:rFonts w:ascii="Arial" w:hAnsi="Arial" w:cs="Arial"/>
                <w:b/>
                <w:sz w:val="20"/>
                <w:szCs w:val="20"/>
              </w:rPr>
            </w:pPr>
            <w:r w:rsidRPr="00BA0A41">
              <w:rPr>
                <w:rFonts w:ascii="Arial" w:hAnsi="Arial" w:cs="Arial"/>
                <w:sz w:val="20"/>
                <w:szCs w:val="20"/>
              </w:rPr>
              <w:t>Answer</w:t>
            </w:r>
            <w:r w:rsidR="00A01B71">
              <w:rPr>
                <w:rFonts w:ascii="Arial" w:hAnsi="Arial" w:cs="Arial"/>
                <w:sz w:val="20"/>
                <w:szCs w:val="20"/>
              </w:rPr>
              <w:t>:</w:t>
            </w:r>
            <w:r w:rsidRPr="00BA0A41">
              <w:rPr>
                <w:rFonts w:ascii="Arial" w:hAnsi="Arial" w:cs="Arial"/>
                <w:sz w:val="20"/>
                <w:szCs w:val="20"/>
              </w:rPr>
              <w:t xml:space="preserve"> The countries in Eastern Europe have very literate people, way more so than the countries in North and South America. Most of the Eastern Europe countries have a literacy rate of 100%, and the mean is around 99%.</w:t>
            </w:r>
          </w:p>
        </w:tc>
      </w:tr>
      <w:tr w:rsidR="00AD4F32" w:rsidRPr="00A80A71" w:rsidTr="00886BB3">
        <w:trPr>
          <w:cantSplit/>
        </w:trPr>
        <w:tc>
          <w:tcPr>
            <w:tcW w:w="9648" w:type="dxa"/>
            <w:gridSpan w:val="4"/>
            <w:shd w:val="clear" w:color="auto" w:fill="auto"/>
          </w:tcPr>
          <w:p w:rsidR="00AD4F32" w:rsidRPr="00BA0A41" w:rsidRDefault="00AD4F32" w:rsidP="00886BB3">
            <w:pPr>
              <w:widowControl w:val="0"/>
              <w:autoSpaceDE w:val="0"/>
              <w:autoSpaceDN w:val="0"/>
              <w:adjustRightInd w:val="0"/>
              <w:spacing w:after="120" w:line="280" w:lineRule="atLeast"/>
              <w:ind w:left="720" w:hanging="360"/>
              <w:rPr>
                <w:rFonts w:ascii="Arial" w:hAnsi="Arial" w:cs="Arial"/>
                <w:sz w:val="20"/>
                <w:szCs w:val="20"/>
              </w:rPr>
            </w:pPr>
            <w:r w:rsidRPr="00076C4B">
              <w:rPr>
                <w:rFonts w:ascii="Arial" w:hAnsi="Arial" w:cs="Arial"/>
                <w:b/>
                <w:sz w:val="20"/>
                <w:szCs w:val="20"/>
              </w:rPr>
              <w:t>c.</w:t>
            </w:r>
            <w:r>
              <w:rPr>
                <w:rFonts w:ascii="Arial" w:hAnsi="Arial" w:cs="Arial"/>
                <w:sz w:val="20"/>
                <w:szCs w:val="20"/>
              </w:rPr>
              <w:tab/>
            </w:r>
            <w:r w:rsidR="00BA0A41" w:rsidRPr="00BA0A41">
              <w:rPr>
                <w:rFonts w:ascii="Arial" w:hAnsi="Arial" w:cs="Arial"/>
                <w:b/>
                <w:sz w:val="20"/>
                <w:szCs w:val="20"/>
              </w:rPr>
              <w:t>Make a conjecture about the literacy rate for countries in Western Europe. Then replace South America with Western Europe and check your conjecture.</w:t>
            </w:r>
          </w:p>
          <w:p w:rsidR="00AD4F32" w:rsidRDefault="00BA0A41" w:rsidP="00886BB3">
            <w:pPr>
              <w:pStyle w:val="ListParagraph"/>
              <w:spacing w:after="120" w:line="280" w:lineRule="atLeast"/>
              <w:contextualSpacing w:val="0"/>
              <w:rPr>
                <w:rFonts w:ascii="Arial" w:hAnsi="Arial" w:cs="Arial"/>
                <w:b/>
                <w:sz w:val="20"/>
                <w:szCs w:val="20"/>
              </w:rPr>
            </w:pPr>
            <w:r>
              <w:rPr>
                <w:rFonts w:ascii="Arial" w:hAnsi="Arial" w:cs="Arial"/>
                <w:sz w:val="20"/>
                <w:szCs w:val="20"/>
              </w:rPr>
              <w:t>Answers</w:t>
            </w:r>
            <w:r w:rsidRPr="00BA0A41">
              <w:rPr>
                <w:rFonts w:ascii="Arial" w:hAnsi="Arial" w:cs="Arial"/>
                <w:sz w:val="20"/>
                <w:szCs w:val="20"/>
              </w:rPr>
              <w:t xml:space="preserve"> will vary. When checking, students should note that the means and medians of the countries in the two regions are about the same, with only two countries in Western Europe having lower literacy rates than countries in Eastern Europe. There are also more countries in Western Europe.</w:t>
            </w:r>
          </w:p>
        </w:tc>
      </w:tr>
      <w:tr w:rsidR="006552DF" w:rsidRPr="00FB02B5" w:rsidTr="00886BB3">
        <w:trPr>
          <w:cantSplit/>
        </w:trPr>
        <w:tc>
          <w:tcPr>
            <w:tcW w:w="9648" w:type="dxa"/>
            <w:gridSpan w:val="4"/>
            <w:shd w:val="clear" w:color="auto" w:fill="C6D9F1" w:themeFill="text2" w:themeFillTint="33"/>
          </w:tcPr>
          <w:p w:rsidR="006552DF" w:rsidRPr="00FB02B5" w:rsidRDefault="006552DF" w:rsidP="00886BB3">
            <w:pPr>
              <w:spacing w:after="120" w:line="280" w:lineRule="atLeast"/>
              <w:rPr>
                <w:rFonts w:ascii="Arial" w:hAnsi="Arial" w:cs="Arial"/>
                <w:b/>
                <w:sz w:val="20"/>
                <w:szCs w:val="20"/>
              </w:rPr>
            </w:pPr>
            <w:r>
              <w:rPr>
                <w:rFonts w:ascii="Arial" w:hAnsi="Arial" w:cs="Arial"/>
                <w:b/>
                <w:sz w:val="20"/>
                <w:szCs w:val="20"/>
              </w:rPr>
              <w:t xml:space="preserve">Part 2, </w:t>
            </w:r>
            <w:r w:rsidRPr="00FB02B5">
              <w:rPr>
                <w:rFonts w:ascii="Arial" w:hAnsi="Arial" w:cs="Arial"/>
                <w:b/>
                <w:sz w:val="20"/>
                <w:szCs w:val="20"/>
              </w:rPr>
              <w:t>Page 1.</w:t>
            </w:r>
            <w:r>
              <w:rPr>
                <w:rFonts w:ascii="Arial" w:hAnsi="Arial" w:cs="Arial"/>
                <w:b/>
                <w:sz w:val="20"/>
                <w:szCs w:val="20"/>
              </w:rPr>
              <w:t>5</w:t>
            </w:r>
          </w:p>
        </w:tc>
      </w:tr>
      <w:tr w:rsidR="006552DF" w:rsidRPr="00D22D06" w:rsidTr="002F180B">
        <w:trPr>
          <w:cantSplit/>
        </w:trPr>
        <w:tc>
          <w:tcPr>
            <w:tcW w:w="4338" w:type="dxa"/>
            <w:vMerge w:val="restart"/>
          </w:tcPr>
          <w:p w:rsidR="006552DF" w:rsidRDefault="006552DF" w:rsidP="00886BB3">
            <w:pPr>
              <w:spacing w:after="120" w:line="280" w:lineRule="atLeast"/>
              <w:rPr>
                <w:rFonts w:ascii="Arial" w:hAnsi="Arial" w:cs="Arial"/>
                <w:sz w:val="20"/>
                <w:szCs w:val="20"/>
              </w:rPr>
            </w:pPr>
            <w:r>
              <w:rPr>
                <w:rFonts w:ascii="Arial" w:hAnsi="Arial" w:cs="Arial"/>
                <w:sz w:val="20"/>
                <w:szCs w:val="20"/>
              </w:rPr>
              <w:t xml:space="preserve">Focus: </w:t>
            </w:r>
            <w:r w:rsidRPr="006552DF">
              <w:rPr>
                <w:rFonts w:ascii="Arial" w:hAnsi="Arial" w:cs="Arial"/>
                <w:sz w:val="20"/>
                <w:szCs w:val="20"/>
              </w:rPr>
              <w:t>Bar graphs convey some information that can be used to compare distributions but are limited as a data analysis tool.</w:t>
            </w:r>
          </w:p>
          <w:p w:rsidR="006552DF" w:rsidRDefault="006552DF" w:rsidP="00886BB3">
            <w:pPr>
              <w:spacing w:after="120" w:line="280" w:lineRule="atLeast"/>
              <w:ind w:left="187"/>
              <w:rPr>
                <w:rFonts w:ascii="Arial" w:hAnsi="Arial" w:cs="Arial"/>
                <w:sz w:val="20"/>
                <w:szCs w:val="20"/>
              </w:rPr>
            </w:pPr>
            <w:r w:rsidRPr="006E2ACD">
              <w:rPr>
                <w:rFonts w:ascii="Arial" w:hAnsi="Arial" w:cs="Arial"/>
                <w:sz w:val="20"/>
                <w:szCs w:val="20"/>
              </w:rPr>
              <w:t>Page 1.</w:t>
            </w:r>
            <w:r>
              <w:rPr>
                <w:rFonts w:ascii="Arial" w:hAnsi="Arial" w:cs="Arial"/>
                <w:sz w:val="20"/>
                <w:szCs w:val="20"/>
              </w:rPr>
              <w:t>5</w:t>
            </w:r>
            <w:r w:rsidRPr="006E2ACD">
              <w:rPr>
                <w:rFonts w:ascii="Arial" w:hAnsi="Arial" w:cs="Arial"/>
                <w:sz w:val="20"/>
                <w:szCs w:val="20"/>
              </w:rPr>
              <w:t xml:space="preserve"> shows </w:t>
            </w:r>
            <w:r w:rsidRPr="006552DF">
              <w:rPr>
                <w:rFonts w:ascii="Arial" w:hAnsi="Arial" w:cs="Arial"/>
                <w:sz w:val="20"/>
                <w:szCs w:val="20"/>
              </w:rPr>
              <w:t>a bar graph displaying the number of countries in each region</w:t>
            </w:r>
            <w:r>
              <w:rPr>
                <w:rFonts w:ascii="Arial" w:hAnsi="Arial" w:cs="Arial"/>
                <w:sz w:val="20"/>
                <w:szCs w:val="20"/>
              </w:rPr>
              <w:t>.</w:t>
            </w:r>
          </w:p>
          <w:p w:rsidR="006552DF" w:rsidRPr="006552DF" w:rsidRDefault="006552DF" w:rsidP="00886BB3">
            <w:pPr>
              <w:spacing w:after="120" w:line="280" w:lineRule="atLeast"/>
              <w:ind w:firstLine="180"/>
              <w:rPr>
                <w:rFonts w:ascii="Arial" w:hAnsi="Arial" w:cs="Arial"/>
                <w:sz w:val="20"/>
                <w:szCs w:val="20"/>
              </w:rPr>
            </w:pPr>
            <w:r w:rsidRPr="006552DF">
              <w:rPr>
                <w:rFonts w:ascii="Arial" w:hAnsi="Arial" w:cs="Arial"/>
                <w:b/>
                <w:sz w:val="20"/>
                <w:szCs w:val="20"/>
              </w:rPr>
              <w:t>Region</w:t>
            </w:r>
            <w:r w:rsidRPr="006552DF">
              <w:rPr>
                <w:rFonts w:ascii="Arial" w:hAnsi="Arial" w:cs="Arial"/>
                <w:sz w:val="20"/>
                <w:szCs w:val="20"/>
              </w:rPr>
              <w:t xml:space="preserve"> allows you to add another region.</w:t>
            </w:r>
          </w:p>
          <w:p w:rsidR="006552DF" w:rsidRPr="00977552" w:rsidRDefault="006552DF" w:rsidP="00886BB3">
            <w:pPr>
              <w:spacing w:after="120" w:line="280" w:lineRule="atLeast"/>
              <w:ind w:left="187"/>
              <w:rPr>
                <w:rFonts w:ascii="Arial" w:hAnsi="Arial" w:cs="Arial"/>
                <w:sz w:val="20"/>
                <w:szCs w:val="20"/>
              </w:rPr>
            </w:pPr>
            <w:r w:rsidRPr="006552DF">
              <w:rPr>
                <w:rFonts w:ascii="Arial" w:hAnsi="Arial" w:cs="Arial"/>
                <w:b/>
                <w:sz w:val="20"/>
                <w:szCs w:val="20"/>
              </w:rPr>
              <w:t>Order</w:t>
            </w:r>
            <w:r w:rsidRPr="006552DF">
              <w:rPr>
                <w:rFonts w:ascii="Arial" w:hAnsi="Arial" w:cs="Arial"/>
                <w:sz w:val="20"/>
                <w:szCs w:val="20"/>
              </w:rPr>
              <w:t xml:space="preserve"> has options to rearrange the bars.</w:t>
            </w:r>
          </w:p>
        </w:tc>
        <w:tc>
          <w:tcPr>
            <w:tcW w:w="3060" w:type="dxa"/>
            <w:vMerge w:val="restart"/>
          </w:tcPr>
          <w:p w:rsidR="006552DF" w:rsidRPr="00875144" w:rsidRDefault="00875144" w:rsidP="001F2C4A">
            <w:pPr>
              <w:spacing w:before="120" w:after="120" w:line="280" w:lineRule="atLeast"/>
              <w:rPr>
                <w:rFonts w:ascii="Arial" w:hAnsi="Arial" w:cs="Arial"/>
                <w:sz w:val="20"/>
                <w:szCs w:val="20"/>
              </w:rPr>
            </w:pPr>
            <w:r w:rsidRPr="00875144">
              <w:rPr>
                <w:rFonts w:ascii="Arial" w:hAnsi="Arial" w:cs="Arial"/>
                <w:noProof/>
                <w:sz w:val="20"/>
                <w:szCs w:val="20"/>
              </w:rPr>
              <w:drawing>
                <wp:inline distT="0" distB="0" distL="0" distR="0" wp14:anchorId="637AA85D" wp14:editId="7399D9B7">
                  <wp:extent cx="1821305" cy="13716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1821305" cy="1371600"/>
                          </a:xfrm>
                          <a:prstGeom prst="rect">
                            <a:avLst/>
                          </a:prstGeom>
                        </pic:spPr>
                      </pic:pic>
                    </a:graphicData>
                  </a:graphic>
                </wp:inline>
              </w:drawing>
            </w:r>
          </w:p>
        </w:tc>
        <w:tc>
          <w:tcPr>
            <w:tcW w:w="270" w:type="dxa"/>
          </w:tcPr>
          <w:p w:rsidR="006552DF" w:rsidRDefault="006552DF" w:rsidP="00886BB3">
            <w:pPr>
              <w:spacing w:after="120" w:line="280" w:lineRule="atLeast"/>
            </w:pPr>
          </w:p>
        </w:tc>
        <w:tc>
          <w:tcPr>
            <w:tcW w:w="1980" w:type="dxa"/>
            <w:tcBorders>
              <w:bottom w:val="single" w:sz="12" w:space="0" w:color="auto"/>
            </w:tcBorders>
            <w:shd w:val="clear" w:color="auto" w:fill="auto"/>
          </w:tcPr>
          <w:p w:rsidR="006552DF" w:rsidRPr="00D22D06" w:rsidRDefault="006552DF" w:rsidP="00886BB3">
            <w:pPr>
              <w:spacing w:after="120" w:line="280" w:lineRule="atLeast"/>
              <w:rPr>
                <w:rFonts w:ascii="Arial" w:hAnsi="Arial" w:cs="Arial"/>
                <w:b/>
                <w:sz w:val="20"/>
                <w:szCs w:val="20"/>
              </w:rPr>
            </w:pPr>
          </w:p>
        </w:tc>
      </w:tr>
      <w:tr w:rsidR="006552DF" w:rsidRPr="00F22B7C" w:rsidTr="00886BB3">
        <w:trPr>
          <w:cantSplit/>
        </w:trPr>
        <w:tc>
          <w:tcPr>
            <w:tcW w:w="4338" w:type="dxa"/>
            <w:vMerge/>
          </w:tcPr>
          <w:p w:rsidR="006552DF" w:rsidRPr="00FA548D" w:rsidRDefault="006552DF" w:rsidP="00886BB3">
            <w:pPr>
              <w:spacing w:after="120" w:line="280" w:lineRule="atLeast"/>
              <w:ind w:left="187"/>
              <w:rPr>
                <w:rFonts w:ascii="Arial" w:hAnsi="Arial" w:cs="Arial"/>
                <w:sz w:val="20"/>
                <w:szCs w:val="20"/>
              </w:rPr>
            </w:pPr>
          </w:p>
        </w:tc>
        <w:tc>
          <w:tcPr>
            <w:tcW w:w="3060" w:type="dxa"/>
            <w:vMerge/>
          </w:tcPr>
          <w:p w:rsidR="006552DF" w:rsidRDefault="006552DF" w:rsidP="00886BB3">
            <w:pPr>
              <w:spacing w:after="120" w:line="280" w:lineRule="atLeast"/>
            </w:pPr>
          </w:p>
        </w:tc>
        <w:tc>
          <w:tcPr>
            <w:tcW w:w="270" w:type="dxa"/>
            <w:tcBorders>
              <w:right w:val="single" w:sz="12" w:space="0" w:color="auto"/>
            </w:tcBorders>
          </w:tcPr>
          <w:p w:rsidR="006552DF" w:rsidRDefault="006552DF" w:rsidP="00886BB3">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552DF" w:rsidRPr="00F22B7C" w:rsidRDefault="006552DF" w:rsidP="00886BB3">
            <w:pPr>
              <w:spacing w:after="120" w:line="280" w:lineRule="atLeast"/>
              <w:rPr>
                <w:b/>
              </w:rPr>
            </w:pPr>
            <w:r w:rsidRPr="00D22D06">
              <w:rPr>
                <w:rFonts w:ascii="Arial" w:hAnsi="Arial" w:cs="Arial"/>
                <w:b/>
                <w:sz w:val="20"/>
                <w:szCs w:val="20"/>
              </w:rPr>
              <w:t>TI-Nspire Technology Tips</w:t>
            </w:r>
          </w:p>
        </w:tc>
      </w:tr>
      <w:tr w:rsidR="006552DF" w:rsidRPr="00536D7E" w:rsidTr="00886BB3">
        <w:trPr>
          <w:cantSplit/>
        </w:trPr>
        <w:tc>
          <w:tcPr>
            <w:tcW w:w="4338" w:type="dxa"/>
            <w:vMerge/>
          </w:tcPr>
          <w:p w:rsidR="006552DF" w:rsidRPr="005D0A16" w:rsidRDefault="006552DF" w:rsidP="00886BB3">
            <w:pPr>
              <w:spacing w:after="120" w:line="280" w:lineRule="atLeast"/>
              <w:ind w:left="194"/>
              <w:rPr>
                <w:rFonts w:ascii="Arial" w:hAnsi="Arial" w:cs="Arial"/>
                <w:sz w:val="20"/>
                <w:szCs w:val="20"/>
              </w:rPr>
            </w:pPr>
          </w:p>
        </w:tc>
        <w:tc>
          <w:tcPr>
            <w:tcW w:w="3060" w:type="dxa"/>
            <w:vMerge/>
          </w:tcPr>
          <w:p w:rsidR="006552DF" w:rsidRPr="005D0A16" w:rsidRDefault="006552DF" w:rsidP="00886BB3">
            <w:pPr>
              <w:spacing w:after="120" w:line="280" w:lineRule="atLeast"/>
              <w:rPr>
                <w:rFonts w:ascii="Arial" w:hAnsi="Arial" w:cs="Arial"/>
                <w:b/>
                <w:noProof/>
                <w:sz w:val="20"/>
                <w:szCs w:val="20"/>
              </w:rPr>
            </w:pPr>
          </w:p>
        </w:tc>
        <w:tc>
          <w:tcPr>
            <w:tcW w:w="270" w:type="dxa"/>
            <w:tcBorders>
              <w:right w:val="single" w:sz="12" w:space="0" w:color="auto"/>
            </w:tcBorders>
          </w:tcPr>
          <w:p w:rsidR="006552DF" w:rsidRDefault="006552DF" w:rsidP="00886BB3">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552DF" w:rsidRDefault="006552DF" w:rsidP="00886BB3">
            <w:pPr>
              <w:spacing w:after="120" w:line="280" w:lineRule="atLeast"/>
              <w:rPr>
                <w:rFonts w:ascii="Arial" w:hAnsi="Arial" w:cs="Arial"/>
                <w:sz w:val="20"/>
                <w:szCs w:val="20"/>
              </w:rPr>
            </w:pPr>
            <w:r w:rsidRPr="0089002E">
              <w:rPr>
                <w:rFonts w:ascii="TINspireKeysCX" w:hAnsi="TINspireKeysCX" w:cs="Arial"/>
                <w:sz w:val="28"/>
                <w:szCs w:val="28"/>
              </w:rPr>
              <w:t>b</w:t>
            </w:r>
            <w:r>
              <w:rPr>
                <w:rFonts w:ascii="Arial" w:hAnsi="Arial" w:cs="Arial"/>
                <w:sz w:val="20"/>
                <w:szCs w:val="20"/>
              </w:rPr>
              <w:t xml:space="preserve"> accesses page options.</w:t>
            </w:r>
          </w:p>
          <w:p w:rsidR="006552DF" w:rsidRDefault="006552DF" w:rsidP="00886BB3">
            <w:pPr>
              <w:spacing w:after="120" w:line="280" w:lineRule="atLeast"/>
              <w:rPr>
                <w:rFonts w:ascii="Arial" w:hAnsi="Arial" w:cs="Arial"/>
                <w:sz w:val="20"/>
                <w:szCs w:val="20"/>
              </w:rPr>
            </w:pPr>
            <w:r w:rsidRPr="004B3808">
              <w:rPr>
                <w:rFonts w:ascii="TINspireKeysCX" w:hAnsi="TINspireKeysCX" w:cs="TINspireKeysCX"/>
                <w:sz w:val="28"/>
                <w:szCs w:val="28"/>
              </w:rPr>
              <w:t>e</w:t>
            </w:r>
            <w:r>
              <w:rPr>
                <w:rFonts w:ascii="Arial" w:hAnsi="Arial" w:cs="Arial"/>
                <w:sz w:val="20"/>
                <w:szCs w:val="20"/>
              </w:rPr>
              <w:t xml:space="preserve"> </w:t>
            </w:r>
            <w:r w:rsidRPr="002F2409">
              <w:rPr>
                <w:rFonts w:ascii="Arial" w:hAnsi="Arial" w:cs="Arial"/>
                <w:sz w:val="20"/>
                <w:szCs w:val="20"/>
              </w:rPr>
              <w:t xml:space="preserve">cycles </w:t>
            </w:r>
            <w:r>
              <w:rPr>
                <w:rFonts w:ascii="Arial" w:hAnsi="Arial" w:cs="Arial"/>
                <w:sz w:val="20"/>
                <w:szCs w:val="20"/>
              </w:rPr>
              <w:t>among the bars.</w:t>
            </w:r>
            <w:r w:rsidRPr="002F2409">
              <w:rPr>
                <w:rFonts w:ascii="Arial" w:hAnsi="Arial" w:cs="Arial"/>
                <w:sz w:val="20"/>
                <w:szCs w:val="20"/>
              </w:rPr>
              <w:t xml:space="preserve"> </w:t>
            </w:r>
          </w:p>
          <w:p w:rsidR="006552DF" w:rsidRPr="00536D7E" w:rsidRDefault="006552DF" w:rsidP="00886BB3">
            <w:pPr>
              <w:spacing w:after="120" w:line="280" w:lineRule="atLeast"/>
              <w:rPr>
                <w:rFonts w:ascii="Arial" w:hAnsi="Arial" w:cs="Arial"/>
                <w:sz w:val="20"/>
                <w:szCs w:val="20"/>
              </w:rPr>
            </w:pPr>
            <w:r w:rsidRPr="007B7989">
              <w:rPr>
                <w:rFonts w:ascii="TINspireKeysCX" w:hAnsi="TINspireKeysCX" w:cs="Arial"/>
                <w:sz w:val="28"/>
                <w:szCs w:val="28"/>
              </w:rPr>
              <w:t>/.</w:t>
            </w:r>
            <w:r>
              <w:rPr>
                <w:rFonts w:ascii="Arial" w:hAnsi="Arial" w:cs="Arial"/>
                <w:sz w:val="20"/>
                <w:szCs w:val="20"/>
              </w:rPr>
              <w:t xml:space="preserve"> resets the page.</w:t>
            </w:r>
          </w:p>
        </w:tc>
      </w:tr>
      <w:tr w:rsidR="006552DF" w:rsidRPr="00A80A71" w:rsidTr="00886BB3">
        <w:trPr>
          <w:cantSplit/>
        </w:trPr>
        <w:tc>
          <w:tcPr>
            <w:tcW w:w="9648" w:type="dxa"/>
            <w:gridSpan w:val="4"/>
            <w:shd w:val="clear" w:color="auto" w:fill="auto"/>
          </w:tcPr>
          <w:p w:rsidR="006552DF" w:rsidRPr="00A80A71" w:rsidRDefault="006552DF" w:rsidP="00886BB3">
            <w:pPr>
              <w:tabs>
                <w:tab w:val="center" w:pos="4458"/>
              </w:tabs>
              <w:spacing w:after="120" w:line="280" w:lineRule="atLeast"/>
              <w:ind w:left="180"/>
              <w:rPr>
                <w:rFonts w:ascii="Arial" w:hAnsi="Arial" w:cs="Arial"/>
                <w:sz w:val="20"/>
                <w:szCs w:val="20"/>
              </w:rPr>
            </w:pPr>
          </w:p>
        </w:tc>
      </w:tr>
    </w:tbl>
    <w:p w:rsidR="001F2C4A" w:rsidRDefault="001F2C4A">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720"/>
        <w:gridCol w:w="2340"/>
        <w:gridCol w:w="270"/>
        <w:gridCol w:w="1980"/>
      </w:tblGrid>
      <w:tr w:rsidR="0094334F" w:rsidRPr="00A80A71" w:rsidTr="00886BB3">
        <w:trPr>
          <w:cantSplit/>
        </w:trPr>
        <w:tc>
          <w:tcPr>
            <w:tcW w:w="9648" w:type="dxa"/>
            <w:gridSpan w:val="5"/>
            <w:shd w:val="clear" w:color="auto" w:fill="D9D9D9" w:themeFill="background1" w:themeFillShade="D9"/>
          </w:tcPr>
          <w:p w:rsidR="0094334F" w:rsidRPr="00A80A71" w:rsidRDefault="0094334F" w:rsidP="00886BB3">
            <w:pPr>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5C4E2E40" wp14:editId="3E513507">
                  <wp:extent cx="219456" cy="219456"/>
                  <wp:effectExtent l="0" t="0" r="28575" b="28575"/>
                  <wp:docPr id="15" name="Picture 1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p>
        </w:tc>
      </w:tr>
      <w:tr w:rsidR="0094334F" w:rsidRPr="00A80A71" w:rsidTr="00886BB3">
        <w:trPr>
          <w:cantSplit/>
        </w:trPr>
        <w:tc>
          <w:tcPr>
            <w:tcW w:w="5058" w:type="dxa"/>
            <w:gridSpan w:val="2"/>
            <w:shd w:val="clear" w:color="auto" w:fill="auto"/>
          </w:tcPr>
          <w:p w:rsidR="0094334F" w:rsidRPr="00B76D07" w:rsidRDefault="0094334F" w:rsidP="00886BB3">
            <w:pPr>
              <w:spacing w:after="120" w:line="280" w:lineRule="atLeast"/>
              <w:ind w:left="720" w:hanging="720"/>
              <w:rPr>
                <w:rFonts w:ascii="Arial" w:hAnsi="Arial" w:cs="Arial"/>
                <w:sz w:val="20"/>
                <w:szCs w:val="20"/>
              </w:rPr>
            </w:pPr>
            <w:r w:rsidRPr="00B76D07">
              <w:rPr>
                <w:rFonts w:ascii="Arial" w:hAnsi="Arial" w:cs="Arial"/>
                <w:b/>
                <w:sz w:val="20"/>
                <w:szCs w:val="20"/>
              </w:rPr>
              <w:t>Have students…</w:t>
            </w:r>
          </w:p>
        </w:tc>
        <w:tc>
          <w:tcPr>
            <w:tcW w:w="4590" w:type="dxa"/>
            <w:gridSpan w:val="3"/>
            <w:shd w:val="clear" w:color="auto" w:fill="auto"/>
          </w:tcPr>
          <w:p w:rsidR="0094334F" w:rsidRPr="00B76D07" w:rsidRDefault="0094334F" w:rsidP="00886BB3">
            <w:pPr>
              <w:spacing w:after="120" w:line="280" w:lineRule="atLeast"/>
              <w:rPr>
                <w:rFonts w:ascii="Arial" w:hAnsi="Arial" w:cs="Arial"/>
                <w:sz w:val="20"/>
                <w:szCs w:val="20"/>
              </w:rPr>
            </w:pPr>
            <w:r w:rsidRPr="00B76D07">
              <w:rPr>
                <w:rFonts w:ascii="Arial" w:hAnsi="Arial" w:cs="Arial"/>
                <w:b/>
                <w:sz w:val="20"/>
                <w:szCs w:val="20"/>
              </w:rPr>
              <w:t>Look for/Listen for…</w:t>
            </w:r>
          </w:p>
        </w:tc>
      </w:tr>
      <w:tr w:rsidR="0094334F" w:rsidRPr="00A80A71" w:rsidTr="00886BB3">
        <w:trPr>
          <w:cantSplit/>
        </w:trPr>
        <w:tc>
          <w:tcPr>
            <w:tcW w:w="5058" w:type="dxa"/>
            <w:gridSpan w:val="2"/>
            <w:shd w:val="clear" w:color="auto" w:fill="auto"/>
          </w:tcPr>
          <w:p w:rsidR="0094334F" w:rsidRPr="005452B3" w:rsidRDefault="006552DF" w:rsidP="006E065B">
            <w:pPr>
              <w:pStyle w:val="ListParagraph"/>
              <w:numPr>
                <w:ilvl w:val="0"/>
                <w:numId w:val="3"/>
              </w:numPr>
              <w:spacing w:after="120" w:line="280" w:lineRule="atLeast"/>
              <w:ind w:left="547"/>
              <w:contextualSpacing w:val="0"/>
              <w:rPr>
                <w:rFonts w:ascii="Arial" w:hAnsi="Arial" w:cs="Arial"/>
                <w:b/>
                <w:i/>
                <w:sz w:val="20"/>
                <w:szCs w:val="20"/>
              </w:rPr>
            </w:pPr>
            <w:r w:rsidRPr="005452B3">
              <w:rPr>
                <w:rFonts w:ascii="Arial" w:hAnsi="Arial" w:cs="Arial"/>
                <w:b/>
                <w:i/>
                <w:sz w:val="20"/>
                <w:szCs w:val="20"/>
              </w:rPr>
              <w:t>Describe the information you can read from the graph on page 1.5.</w:t>
            </w:r>
          </w:p>
        </w:tc>
        <w:tc>
          <w:tcPr>
            <w:tcW w:w="4590" w:type="dxa"/>
            <w:gridSpan w:val="3"/>
            <w:shd w:val="clear" w:color="auto" w:fill="auto"/>
          </w:tcPr>
          <w:p w:rsidR="0094334F" w:rsidRPr="005452B3" w:rsidRDefault="006552DF" w:rsidP="00886BB3">
            <w:pPr>
              <w:spacing w:after="120" w:line="280" w:lineRule="atLeast"/>
              <w:rPr>
                <w:rFonts w:ascii="Arial" w:hAnsi="Arial" w:cs="Arial"/>
                <w:sz w:val="20"/>
                <w:szCs w:val="20"/>
              </w:rPr>
            </w:pPr>
            <w:r w:rsidRPr="005452B3">
              <w:rPr>
                <w:rFonts w:ascii="Arial" w:hAnsi="Arial" w:cs="Arial"/>
                <w:sz w:val="20"/>
                <w:szCs w:val="20"/>
              </w:rPr>
              <w:t>Answer: You can tell the number of countries in each of the regions of the world in the data set.</w:t>
            </w:r>
          </w:p>
        </w:tc>
      </w:tr>
      <w:tr w:rsidR="0094334F" w:rsidRPr="00A80A71" w:rsidTr="00886BB3">
        <w:trPr>
          <w:cantSplit/>
        </w:trPr>
        <w:tc>
          <w:tcPr>
            <w:tcW w:w="5058" w:type="dxa"/>
            <w:gridSpan w:val="2"/>
            <w:shd w:val="clear" w:color="auto" w:fill="auto"/>
          </w:tcPr>
          <w:p w:rsidR="0094334F" w:rsidRPr="005452B3" w:rsidRDefault="006552DF" w:rsidP="00576D3B">
            <w:pPr>
              <w:pStyle w:val="ListParagraph"/>
              <w:numPr>
                <w:ilvl w:val="0"/>
                <w:numId w:val="3"/>
              </w:numPr>
              <w:spacing w:after="120" w:line="280" w:lineRule="atLeast"/>
              <w:ind w:left="547"/>
              <w:contextualSpacing w:val="0"/>
              <w:rPr>
                <w:rFonts w:ascii="Arial" w:hAnsi="Arial" w:cs="Arial"/>
                <w:b/>
                <w:i/>
                <w:sz w:val="20"/>
                <w:szCs w:val="20"/>
              </w:rPr>
            </w:pPr>
            <w:r w:rsidRPr="005452B3">
              <w:rPr>
                <w:rFonts w:ascii="Arial" w:hAnsi="Arial" w:cs="Arial"/>
                <w:b/>
                <w:i/>
                <w:sz w:val="20"/>
                <w:szCs w:val="20"/>
              </w:rPr>
              <w:t xml:space="preserve">Select </w:t>
            </w:r>
            <w:r w:rsidR="00576D3B">
              <w:rPr>
                <w:rFonts w:ascii="Arial" w:hAnsi="Arial" w:cs="Arial"/>
                <w:b/>
                <w:sz w:val="20"/>
                <w:szCs w:val="20"/>
              </w:rPr>
              <w:t>m</w:t>
            </w:r>
            <w:r w:rsidRPr="005452B3">
              <w:rPr>
                <w:rFonts w:ascii="Arial" w:hAnsi="Arial" w:cs="Arial"/>
                <w:b/>
                <w:sz w:val="20"/>
                <w:szCs w:val="20"/>
              </w:rPr>
              <w:t>enu&gt; Order&gt; Small to Large</w:t>
            </w:r>
            <w:r w:rsidRPr="005452B3">
              <w:rPr>
                <w:rFonts w:ascii="Arial" w:hAnsi="Arial" w:cs="Arial"/>
                <w:b/>
                <w:i/>
                <w:sz w:val="20"/>
                <w:szCs w:val="20"/>
              </w:rPr>
              <w:t>. Which region of the world displayed in the graph had the smallest numbers of countries? The largest?</w:t>
            </w:r>
          </w:p>
        </w:tc>
        <w:tc>
          <w:tcPr>
            <w:tcW w:w="4590" w:type="dxa"/>
            <w:gridSpan w:val="3"/>
            <w:shd w:val="clear" w:color="auto" w:fill="auto"/>
          </w:tcPr>
          <w:p w:rsidR="0094334F" w:rsidRPr="005452B3" w:rsidRDefault="006552DF" w:rsidP="00886BB3">
            <w:pPr>
              <w:spacing w:after="120" w:line="280" w:lineRule="atLeast"/>
              <w:rPr>
                <w:rFonts w:ascii="Arial" w:hAnsi="Arial" w:cs="Arial"/>
                <w:sz w:val="20"/>
                <w:szCs w:val="20"/>
              </w:rPr>
            </w:pPr>
            <w:r w:rsidRPr="005452B3">
              <w:rPr>
                <w:rFonts w:ascii="Arial" w:hAnsi="Arial" w:cs="Arial"/>
                <w:sz w:val="20"/>
                <w:szCs w:val="20"/>
              </w:rPr>
              <w:t>Answer: South America has the smallest and Africa has the largest number of countries.</w:t>
            </w:r>
          </w:p>
        </w:tc>
      </w:tr>
      <w:tr w:rsidR="005452B3" w:rsidRPr="006B63B2" w:rsidTr="00886BB3">
        <w:trPr>
          <w:cantSplit/>
        </w:trPr>
        <w:tc>
          <w:tcPr>
            <w:tcW w:w="5058" w:type="dxa"/>
            <w:gridSpan w:val="2"/>
            <w:shd w:val="clear" w:color="auto" w:fill="auto"/>
          </w:tcPr>
          <w:p w:rsidR="005452B3" w:rsidRPr="005452B3" w:rsidRDefault="005452B3" w:rsidP="006E065B">
            <w:pPr>
              <w:pStyle w:val="ListParagraph"/>
              <w:numPr>
                <w:ilvl w:val="0"/>
                <w:numId w:val="3"/>
              </w:numPr>
              <w:spacing w:after="120" w:line="280" w:lineRule="atLeast"/>
              <w:ind w:left="547"/>
              <w:contextualSpacing w:val="0"/>
              <w:rPr>
                <w:rFonts w:ascii="Arial" w:hAnsi="Arial" w:cs="Arial"/>
                <w:b/>
                <w:i/>
                <w:sz w:val="20"/>
                <w:szCs w:val="20"/>
              </w:rPr>
            </w:pPr>
            <w:r w:rsidRPr="005452B3">
              <w:rPr>
                <w:rFonts w:ascii="Arial" w:hAnsi="Arial" w:cs="Arial"/>
                <w:b/>
                <w:i/>
                <w:sz w:val="20"/>
                <w:szCs w:val="20"/>
              </w:rPr>
              <w:t xml:space="preserve">This is a called a </w:t>
            </w:r>
            <w:r w:rsidRPr="005452B3">
              <w:rPr>
                <w:rFonts w:ascii="Arial" w:hAnsi="Arial" w:cs="Arial"/>
                <w:b/>
                <w:sz w:val="20"/>
                <w:szCs w:val="20"/>
              </w:rPr>
              <w:t>bar graph</w:t>
            </w:r>
            <w:r w:rsidRPr="005452B3">
              <w:rPr>
                <w:rFonts w:ascii="Arial" w:hAnsi="Arial" w:cs="Arial"/>
                <w:b/>
                <w:i/>
                <w:sz w:val="20"/>
                <w:szCs w:val="20"/>
              </w:rPr>
              <w:t>, similar to ones you have seen in earlier work. How is a bar graph different from a histogram? How does this graph differ from a histogram?</w:t>
            </w:r>
          </w:p>
        </w:tc>
        <w:tc>
          <w:tcPr>
            <w:tcW w:w="4590" w:type="dxa"/>
            <w:gridSpan w:val="3"/>
            <w:shd w:val="clear" w:color="auto" w:fill="auto"/>
          </w:tcPr>
          <w:p w:rsidR="005452B3" w:rsidRPr="005452B3" w:rsidRDefault="005452B3" w:rsidP="00886BB3">
            <w:pPr>
              <w:spacing w:after="120" w:line="280" w:lineRule="atLeast"/>
              <w:rPr>
                <w:rFonts w:ascii="Arial" w:hAnsi="Arial" w:cs="Arial"/>
                <w:sz w:val="20"/>
                <w:szCs w:val="20"/>
              </w:rPr>
            </w:pPr>
            <w:r w:rsidRPr="005452B3">
              <w:rPr>
                <w:rFonts w:ascii="Arial" w:hAnsi="Arial" w:cs="Arial"/>
                <w:sz w:val="20"/>
                <w:szCs w:val="20"/>
              </w:rPr>
              <w:t>Answer: The horizontal axis only has regions of the world and is not a number line. You can move the bars around and order them, but you cannot more the bars in a histogram. Spaces between the bars in a histogram can only happen if no data values occur in that interval on the number line, while spaces between the bars in a bar graph don’t have any meaning and can be as big or as little as you want.</w:t>
            </w:r>
          </w:p>
        </w:tc>
      </w:tr>
      <w:tr w:rsidR="005452B3" w:rsidRPr="00FB02B5" w:rsidTr="00886BB3">
        <w:trPr>
          <w:cantSplit/>
        </w:trPr>
        <w:tc>
          <w:tcPr>
            <w:tcW w:w="9648" w:type="dxa"/>
            <w:gridSpan w:val="5"/>
            <w:shd w:val="clear" w:color="auto" w:fill="C6D9F1" w:themeFill="text2" w:themeFillTint="33"/>
          </w:tcPr>
          <w:p w:rsidR="005452B3" w:rsidRPr="00FB02B5" w:rsidRDefault="005452B3" w:rsidP="00886BB3">
            <w:pPr>
              <w:spacing w:after="120" w:line="280" w:lineRule="atLeast"/>
              <w:rPr>
                <w:rFonts w:ascii="Arial" w:hAnsi="Arial" w:cs="Arial"/>
                <w:b/>
                <w:sz w:val="20"/>
                <w:szCs w:val="20"/>
              </w:rPr>
            </w:pPr>
            <w:r>
              <w:rPr>
                <w:rFonts w:ascii="Arial" w:hAnsi="Arial" w:cs="Arial"/>
                <w:b/>
                <w:sz w:val="20"/>
                <w:szCs w:val="20"/>
              </w:rPr>
              <w:t xml:space="preserve">Part 2, </w:t>
            </w:r>
            <w:r w:rsidRPr="00FB02B5">
              <w:rPr>
                <w:rFonts w:ascii="Arial" w:hAnsi="Arial" w:cs="Arial"/>
                <w:b/>
                <w:sz w:val="20"/>
                <w:szCs w:val="20"/>
              </w:rPr>
              <w:t>Page 1.</w:t>
            </w:r>
            <w:r>
              <w:rPr>
                <w:rFonts w:ascii="Arial" w:hAnsi="Arial" w:cs="Arial"/>
                <w:b/>
                <w:sz w:val="20"/>
                <w:szCs w:val="20"/>
              </w:rPr>
              <w:t>7</w:t>
            </w:r>
          </w:p>
        </w:tc>
      </w:tr>
      <w:tr w:rsidR="005452B3" w:rsidRPr="00D22D06" w:rsidTr="00886BB3">
        <w:trPr>
          <w:cantSplit/>
        </w:trPr>
        <w:tc>
          <w:tcPr>
            <w:tcW w:w="4338" w:type="dxa"/>
            <w:vMerge w:val="restart"/>
          </w:tcPr>
          <w:p w:rsidR="005452B3" w:rsidRDefault="005452B3" w:rsidP="00886BB3">
            <w:pPr>
              <w:spacing w:after="120" w:line="280" w:lineRule="atLeast"/>
              <w:rPr>
                <w:rFonts w:ascii="Arial" w:hAnsi="Arial" w:cs="Arial"/>
                <w:sz w:val="20"/>
                <w:szCs w:val="20"/>
              </w:rPr>
            </w:pPr>
            <w:r>
              <w:rPr>
                <w:rFonts w:ascii="Arial" w:hAnsi="Arial" w:cs="Arial"/>
                <w:sz w:val="20"/>
                <w:szCs w:val="20"/>
              </w:rPr>
              <w:t xml:space="preserve">Focus: </w:t>
            </w:r>
            <w:r w:rsidRPr="006552DF">
              <w:rPr>
                <w:rFonts w:ascii="Arial" w:hAnsi="Arial" w:cs="Arial"/>
                <w:sz w:val="20"/>
                <w:szCs w:val="20"/>
              </w:rPr>
              <w:t>Bar graphs convey some information that can be used to compare distributions but are limited as a data analysis tool.</w:t>
            </w:r>
          </w:p>
          <w:p w:rsidR="005452B3" w:rsidRPr="005452B3" w:rsidRDefault="005452B3" w:rsidP="00886BB3">
            <w:pPr>
              <w:spacing w:after="120" w:line="280" w:lineRule="atLeast"/>
              <w:ind w:left="187"/>
              <w:rPr>
                <w:rFonts w:ascii="Arial" w:hAnsi="Arial" w:cs="Arial"/>
                <w:sz w:val="20"/>
                <w:szCs w:val="20"/>
              </w:rPr>
            </w:pPr>
            <w:r w:rsidRPr="006E2ACD">
              <w:rPr>
                <w:rFonts w:ascii="Arial" w:hAnsi="Arial" w:cs="Arial"/>
                <w:sz w:val="20"/>
                <w:szCs w:val="20"/>
              </w:rPr>
              <w:t>Page 1.</w:t>
            </w:r>
            <w:r>
              <w:rPr>
                <w:rFonts w:ascii="Arial" w:hAnsi="Arial" w:cs="Arial"/>
                <w:sz w:val="20"/>
                <w:szCs w:val="20"/>
              </w:rPr>
              <w:t>7</w:t>
            </w:r>
            <w:r w:rsidRPr="006E2ACD">
              <w:rPr>
                <w:rFonts w:ascii="Arial" w:hAnsi="Arial" w:cs="Arial"/>
                <w:sz w:val="20"/>
                <w:szCs w:val="20"/>
              </w:rPr>
              <w:t xml:space="preserve"> shows </w:t>
            </w:r>
            <w:r w:rsidRPr="005452B3">
              <w:rPr>
                <w:rFonts w:ascii="Arial" w:hAnsi="Arial" w:cs="Arial"/>
                <w:sz w:val="20"/>
                <w:szCs w:val="20"/>
              </w:rPr>
              <w:t>the countries from a single region in bar graph.</w:t>
            </w:r>
          </w:p>
          <w:p w:rsidR="005452B3" w:rsidRPr="005452B3" w:rsidRDefault="005452B3" w:rsidP="00886BB3">
            <w:pPr>
              <w:spacing w:after="120" w:line="280" w:lineRule="atLeast"/>
              <w:ind w:left="180"/>
              <w:rPr>
                <w:rFonts w:ascii="Arial" w:hAnsi="Arial" w:cs="Arial"/>
                <w:sz w:val="20"/>
                <w:szCs w:val="20"/>
              </w:rPr>
            </w:pPr>
            <w:r w:rsidRPr="005452B3">
              <w:rPr>
                <w:rFonts w:ascii="Arial" w:hAnsi="Arial" w:cs="Arial"/>
                <w:b/>
                <w:sz w:val="20"/>
                <w:szCs w:val="20"/>
              </w:rPr>
              <w:t>Region</w:t>
            </w:r>
            <w:r w:rsidRPr="005452B3">
              <w:rPr>
                <w:rFonts w:ascii="Arial" w:hAnsi="Arial" w:cs="Arial"/>
                <w:sz w:val="20"/>
                <w:szCs w:val="20"/>
              </w:rPr>
              <w:t xml:space="preserve"> chooses a different region.</w:t>
            </w:r>
          </w:p>
          <w:p w:rsidR="005452B3" w:rsidRPr="005452B3" w:rsidRDefault="005452B3" w:rsidP="00886BB3">
            <w:pPr>
              <w:spacing w:after="120" w:line="280" w:lineRule="atLeast"/>
              <w:ind w:left="180"/>
              <w:rPr>
                <w:rFonts w:ascii="Arial" w:hAnsi="Arial" w:cs="Arial"/>
                <w:sz w:val="20"/>
                <w:szCs w:val="20"/>
              </w:rPr>
            </w:pPr>
            <w:r w:rsidRPr="005452B3">
              <w:rPr>
                <w:rFonts w:ascii="Arial" w:hAnsi="Arial" w:cs="Arial"/>
                <w:b/>
                <w:sz w:val="20"/>
                <w:szCs w:val="20"/>
              </w:rPr>
              <w:t>Attribute</w:t>
            </w:r>
            <w:r w:rsidRPr="005452B3">
              <w:rPr>
                <w:rFonts w:ascii="Arial" w:hAnsi="Arial" w:cs="Arial"/>
                <w:sz w:val="20"/>
                <w:szCs w:val="20"/>
              </w:rPr>
              <w:t xml:space="preserve"> changes attribute among income, life expectancy, and literacy. </w:t>
            </w:r>
          </w:p>
          <w:p w:rsidR="005452B3" w:rsidRPr="00977552" w:rsidRDefault="005452B3" w:rsidP="00E32A81">
            <w:pPr>
              <w:spacing w:after="120" w:line="280" w:lineRule="atLeast"/>
              <w:ind w:left="180"/>
              <w:rPr>
                <w:rFonts w:ascii="Arial" w:hAnsi="Arial" w:cs="Arial"/>
                <w:sz w:val="20"/>
                <w:szCs w:val="20"/>
              </w:rPr>
            </w:pPr>
            <w:r w:rsidRPr="005452B3">
              <w:rPr>
                <w:rFonts w:ascii="Arial" w:hAnsi="Arial" w:cs="Arial"/>
                <w:b/>
                <w:sz w:val="20"/>
                <w:szCs w:val="20"/>
              </w:rPr>
              <w:t>Order</w:t>
            </w:r>
            <w:r w:rsidRPr="005452B3">
              <w:rPr>
                <w:rFonts w:ascii="Arial" w:hAnsi="Arial" w:cs="Arial"/>
                <w:sz w:val="20"/>
                <w:szCs w:val="20"/>
              </w:rPr>
              <w:t xml:space="preserve"> chooses the order of display</w:t>
            </w:r>
          </w:p>
        </w:tc>
        <w:tc>
          <w:tcPr>
            <w:tcW w:w="3060" w:type="dxa"/>
            <w:gridSpan w:val="2"/>
            <w:vMerge w:val="restart"/>
          </w:tcPr>
          <w:p w:rsidR="005452B3" w:rsidRPr="00C4632C" w:rsidRDefault="00875144" w:rsidP="001F2C4A">
            <w:pPr>
              <w:spacing w:before="120" w:after="120" w:line="280" w:lineRule="atLeast"/>
              <w:rPr>
                <w:rFonts w:ascii="Arial" w:hAnsi="Arial" w:cs="Arial"/>
                <w:sz w:val="20"/>
                <w:szCs w:val="20"/>
              </w:rPr>
            </w:pPr>
            <w:r w:rsidRPr="00875144">
              <w:rPr>
                <w:rFonts w:ascii="Arial" w:hAnsi="Arial" w:cs="Arial"/>
                <w:b/>
                <w:noProof/>
                <w:sz w:val="20"/>
                <w:szCs w:val="20"/>
              </w:rPr>
              <w:drawing>
                <wp:inline distT="0" distB="0" distL="0" distR="0" wp14:anchorId="4C6C16F9" wp14:editId="69BA2898">
                  <wp:extent cx="1821305" cy="137160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1821305" cy="1371600"/>
                          </a:xfrm>
                          <a:prstGeom prst="rect">
                            <a:avLst/>
                          </a:prstGeom>
                        </pic:spPr>
                      </pic:pic>
                    </a:graphicData>
                  </a:graphic>
                </wp:inline>
              </w:drawing>
            </w:r>
          </w:p>
        </w:tc>
        <w:tc>
          <w:tcPr>
            <w:tcW w:w="270" w:type="dxa"/>
          </w:tcPr>
          <w:p w:rsidR="005452B3" w:rsidRDefault="005452B3" w:rsidP="00886BB3">
            <w:pPr>
              <w:spacing w:after="120" w:line="280" w:lineRule="atLeast"/>
            </w:pPr>
          </w:p>
        </w:tc>
        <w:tc>
          <w:tcPr>
            <w:tcW w:w="1980" w:type="dxa"/>
            <w:tcBorders>
              <w:bottom w:val="single" w:sz="12" w:space="0" w:color="auto"/>
            </w:tcBorders>
            <w:shd w:val="clear" w:color="auto" w:fill="auto"/>
          </w:tcPr>
          <w:p w:rsidR="005452B3" w:rsidRPr="00D22D06" w:rsidRDefault="005452B3" w:rsidP="00886BB3">
            <w:pPr>
              <w:spacing w:after="120" w:line="280" w:lineRule="atLeast"/>
              <w:rPr>
                <w:rFonts w:ascii="Arial" w:hAnsi="Arial" w:cs="Arial"/>
                <w:b/>
                <w:sz w:val="20"/>
                <w:szCs w:val="20"/>
              </w:rPr>
            </w:pPr>
          </w:p>
        </w:tc>
      </w:tr>
      <w:tr w:rsidR="005452B3" w:rsidRPr="00F22B7C" w:rsidTr="00886BB3">
        <w:trPr>
          <w:cantSplit/>
        </w:trPr>
        <w:tc>
          <w:tcPr>
            <w:tcW w:w="4338" w:type="dxa"/>
            <w:vMerge/>
          </w:tcPr>
          <w:p w:rsidR="005452B3" w:rsidRPr="00FA548D" w:rsidRDefault="005452B3" w:rsidP="00886BB3">
            <w:pPr>
              <w:spacing w:after="120" w:line="280" w:lineRule="atLeast"/>
              <w:ind w:left="187"/>
              <w:rPr>
                <w:rFonts w:ascii="Arial" w:hAnsi="Arial" w:cs="Arial"/>
                <w:sz w:val="20"/>
                <w:szCs w:val="20"/>
              </w:rPr>
            </w:pPr>
          </w:p>
        </w:tc>
        <w:tc>
          <w:tcPr>
            <w:tcW w:w="3060" w:type="dxa"/>
            <w:gridSpan w:val="2"/>
            <w:vMerge/>
          </w:tcPr>
          <w:p w:rsidR="005452B3" w:rsidRDefault="005452B3" w:rsidP="00886BB3">
            <w:pPr>
              <w:spacing w:after="120" w:line="280" w:lineRule="atLeast"/>
            </w:pPr>
          </w:p>
        </w:tc>
        <w:tc>
          <w:tcPr>
            <w:tcW w:w="270" w:type="dxa"/>
            <w:tcBorders>
              <w:right w:val="single" w:sz="12" w:space="0" w:color="auto"/>
            </w:tcBorders>
          </w:tcPr>
          <w:p w:rsidR="005452B3" w:rsidRDefault="005452B3" w:rsidP="00886BB3">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5452B3" w:rsidRPr="00F22B7C" w:rsidRDefault="005452B3" w:rsidP="00886BB3">
            <w:pPr>
              <w:spacing w:after="120" w:line="280" w:lineRule="atLeast"/>
              <w:rPr>
                <w:b/>
              </w:rPr>
            </w:pPr>
            <w:r w:rsidRPr="00D22D06">
              <w:rPr>
                <w:rFonts w:ascii="Arial" w:hAnsi="Arial" w:cs="Arial"/>
                <w:b/>
                <w:sz w:val="20"/>
                <w:szCs w:val="20"/>
              </w:rPr>
              <w:t>TI-Nspire Technology Tips</w:t>
            </w:r>
          </w:p>
        </w:tc>
      </w:tr>
      <w:tr w:rsidR="005452B3" w:rsidRPr="00536D7E" w:rsidTr="00886BB3">
        <w:trPr>
          <w:cantSplit/>
        </w:trPr>
        <w:tc>
          <w:tcPr>
            <w:tcW w:w="4338" w:type="dxa"/>
            <w:vMerge/>
          </w:tcPr>
          <w:p w:rsidR="005452B3" w:rsidRPr="005D0A16" w:rsidRDefault="005452B3" w:rsidP="00886BB3">
            <w:pPr>
              <w:spacing w:after="120" w:line="280" w:lineRule="atLeast"/>
              <w:ind w:left="194"/>
              <w:rPr>
                <w:rFonts w:ascii="Arial" w:hAnsi="Arial" w:cs="Arial"/>
                <w:sz w:val="20"/>
                <w:szCs w:val="20"/>
              </w:rPr>
            </w:pPr>
          </w:p>
        </w:tc>
        <w:tc>
          <w:tcPr>
            <w:tcW w:w="3060" w:type="dxa"/>
            <w:gridSpan w:val="2"/>
            <w:vMerge/>
          </w:tcPr>
          <w:p w:rsidR="005452B3" w:rsidRPr="005D0A16" w:rsidRDefault="005452B3" w:rsidP="00886BB3">
            <w:pPr>
              <w:spacing w:after="120" w:line="280" w:lineRule="atLeast"/>
              <w:rPr>
                <w:rFonts w:ascii="Arial" w:hAnsi="Arial" w:cs="Arial"/>
                <w:b/>
                <w:noProof/>
                <w:sz w:val="20"/>
                <w:szCs w:val="20"/>
              </w:rPr>
            </w:pPr>
          </w:p>
        </w:tc>
        <w:tc>
          <w:tcPr>
            <w:tcW w:w="270" w:type="dxa"/>
            <w:tcBorders>
              <w:right w:val="single" w:sz="12" w:space="0" w:color="auto"/>
            </w:tcBorders>
          </w:tcPr>
          <w:p w:rsidR="005452B3" w:rsidRDefault="005452B3" w:rsidP="00886BB3">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5452B3" w:rsidRDefault="005452B3" w:rsidP="00886BB3">
            <w:pPr>
              <w:spacing w:after="120" w:line="280" w:lineRule="atLeast"/>
              <w:rPr>
                <w:rFonts w:ascii="Arial" w:hAnsi="Arial" w:cs="Arial"/>
                <w:sz w:val="20"/>
                <w:szCs w:val="20"/>
              </w:rPr>
            </w:pPr>
            <w:r w:rsidRPr="0089002E">
              <w:rPr>
                <w:rFonts w:ascii="TINspireKeysCX" w:hAnsi="TINspireKeysCX" w:cs="Arial"/>
                <w:sz w:val="28"/>
                <w:szCs w:val="28"/>
              </w:rPr>
              <w:t>b</w:t>
            </w:r>
            <w:r>
              <w:rPr>
                <w:rFonts w:ascii="Arial" w:hAnsi="Arial" w:cs="Arial"/>
                <w:sz w:val="20"/>
                <w:szCs w:val="20"/>
              </w:rPr>
              <w:t xml:space="preserve"> accesses page options.</w:t>
            </w:r>
          </w:p>
          <w:p w:rsidR="005452B3" w:rsidRDefault="005452B3" w:rsidP="00886BB3">
            <w:pPr>
              <w:spacing w:after="120" w:line="280" w:lineRule="atLeast"/>
              <w:rPr>
                <w:rFonts w:ascii="Arial" w:hAnsi="Arial" w:cs="Arial"/>
                <w:sz w:val="20"/>
                <w:szCs w:val="20"/>
              </w:rPr>
            </w:pPr>
            <w:r w:rsidRPr="004B3808">
              <w:rPr>
                <w:rFonts w:ascii="TINspireKeysCX" w:hAnsi="TINspireKeysCX" w:cs="TINspireKeysCX"/>
                <w:sz w:val="28"/>
                <w:szCs w:val="28"/>
              </w:rPr>
              <w:t>e</w:t>
            </w:r>
            <w:r>
              <w:rPr>
                <w:rFonts w:ascii="Arial" w:hAnsi="Arial" w:cs="Arial"/>
                <w:sz w:val="20"/>
                <w:szCs w:val="20"/>
              </w:rPr>
              <w:t xml:space="preserve"> </w:t>
            </w:r>
            <w:r w:rsidRPr="002F2409">
              <w:rPr>
                <w:rFonts w:ascii="Arial" w:hAnsi="Arial" w:cs="Arial"/>
                <w:sz w:val="20"/>
                <w:szCs w:val="20"/>
              </w:rPr>
              <w:t xml:space="preserve">cycles </w:t>
            </w:r>
            <w:r>
              <w:rPr>
                <w:rFonts w:ascii="Arial" w:hAnsi="Arial" w:cs="Arial"/>
                <w:sz w:val="20"/>
                <w:szCs w:val="20"/>
              </w:rPr>
              <w:t>among the bars.</w:t>
            </w:r>
            <w:r w:rsidRPr="002F2409">
              <w:rPr>
                <w:rFonts w:ascii="Arial" w:hAnsi="Arial" w:cs="Arial"/>
                <w:sz w:val="20"/>
                <w:szCs w:val="20"/>
              </w:rPr>
              <w:t xml:space="preserve"> </w:t>
            </w:r>
          </w:p>
          <w:p w:rsidR="005452B3" w:rsidRPr="00536D7E" w:rsidRDefault="005452B3" w:rsidP="00886BB3">
            <w:pPr>
              <w:spacing w:after="120" w:line="280" w:lineRule="atLeast"/>
              <w:rPr>
                <w:rFonts w:ascii="Arial" w:hAnsi="Arial" w:cs="Arial"/>
                <w:sz w:val="20"/>
                <w:szCs w:val="20"/>
              </w:rPr>
            </w:pPr>
            <w:r w:rsidRPr="007B7989">
              <w:rPr>
                <w:rFonts w:ascii="TINspireKeysCX" w:hAnsi="TINspireKeysCX" w:cs="Arial"/>
                <w:sz w:val="28"/>
                <w:szCs w:val="28"/>
              </w:rPr>
              <w:t>/.</w:t>
            </w:r>
            <w:r>
              <w:rPr>
                <w:rFonts w:ascii="Arial" w:hAnsi="Arial" w:cs="Arial"/>
                <w:sz w:val="20"/>
                <w:szCs w:val="20"/>
              </w:rPr>
              <w:t xml:space="preserve"> resets the page.</w:t>
            </w:r>
          </w:p>
        </w:tc>
      </w:tr>
      <w:tr w:rsidR="00B74D47" w:rsidRPr="00A80A71" w:rsidTr="00886BB3">
        <w:trPr>
          <w:cantSplit/>
        </w:trPr>
        <w:tc>
          <w:tcPr>
            <w:tcW w:w="9648" w:type="dxa"/>
            <w:gridSpan w:val="5"/>
            <w:shd w:val="clear" w:color="auto" w:fill="auto"/>
          </w:tcPr>
          <w:p w:rsidR="00B74D47" w:rsidRPr="00A80A71" w:rsidRDefault="00E32A81" w:rsidP="00886BB3">
            <w:pPr>
              <w:tabs>
                <w:tab w:val="center" w:pos="4458"/>
              </w:tabs>
              <w:spacing w:after="120" w:line="280" w:lineRule="atLeast"/>
              <w:ind w:left="180"/>
              <w:rPr>
                <w:rFonts w:ascii="Arial" w:hAnsi="Arial" w:cs="Arial"/>
                <w:sz w:val="20"/>
                <w:szCs w:val="20"/>
              </w:rPr>
            </w:pPr>
            <w:r w:rsidRPr="005452B3">
              <w:rPr>
                <w:rFonts w:ascii="Arial" w:hAnsi="Arial" w:cs="Arial"/>
                <w:b/>
                <w:sz w:val="20"/>
                <w:szCs w:val="20"/>
              </w:rPr>
              <w:t>Clear</w:t>
            </w:r>
            <w:r w:rsidRPr="005452B3">
              <w:rPr>
                <w:rFonts w:ascii="Arial" w:hAnsi="Arial" w:cs="Arial"/>
                <w:sz w:val="20"/>
                <w:szCs w:val="20"/>
              </w:rPr>
              <w:t xml:space="preserve"> displays a blank graph.</w:t>
            </w:r>
          </w:p>
        </w:tc>
      </w:tr>
      <w:tr w:rsidR="00B74D47" w:rsidRPr="00A80A71" w:rsidTr="00886BB3">
        <w:trPr>
          <w:cantSplit/>
        </w:trPr>
        <w:tc>
          <w:tcPr>
            <w:tcW w:w="9648" w:type="dxa"/>
            <w:gridSpan w:val="5"/>
            <w:shd w:val="clear" w:color="auto" w:fill="D9D9D9" w:themeFill="background1" w:themeFillShade="D9"/>
          </w:tcPr>
          <w:p w:rsidR="00B74D47" w:rsidRPr="00A80A71" w:rsidRDefault="00B74D47" w:rsidP="00886BB3">
            <w:pPr>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25B43CC4" wp14:editId="0E8BF41D">
                  <wp:extent cx="219456" cy="219456"/>
                  <wp:effectExtent l="0" t="0" r="28575" b="28575"/>
                  <wp:docPr id="19" name="Picture 19"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p>
        </w:tc>
      </w:tr>
      <w:tr w:rsidR="006469E3" w:rsidRPr="00B76D07" w:rsidTr="0062390F">
        <w:trPr>
          <w:cantSplit/>
        </w:trPr>
        <w:tc>
          <w:tcPr>
            <w:tcW w:w="9648" w:type="dxa"/>
            <w:gridSpan w:val="5"/>
            <w:shd w:val="clear" w:color="auto" w:fill="auto"/>
          </w:tcPr>
          <w:p w:rsidR="006469E3" w:rsidRPr="00B76D07" w:rsidRDefault="006469E3" w:rsidP="00576D3B">
            <w:pPr>
              <w:spacing w:after="120" w:line="280" w:lineRule="atLeast"/>
              <w:rPr>
                <w:rFonts w:ascii="Arial" w:hAnsi="Arial" w:cs="Arial"/>
                <w:b/>
                <w:sz w:val="20"/>
                <w:szCs w:val="20"/>
              </w:rPr>
            </w:pPr>
            <w:r w:rsidRPr="00B74D47">
              <w:rPr>
                <w:rFonts w:ascii="Arial" w:hAnsi="Arial" w:cs="Arial"/>
                <w:b/>
                <w:i/>
                <w:color w:val="1C1C1C"/>
                <w:sz w:val="20"/>
                <w:szCs w:val="20"/>
              </w:rPr>
              <w:t xml:space="preserve">The data in the </w:t>
            </w:r>
            <w:r>
              <w:rPr>
                <w:rFonts w:ascii="Arial" w:hAnsi="Arial" w:cs="Arial"/>
                <w:b/>
                <w:i/>
                <w:color w:val="1C1C1C"/>
                <w:sz w:val="20"/>
                <w:szCs w:val="20"/>
              </w:rPr>
              <w:t>TNS activity</w:t>
            </w:r>
            <w:r w:rsidRPr="00B74D47">
              <w:rPr>
                <w:rFonts w:ascii="Arial" w:hAnsi="Arial" w:cs="Arial"/>
                <w:b/>
                <w:i/>
                <w:color w:val="1C1C1C"/>
                <w:sz w:val="20"/>
                <w:szCs w:val="20"/>
              </w:rPr>
              <w:t xml:space="preserve"> represent this adjusted per person income, sometimes called per capita income. </w:t>
            </w:r>
            <w:r w:rsidRPr="00B74D47">
              <w:rPr>
                <w:rFonts w:ascii="Arial" w:hAnsi="Arial" w:cs="Arial"/>
                <w:b/>
                <w:i/>
                <w:sz w:val="20"/>
                <w:szCs w:val="20"/>
              </w:rPr>
              <w:t xml:space="preserve">Select </w:t>
            </w:r>
            <w:r w:rsidR="00576D3B">
              <w:rPr>
                <w:rFonts w:ascii="Arial" w:hAnsi="Arial" w:cs="Arial"/>
                <w:b/>
                <w:sz w:val="20"/>
                <w:szCs w:val="20"/>
              </w:rPr>
              <w:t>m</w:t>
            </w:r>
            <w:r w:rsidRPr="00B74D47">
              <w:rPr>
                <w:rFonts w:ascii="Arial" w:hAnsi="Arial" w:cs="Arial"/>
                <w:b/>
                <w:sz w:val="20"/>
                <w:szCs w:val="20"/>
              </w:rPr>
              <w:t>enu&gt; Region&gt; North America&gt; All</w:t>
            </w:r>
          </w:p>
        </w:tc>
      </w:tr>
      <w:tr w:rsidR="00B74D47" w:rsidRPr="005452B3" w:rsidTr="00886BB3">
        <w:trPr>
          <w:cantSplit/>
        </w:trPr>
        <w:tc>
          <w:tcPr>
            <w:tcW w:w="5058" w:type="dxa"/>
            <w:gridSpan w:val="2"/>
            <w:shd w:val="clear" w:color="auto" w:fill="auto"/>
          </w:tcPr>
          <w:p w:rsidR="00B74D47" w:rsidRPr="00B74D47" w:rsidRDefault="00B74D47" w:rsidP="006E065B">
            <w:pPr>
              <w:pStyle w:val="ListParagraph"/>
              <w:numPr>
                <w:ilvl w:val="0"/>
                <w:numId w:val="3"/>
              </w:numPr>
              <w:spacing w:after="120" w:line="280" w:lineRule="atLeast"/>
              <w:ind w:left="547"/>
              <w:contextualSpacing w:val="0"/>
              <w:rPr>
                <w:rFonts w:ascii="Arial" w:hAnsi="Arial" w:cs="Arial"/>
                <w:b/>
                <w:i/>
                <w:sz w:val="20"/>
                <w:szCs w:val="20"/>
              </w:rPr>
            </w:pPr>
            <w:r w:rsidRPr="00B74D47">
              <w:rPr>
                <w:rFonts w:ascii="Arial" w:hAnsi="Arial" w:cs="Arial"/>
                <w:b/>
                <w:i/>
                <w:color w:val="1C1C1C"/>
                <w:sz w:val="20"/>
                <w:szCs w:val="20"/>
              </w:rPr>
              <w:t>What strikes you about the graph?</w:t>
            </w:r>
          </w:p>
        </w:tc>
        <w:tc>
          <w:tcPr>
            <w:tcW w:w="4590" w:type="dxa"/>
            <w:gridSpan w:val="3"/>
            <w:shd w:val="clear" w:color="auto" w:fill="auto"/>
          </w:tcPr>
          <w:p w:rsidR="00B74D47" w:rsidRPr="00B74D47" w:rsidRDefault="00B74D47" w:rsidP="00886BB3">
            <w:pPr>
              <w:spacing w:after="120" w:line="280" w:lineRule="atLeast"/>
              <w:rPr>
                <w:rFonts w:ascii="Arial" w:hAnsi="Arial" w:cs="Arial"/>
                <w:sz w:val="20"/>
                <w:szCs w:val="20"/>
              </w:rPr>
            </w:pPr>
            <w:r w:rsidRPr="00B74D47">
              <w:rPr>
                <w:rFonts w:ascii="Arial" w:hAnsi="Arial" w:cs="Arial"/>
                <w:color w:val="1C1C1C"/>
                <w:sz w:val="20"/>
                <w:szCs w:val="20"/>
              </w:rPr>
              <w:t>Answers will vary. Two bars are much taller than the others.</w:t>
            </w:r>
          </w:p>
        </w:tc>
      </w:tr>
    </w:tbl>
    <w:p w:rsidR="006469E3" w:rsidRDefault="006469E3">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1F2C4A" w:rsidRPr="005452B3" w:rsidTr="00277662">
        <w:trPr>
          <w:cantSplit/>
        </w:trPr>
        <w:tc>
          <w:tcPr>
            <w:tcW w:w="9648" w:type="dxa"/>
            <w:gridSpan w:val="2"/>
            <w:shd w:val="clear" w:color="auto" w:fill="D9D9D9" w:themeFill="background1" w:themeFillShade="D9"/>
          </w:tcPr>
          <w:p w:rsidR="001F2C4A" w:rsidRPr="00A80A71" w:rsidRDefault="001F2C4A" w:rsidP="00277662">
            <w:pPr>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43AB04F0" wp14:editId="12E9367E">
                  <wp:extent cx="219456" cy="219456"/>
                  <wp:effectExtent l="0" t="0" r="28575" b="28575"/>
                  <wp:docPr id="6" name="Picture 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r>
              <w:rPr>
                <w:rFonts w:ascii="Arial" w:hAnsi="Arial" w:cs="Arial"/>
                <w:b/>
                <w:sz w:val="20"/>
                <w:szCs w:val="20"/>
              </w:rPr>
              <w:t xml:space="preserve"> (continued)</w:t>
            </w:r>
          </w:p>
        </w:tc>
      </w:tr>
      <w:tr w:rsidR="00B74D47" w:rsidRPr="005452B3" w:rsidTr="00886BB3">
        <w:trPr>
          <w:cantSplit/>
        </w:trPr>
        <w:tc>
          <w:tcPr>
            <w:tcW w:w="5058" w:type="dxa"/>
            <w:shd w:val="clear" w:color="auto" w:fill="auto"/>
          </w:tcPr>
          <w:p w:rsidR="00B74D47" w:rsidRPr="00B74D47" w:rsidRDefault="00B74D47" w:rsidP="006E065B">
            <w:pPr>
              <w:pStyle w:val="ListParagraph"/>
              <w:numPr>
                <w:ilvl w:val="0"/>
                <w:numId w:val="3"/>
              </w:numPr>
              <w:spacing w:after="120" w:line="280" w:lineRule="atLeast"/>
              <w:ind w:left="547"/>
              <w:contextualSpacing w:val="0"/>
              <w:rPr>
                <w:rFonts w:ascii="Arial" w:hAnsi="Arial" w:cs="Arial"/>
                <w:b/>
                <w:i/>
                <w:sz w:val="20"/>
                <w:szCs w:val="20"/>
              </w:rPr>
            </w:pPr>
            <w:r w:rsidRPr="00B74D47">
              <w:rPr>
                <w:rFonts w:ascii="Arial" w:hAnsi="Arial" w:cs="Arial"/>
                <w:b/>
                <w:i/>
                <w:color w:val="1C1C1C"/>
                <w:sz w:val="20"/>
                <w:szCs w:val="20"/>
              </w:rPr>
              <w:t>Move through the bars until you find one labeled United States. Explain what the bar represents.</w:t>
            </w:r>
          </w:p>
        </w:tc>
        <w:tc>
          <w:tcPr>
            <w:tcW w:w="4590" w:type="dxa"/>
            <w:shd w:val="clear" w:color="auto" w:fill="auto"/>
          </w:tcPr>
          <w:p w:rsidR="00B74D47" w:rsidRPr="00B74D47" w:rsidRDefault="00B74D47" w:rsidP="00886BB3">
            <w:pPr>
              <w:spacing w:after="120" w:line="280" w:lineRule="atLeast"/>
              <w:rPr>
                <w:rFonts w:ascii="Arial" w:hAnsi="Arial" w:cs="Arial"/>
                <w:sz w:val="20"/>
                <w:szCs w:val="20"/>
              </w:rPr>
            </w:pPr>
            <w:r w:rsidRPr="00B74D47">
              <w:rPr>
                <w:rFonts w:ascii="Arial" w:hAnsi="Arial" w:cs="Arial"/>
                <w:color w:val="1C1C1C"/>
                <w:sz w:val="20"/>
                <w:szCs w:val="20"/>
              </w:rPr>
              <w:t>Answer: The graph indicates that the per person income for people in the United States is a bit over $50,000.</w:t>
            </w:r>
          </w:p>
        </w:tc>
      </w:tr>
      <w:tr w:rsidR="00B74D47" w:rsidRPr="005452B3" w:rsidTr="00886BB3">
        <w:trPr>
          <w:cantSplit/>
        </w:trPr>
        <w:tc>
          <w:tcPr>
            <w:tcW w:w="5058" w:type="dxa"/>
            <w:shd w:val="clear" w:color="auto" w:fill="auto"/>
          </w:tcPr>
          <w:p w:rsidR="00B74D47" w:rsidRPr="00B74D47" w:rsidRDefault="00B74D47" w:rsidP="006E065B">
            <w:pPr>
              <w:pStyle w:val="ListParagraph"/>
              <w:numPr>
                <w:ilvl w:val="0"/>
                <w:numId w:val="3"/>
              </w:numPr>
              <w:spacing w:after="120" w:line="280" w:lineRule="atLeast"/>
              <w:ind w:left="547"/>
              <w:contextualSpacing w:val="0"/>
              <w:rPr>
                <w:rFonts w:ascii="Arial" w:hAnsi="Arial" w:cs="Arial"/>
                <w:b/>
                <w:i/>
                <w:color w:val="1C1C1C"/>
                <w:sz w:val="20"/>
                <w:szCs w:val="20"/>
              </w:rPr>
            </w:pPr>
            <w:r w:rsidRPr="00B74D47">
              <w:rPr>
                <w:rFonts w:ascii="Arial" w:hAnsi="Arial" w:cs="Arial"/>
                <w:b/>
                <w:i/>
                <w:sz w:val="20"/>
                <w:szCs w:val="20"/>
              </w:rPr>
              <w:t>Does your answer indicate that everyone in the United States has that income?</w:t>
            </w:r>
          </w:p>
        </w:tc>
        <w:tc>
          <w:tcPr>
            <w:tcW w:w="4590" w:type="dxa"/>
            <w:shd w:val="clear" w:color="auto" w:fill="auto"/>
          </w:tcPr>
          <w:p w:rsidR="00B74D47" w:rsidRPr="00B74D47" w:rsidRDefault="00B74D47" w:rsidP="00886BB3">
            <w:pPr>
              <w:spacing w:after="120" w:line="280" w:lineRule="atLeast"/>
              <w:rPr>
                <w:rFonts w:ascii="Arial" w:hAnsi="Arial" w:cs="Arial"/>
                <w:color w:val="1C1C1C"/>
                <w:sz w:val="20"/>
                <w:szCs w:val="20"/>
              </w:rPr>
            </w:pPr>
            <w:r>
              <w:rPr>
                <w:rFonts w:ascii="Arial" w:hAnsi="Arial" w:cs="Arial"/>
                <w:sz w:val="20"/>
                <w:szCs w:val="20"/>
              </w:rPr>
              <w:t>Answers</w:t>
            </w:r>
            <w:r w:rsidRPr="00B74D47">
              <w:rPr>
                <w:rFonts w:ascii="Arial" w:hAnsi="Arial" w:cs="Arial"/>
                <w:sz w:val="20"/>
                <w:szCs w:val="20"/>
              </w:rPr>
              <w:t xml:space="preserve"> will vary. Students should recognize that this is based on a mean, and therefore a few people with a lot of money will raise the mean. You might give an example of 10 people, 9 with $1 and 1 with $100. The mean amount per person will be $10.90, which is more than anyone but one person had.</w:t>
            </w:r>
          </w:p>
        </w:tc>
      </w:tr>
      <w:tr w:rsidR="00B74D47" w:rsidRPr="005452B3" w:rsidTr="00886BB3">
        <w:trPr>
          <w:cantSplit/>
        </w:trPr>
        <w:tc>
          <w:tcPr>
            <w:tcW w:w="5058" w:type="dxa"/>
            <w:shd w:val="clear" w:color="auto" w:fill="auto"/>
          </w:tcPr>
          <w:p w:rsidR="00B74D47" w:rsidRPr="00747FF8" w:rsidRDefault="00B74D47" w:rsidP="006E065B">
            <w:pPr>
              <w:pStyle w:val="ListParagraph"/>
              <w:numPr>
                <w:ilvl w:val="0"/>
                <w:numId w:val="3"/>
              </w:numPr>
              <w:spacing w:after="120" w:line="280" w:lineRule="atLeast"/>
              <w:ind w:left="547"/>
              <w:contextualSpacing w:val="0"/>
              <w:rPr>
                <w:rFonts w:ascii="Arial" w:hAnsi="Arial" w:cs="Arial"/>
                <w:b/>
                <w:i/>
                <w:sz w:val="20"/>
                <w:szCs w:val="20"/>
              </w:rPr>
            </w:pPr>
            <w:r w:rsidRPr="00747FF8">
              <w:rPr>
                <w:rFonts w:ascii="Arial" w:hAnsi="Arial" w:cs="Arial"/>
                <w:b/>
                <w:i/>
                <w:sz w:val="20"/>
                <w:szCs w:val="20"/>
              </w:rPr>
              <w:t>Explain why the menu does not have an option to display the mean, MAD, median, and IQR.</w:t>
            </w:r>
          </w:p>
        </w:tc>
        <w:tc>
          <w:tcPr>
            <w:tcW w:w="4590" w:type="dxa"/>
            <w:shd w:val="clear" w:color="auto" w:fill="auto"/>
          </w:tcPr>
          <w:p w:rsidR="00B74D47" w:rsidRPr="00747FF8" w:rsidRDefault="00B74D47" w:rsidP="00886BB3">
            <w:pPr>
              <w:spacing w:after="120" w:line="280" w:lineRule="atLeast"/>
              <w:rPr>
                <w:rFonts w:ascii="Arial" w:hAnsi="Arial" w:cs="Arial"/>
                <w:sz w:val="20"/>
                <w:szCs w:val="20"/>
              </w:rPr>
            </w:pPr>
            <w:r w:rsidRPr="00747FF8">
              <w:rPr>
                <w:rFonts w:ascii="Arial" w:hAnsi="Arial" w:cs="Arial"/>
                <w:sz w:val="20"/>
                <w:szCs w:val="20"/>
              </w:rPr>
              <w:t>Answer</w:t>
            </w:r>
            <w:r w:rsidR="00747FF8" w:rsidRPr="00747FF8">
              <w:rPr>
                <w:rFonts w:ascii="Arial" w:hAnsi="Arial" w:cs="Arial"/>
                <w:sz w:val="20"/>
                <w:szCs w:val="20"/>
              </w:rPr>
              <w:t>:</w:t>
            </w:r>
            <w:r w:rsidRPr="00747FF8">
              <w:rPr>
                <w:rFonts w:ascii="Arial" w:hAnsi="Arial" w:cs="Arial"/>
                <w:sz w:val="20"/>
                <w:szCs w:val="20"/>
              </w:rPr>
              <w:t xml:space="preserve"> These numbers make sense only on a number line and you don’t have one on the horizontal axis in a bar graph. The vertical axis is a number line, but no points are plotted on it like in a dot plot that turns into a histogram.</w:t>
            </w:r>
          </w:p>
        </w:tc>
      </w:tr>
      <w:tr w:rsidR="00747FF8" w:rsidRPr="005452B3" w:rsidTr="00886BB3">
        <w:trPr>
          <w:cantSplit/>
        </w:trPr>
        <w:tc>
          <w:tcPr>
            <w:tcW w:w="5058" w:type="dxa"/>
            <w:shd w:val="clear" w:color="auto" w:fill="auto"/>
          </w:tcPr>
          <w:p w:rsidR="00747FF8" w:rsidRPr="00747FF8" w:rsidRDefault="00747FF8" w:rsidP="00576D3B">
            <w:pPr>
              <w:pStyle w:val="ListParagraph"/>
              <w:spacing w:after="120" w:line="280" w:lineRule="atLeast"/>
              <w:ind w:left="0"/>
              <w:contextualSpacing w:val="0"/>
              <w:rPr>
                <w:rFonts w:ascii="Arial" w:hAnsi="Arial" w:cs="Arial"/>
                <w:b/>
                <w:i/>
                <w:sz w:val="20"/>
                <w:szCs w:val="20"/>
              </w:rPr>
            </w:pPr>
            <w:r w:rsidRPr="00747FF8">
              <w:rPr>
                <w:rFonts w:ascii="Arial" w:hAnsi="Arial" w:cs="Arial"/>
                <w:b/>
                <w:i/>
                <w:sz w:val="20"/>
                <w:szCs w:val="20"/>
              </w:rPr>
              <w:t>Select</w:t>
            </w:r>
            <w:r w:rsidRPr="00747FF8">
              <w:rPr>
                <w:rFonts w:ascii="Arial" w:hAnsi="Arial" w:cs="Arial"/>
                <w:sz w:val="20"/>
                <w:szCs w:val="20"/>
              </w:rPr>
              <w:t xml:space="preserve"> </w:t>
            </w:r>
            <w:r w:rsidR="00576D3B">
              <w:rPr>
                <w:rFonts w:ascii="Arial" w:hAnsi="Arial" w:cs="Arial"/>
                <w:b/>
                <w:sz w:val="20"/>
                <w:szCs w:val="20"/>
              </w:rPr>
              <w:t>m</w:t>
            </w:r>
            <w:r w:rsidRPr="000B6234">
              <w:rPr>
                <w:rFonts w:ascii="Arial" w:hAnsi="Arial" w:cs="Arial"/>
                <w:b/>
                <w:sz w:val="20"/>
                <w:szCs w:val="20"/>
              </w:rPr>
              <w:t>enu&gt; Region&gt; Middle East</w:t>
            </w:r>
            <w:r w:rsidRPr="000B6234">
              <w:rPr>
                <w:rFonts w:ascii="Arial" w:hAnsi="Arial" w:cs="Arial"/>
                <w:sz w:val="20"/>
                <w:szCs w:val="20"/>
              </w:rPr>
              <w:t>.</w:t>
            </w:r>
          </w:p>
        </w:tc>
        <w:tc>
          <w:tcPr>
            <w:tcW w:w="4590" w:type="dxa"/>
            <w:shd w:val="clear" w:color="auto" w:fill="auto"/>
          </w:tcPr>
          <w:p w:rsidR="00747FF8" w:rsidRPr="00747FF8" w:rsidRDefault="00747FF8" w:rsidP="00886BB3">
            <w:pPr>
              <w:spacing w:after="120" w:line="280" w:lineRule="atLeast"/>
              <w:rPr>
                <w:rFonts w:ascii="Arial" w:hAnsi="Arial" w:cs="Arial"/>
                <w:sz w:val="20"/>
                <w:szCs w:val="20"/>
              </w:rPr>
            </w:pPr>
          </w:p>
        </w:tc>
      </w:tr>
      <w:tr w:rsidR="00747FF8" w:rsidRPr="005452B3" w:rsidTr="00886BB3">
        <w:trPr>
          <w:cantSplit/>
        </w:trPr>
        <w:tc>
          <w:tcPr>
            <w:tcW w:w="5058" w:type="dxa"/>
            <w:shd w:val="clear" w:color="auto" w:fill="auto"/>
          </w:tcPr>
          <w:p w:rsidR="00747FF8" w:rsidRPr="00747FF8" w:rsidRDefault="00747FF8" w:rsidP="006E065B">
            <w:pPr>
              <w:pStyle w:val="ListParagraph"/>
              <w:numPr>
                <w:ilvl w:val="0"/>
                <w:numId w:val="3"/>
              </w:numPr>
              <w:spacing w:after="120" w:line="280" w:lineRule="atLeast"/>
              <w:ind w:left="547"/>
              <w:contextualSpacing w:val="0"/>
              <w:rPr>
                <w:rFonts w:ascii="Arial" w:hAnsi="Arial" w:cs="Arial"/>
                <w:b/>
                <w:i/>
                <w:sz w:val="20"/>
                <w:szCs w:val="20"/>
              </w:rPr>
            </w:pPr>
            <w:r w:rsidRPr="00747FF8">
              <w:rPr>
                <w:rFonts w:ascii="Arial" w:hAnsi="Arial" w:cs="Arial"/>
                <w:b/>
                <w:i/>
                <w:sz w:val="20"/>
                <w:szCs w:val="20"/>
              </w:rPr>
              <w:t>Move through the bars from left to right. Explain what the graph of these bars represents.</w:t>
            </w:r>
          </w:p>
        </w:tc>
        <w:tc>
          <w:tcPr>
            <w:tcW w:w="4590" w:type="dxa"/>
            <w:shd w:val="clear" w:color="auto" w:fill="auto"/>
          </w:tcPr>
          <w:p w:rsidR="00747FF8" w:rsidRPr="00747FF8" w:rsidRDefault="00747FF8" w:rsidP="00886BB3">
            <w:pPr>
              <w:spacing w:after="120" w:line="280" w:lineRule="atLeast"/>
              <w:rPr>
                <w:rFonts w:ascii="Arial" w:hAnsi="Arial" w:cs="Arial"/>
                <w:sz w:val="20"/>
                <w:szCs w:val="20"/>
              </w:rPr>
            </w:pPr>
            <w:r w:rsidRPr="00747FF8">
              <w:rPr>
                <w:rFonts w:ascii="Arial" w:hAnsi="Arial" w:cs="Arial"/>
                <w:sz w:val="20"/>
                <w:szCs w:val="20"/>
              </w:rPr>
              <w:t>Answer: Each bar represents a country in the Middle East and the height of the bar represents the adjusted income per person in a country in the Middle East.</w:t>
            </w:r>
          </w:p>
        </w:tc>
      </w:tr>
      <w:tr w:rsidR="00747FF8" w:rsidRPr="005452B3" w:rsidTr="00886BB3">
        <w:trPr>
          <w:cantSplit/>
        </w:trPr>
        <w:tc>
          <w:tcPr>
            <w:tcW w:w="5058" w:type="dxa"/>
            <w:shd w:val="clear" w:color="auto" w:fill="auto"/>
          </w:tcPr>
          <w:p w:rsidR="00747FF8" w:rsidRPr="00747FF8" w:rsidRDefault="00747FF8" w:rsidP="006E065B">
            <w:pPr>
              <w:pStyle w:val="ListParagraph"/>
              <w:numPr>
                <w:ilvl w:val="0"/>
                <w:numId w:val="3"/>
              </w:numPr>
              <w:spacing w:after="120" w:line="280" w:lineRule="atLeast"/>
              <w:ind w:left="547"/>
              <w:contextualSpacing w:val="0"/>
              <w:rPr>
                <w:rFonts w:ascii="Arial" w:hAnsi="Arial" w:cs="Arial"/>
                <w:b/>
                <w:i/>
                <w:sz w:val="20"/>
                <w:szCs w:val="20"/>
              </w:rPr>
            </w:pPr>
            <w:r w:rsidRPr="00747FF8">
              <w:rPr>
                <w:rFonts w:ascii="Arial" w:hAnsi="Arial" w:cs="Arial"/>
                <w:b/>
                <w:i/>
                <w:sz w:val="20"/>
                <w:szCs w:val="20"/>
              </w:rPr>
              <w:t>Select the highest bar. What does this bar represent?</w:t>
            </w:r>
          </w:p>
        </w:tc>
        <w:tc>
          <w:tcPr>
            <w:tcW w:w="4590" w:type="dxa"/>
            <w:shd w:val="clear" w:color="auto" w:fill="auto"/>
          </w:tcPr>
          <w:p w:rsidR="00747FF8" w:rsidRPr="00747FF8" w:rsidRDefault="00747FF8" w:rsidP="00886BB3">
            <w:pPr>
              <w:spacing w:after="120" w:line="280" w:lineRule="atLeast"/>
              <w:rPr>
                <w:rFonts w:ascii="Arial" w:hAnsi="Arial" w:cs="Arial"/>
                <w:sz w:val="20"/>
                <w:szCs w:val="20"/>
              </w:rPr>
            </w:pPr>
            <w:r w:rsidRPr="00747FF8">
              <w:rPr>
                <w:rFonts w:ascii="Arial" w:hAnsi="Arial" w:cs="Arial"/>
                <w:sz w:val="20"/>
                <w:szCs w:val="20"/>
              </w:rPr>
              <w:t>Answer: This bar represents the adjusted income per person in Qatar, which is a little over $100,000.</w:t>
            </w:r>
          </w:p>
        </w:tc>
      </w:tr>
      <w:tr w:rsidR="00747FF8" w:rsidRPr="005452B3" w:rsidTr="00886BB3">
        <w:trPr>
          <w:cantSplit/>
        </w:trPr>
        <w:tc>
          <w:tcPr>
            <w:tcW w:w="5058" w:type="dxa"/>
            <w:shd w:val="clear" w:color="auto" w:fill="auto"/>
          </w:tcPr>
          <w:p w:rsidR="00747FF8" w:rsidRPr="00747FF8" w:rsidRDefault="00747FF8" w:rsidP="006E065B">
            <w:pPr>
              <w:pStyle w:val="ListParagraph"/>
              <w:numPr>
                <w:ilvl w:val="0"/>
                <w:numId w:val="3"/>
              </w:numPr>
              <w:spacing w:after="120" w:line="280" w:lineRule="atLeast"/>
              <w:ind w:left="547"/>
              <w:contextualSpacing w:val="0"/>
              <w:rPr>
                <w:rFonts w:ascii="Arial" w:hAnsi="Arial" w:cs="Arial"/>
                <w:b/>
                <w:i/>
                <w:sz w:val="20"/>
                <w:szCs w:val="20"/>
              </w:rPr>
            </w:pPr>
            <w:r w:rsidRPr="00747FF8">
              <w:rPr>
                <w:rFonts w:ascii="Arial" w:hAnsi="Arial" w:cs="Arial"/>
                <w:b/>
                <w:i/>
                <w:sz w:val="20"/>
                <w:szCs w:val="20"/>
              </w:rPr>
              <w:t>The tallest bar belongs to Qatar. The tallest bar in the bar graph for North America belonged to the United States. Is the per capita income the same for Qatar as the United States?</w:t>
            </w:r>
          </w:p>
        </w:tc>
        <w:tc>
          <w:tcPr>
            <w:tcW w:w="4590" w:type="dxa"/>
            <w:shd w:val="clear" w:color="auto" w:fill="auto"/>
          </w:tcPr>
          <w:p w:rsidR="00747FF8" w:rsidRPr="00747FF8" w:rsidRDefault="00747FF8" w:rsidP="00886BB3">
            <w:pPr>
              <w:spacing w:after="120" w:line="280" w:lineRule="atLeast"/>
              <w:rPr>
                <w:rFonts w:ascii="Arial" w:hAnsi="Arial" w:cs="Arial"/>
                <w:sz w:val="20"/>
                <w:szCs w:val="20"/>
              </w:rPr>
            </w:pPr>
            <w:r w:rsidRPr="00747FF8">
              <w:rPr>
                <w:rFonts w:ascii="Arial" w:hAnsi="Arial" w:cs="Arial"/>
                <w:sz w:val="20"/>
                <w:szCs w:val="20"/>
              </w:rPr>
              <w:t>Answer: No, because the scales are different. The per capita income in the United States is a bit more than half as much as the per capita income in Qatar.</w:t>
            </w:r>
          </w:p>
        </w:tc>
      </w:tr>
      <w:tr w:rsidR="00C5659A" w:rsidRPr="005452B3" w:rsidTr="00886BB3">
        <w:trPr>
          <w:cantSplit/>
        </w:trPr>
        <w:tc>
          <w:tcPr>
            <w:tcW w:w="5058" w:type="dxa"/>
            <w:shd w:val="clear" w:color="auto" w:fill="auto"/>
          </w:tcPr>
          <w:p w:rsidR="00C5659A" w:rsidRPr="00C5659A" w:rsidRDefault="00C5659A" w:rsidP="00576D3B">
            <w:pPr>
              <w:pStyle w:val="ListParagraph"/>
              <w:numPr>
                <w:ilvl w:val="0"/>
                <w:numId w:val="3"/>
              </w:numPr>
              <w:spacing w:after="120" w:line="280" w:lineRule="atLeast"/>
              <w:ind w:left="547"/>
              <w:contextualSpacing w:val="0"/>
              <w:rPr>
                <w:rFonts w:ascii="Arial" w:hAnsi="Arial" w:cs="Arial"/>
                <w:b/>
                <w:i/>
                <w:sz w:val="20"/>
                <w:szCs w:val="20"/>
              </w:rPr>
            </w:pPr>
            <w:r w:rsidRPr="00C5659A">
              <w:rPr>
                <w:rFonts w:ascii="Arial" w:hAnsi="Arial" w:cs="Arial"/>
                <w:b/>
                <w:i/>
                <w:sz w:val="20"/>
                <w:szCs w:val="20"/>
              </w:rPr>
              <w:t>Select</w:t>
            </w:r>
            <w:r w:rsidRPr="00C5659A">
              <w:rPr>
                <w:rFonts w:ascii="Arial" w:hAnsi="Arial" w:cs="Arial"/>
                <w:sz w:val="20"/>
                <w:szCs w:val="20"/>
              </w:rPr>
              <w:t xml:space="preserve"> </w:t>
            </w:r>
            <w:r w:rsidR="00576D3B">
              <w:rPr>
                <w:rFonts w:ascii="Arial" w:hAnsi="Arial" w:cs="Arial"/>
                <w:b/>
                <w:sz w:val="20"/>
                <w:szCs w:val="20"/>
              </w:rPr>
              <w:t>m</w:t>
            </w:r>
            <w:r w:rsidRPr="00C5659A">
              <w:rPr>
                <w:rFonts w:ascii="Arial" w:hAnsi="Arial" w:cs="Arial"/>
                <w:b/>
                <w:sz w:val="20"/>
                <w:szCs w:val="20"/>
              </w:rPr>
              <w:t>enu&gt; Order&gt; Large to Small</w:t>
            </w:r>
            <w:r w:rsidRPr="00C5659A">
              <w:rPr>
                <w:rFonts w:ascii="Arial" w:hAnsi="Arial" w:cs="Arial"/>
                <w:sz w:val="20"/>
                <w:szCs w:val="20"/>
              </w:rPr>
              <w:t xml:space="preserve">. </w:t>
            </w:r>
            <w:r w:rsidRPr="00C5659A">
              <w:rPr>
                <w:rFonts w:ascii="Arial" w:hAnsi="Arial" w:cs="Arial"/>
                <w:b/>
                <w:i/>
                <w:sz w:val="20"/>
                <w:szCs w:val="20"/>
              </w:rPr>
              <w:t>Identify three countries that have very low income per person.</w:t>
            </w:r>
          </w:p>
        </w:tc>
        <w:tc>
          <w:tcPr>
            <w:tcW w:w="4590" w:type="dxa"/>
            <w:shd w:val="clear" w:color="auto" w:fill="auto"/>
          </w:tcPr>
          <w:p w:rsidR="00C5659A" w:rsidRPr="00C5659A" w:rsidRDefault="00C5659A" w:rsidP="00886BB3">
            <w:pPr>
              <w:spacing w:after="120" w:line="280" w:lineRule="atLeast"/>
              <w:rPr>
                <w:rFonts w:ascii="Arial" w:hAnsi="Arial" w:cs="Arial"/>
                <w:sz w:val="20"/>
                <w:szCs w:val="20"/>
              </w:rPr>
            </w:pPr>
            <w:r w:rsidRPr="00C5659A">
              <w:rPr>
                <w:rFonts w:ascii="Arial" w:hAnsi="Arial" w:cs="Arial"/>
                <w:sz w:val="20"/>
                <w:szCs w:val="20"/>
              </w:rPr>
              <w:t>Answers will vary. The countries might be Iran, Palestine, Lebanon, Syria, Jordan, Yemen, Iraq.</w:t>
            </w:r>
          </w:p>
        </w:tc>
      </w:tr>
      <w:tr w:rsidR="00110B1F" w:rsidRPr="005452B3" w:rsidTr="00886BB3">
        <w:trPr>
          <w:cantSplit/>
        </w:trPr>
        <w:tc>
          <w:tcPr>
            <w:tcW w:w="5058" w:type="dxa"/>
            <w:shd w:val="clear" w:color="auto" w:fill="auto"/>
          </w:tcPr>
          <w:p w:rsidR="00110B1F" w:rsidRPr="00110B1F" w:rsidRDefault="00110B1F" w:rsidP="006E065B">
            <w:pPr>
              <w:pStyle w:val="ListParagraph"/>
              <w:numPr>
                <w:ilvl w:val="0"/>
                <w:numId w:val="3"/>
              </w:numPr>
              <w:spacing w:after="120" w:line="280" w:lineRule="atLeast"/>
              <w:ind w:left="547"/>
              <w:contextualSpacing w:val="0"/>
              <w:rPr>
                <w:rFonts w:ascii="Arial" w:hAnsi="Arial" w:cs="Arial"/>
                <w:b/>
                <w:i/>
                <w:sz w:val="20"/>
                <w:szCs w:val="20"/>
              </w:rPr>
            </w:pPr>
            <w:r w:rsidRPr="00110B1F">
              <w:rPr>
                <w:rFonts w:ascii="Arial" w:hAnsi="Arial" w:cs="Arial"/>
                <w:b/>
                <w:i/>
                <w:sz w:val="20"/>
                <w:szCs w:val="20"/>
              </w:rPr>
              <w:t>Find a region of the world where the per person income for at least five countries is greater than that of the United States. Identify the countries.</w:t>
            </w:r>
          </w:p>
        </w:tc>
        <w:tc>
          <w:tcPr>
            <w:tcW w:w="4590" w:type="dxa"/>
            <w:shd w:val="clear" w:color="auto" w:fill="auto"/>
          </w:tcPr>
          <w:p w:rsidR="00110B1F" w:rsidRPr="00110B1F" w:rsidRDefault="00110B1F" w:rsidP="00886BB3">
            <w:pPr>
              <w:spacing w:after="120" w:line="280" w:lineRule="atLeast"/>
              <w:rPr>
                <w:rFonts w:ascii="Arial" w:hAnsi="Arial" w:cs="Arial"/>
                <w:sz w:val="20"/>
                <w:szCs w:val="20"/>
              </w:rPr>
            </w:pPr>
            <w:r w:rsidRPr="00110B1F">
              <w:rPr>
                <w:rFonts w:ascii="Arial" w:hAnsi="Arial" w:cs="Arial"/>
                <w:sz w:val="20"/>
                <w:szCs w:val="20"/>
              </w:rPr>
              <w:t>Answer: Monaco, Liechtenstein, Luxemburg, Norway and Switzerland in Western Europe all have a larger per person income.</w:t>
            </w:r>
          </w:p>
        </w:tc>
      </w:tr>
    </w:tbl>
    <w:p w:rsidR="001F2C4A" w:rsidRDefault="001F2C4A">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1F2C4A" w:rsidRPr="005452B3" w:rsidTr="00277662">
        <w:trPr>
          <w:cantSplit/>
        </w:trPr>
        <w:tc>
          <w:tcPr>
            <w:tcW w:w="9648" w:type="dxa"/>
            <w:gridSpan w:val="2"/>
            <w:shd w:val="clear" w:color="auto" w:fill="D9D9D9" w:themeFill="background1" w:themeFillShade="D9"/>
          </w:tcPr>
          <w:p w:rsidR="001F2C4A" w:rsidRPr="00A80A71" w:rsidRDefault="001F2C4A" w:rsidP="00277662">
            <w:pPr>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extent cx="219456" cy="219456"/>
                  <wp:effectExtent l="0" t="0" r="28575" b="28575"/>
                  <wp:docPr id="39" name="Picture 39"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r>
              <w:rPr>
                <w:rFonts w:ascii="Arial" w:hAnsi="Arial" w:cs="Arial"/>
                <w:b/>
                <w:sz w:val="20"/>
                <w:szCs w:val="20"/>
              </w:rPr>
              <w:t xml:space="preserve"> (continued)</w:t>
            </w:r>
          </w:p>
        </w:tc>
      </w:tr>
      <w:tr w:rsidR="00304707" w:rsidRPr="005452B3" w:rsidTr="00886BB3">
        <w:trPr>
          <w:cantSplit/>
        </w:trPr>
        <w:tc>
          <w:tcPr>
            <w:tcW w:w="5058" w:type="dxa"/>
            <w:shd w:val="clear" w:color="auto" w:fill="auto"/>
          </w:tcPr>
          <w:p w:rsidR="00304707" w:rsidRPr="00304707" w:rsidRDefault="00304707" w:rsidP="00576D3B">
            <w:pPr>
              <w:pStyle w:val="ListParagraph"/>
              <w:spacing w:after="120" w:line="280" w:lineRule="atLeast"/>
              <w:ind w:left="0"/>
              <w:contextualSpacing w:val="0"/>
              <w:rPr>
                <w:rFonts w:ascii="Arial" w:hAnsi="Arial" w:cs="Arial"/>
                <w:b/>
                <w:i/>
                <w:sz w:val="20"/>
                <w:szCs w:val="20"/>
              </w:rPr>
            </w:pPr>
            <w:r w:rsidRPr="00304707">
              <w:rPr>
                <w:rFonts w:ascii="Arial" w:hAnsi="Arial" w:cs="Arial"/>
                <w:b/>
                <w:i/>
                <w:sz w:val="20"/>
                <w:szCs w:val="20"/>
              </w:rPr>
              <w:t>Select</w:t>
            </w:r>
            <w:r w:rsidRPr="00304707">
              <w:rPr>
                <w:rFonts w:ascii="Arial" w:hAnsi="Arial" w:cs="Arial"/>
                <w:sz w:val="20"/>
                <w:szCs w:val="20"/>
              </w:rPr>
              <w:t xml:space="preserve"> </w:t>
            </w:r>
            <w:r w:rsidR="00576D3B">
              <w:rPr>
                <w:rFonts w:ascii="Arial" w:hAnsi="Arial" w:cs="Arial"/>
                <w:b/>
                <w:sz w:val="20"/>
                <w:szCs w:val="20"/>
              </w:rPr>
              <w:t>m</w:t>
            </w:r>
            <w:r w:rsidRPr="00304707">
              <w:rPr>
                <w:rFonts w:ascii="Arial" w:hAnsi="Arial" w:cs="Arial"/>
                <w:b/>
                <w:sz w:val="20"/>
                <w:szCs w:val="20"/>
              </w:rPr>
              <w:t>enu&gt;</w:t>
            </w:r>
            <w:r w:rsidRPr="00304707">
              <w:rPr>
                <w:rFonts w:ascii="Arial" w:hAnsi="Arial" w:cs="Arial"/>
                <w:sz w:val="20"/>
                <w:szCs w:val="20"/>
              </w:rPr>
              <w:t xml:space="preserve"> </w:t>
            </w:r>
            <w:r w:rsidRPr="00304707">
              <w:rPr>
                <w:rFonts w:ascii="Arial" w:hAnsi="Arial" w:cs="Arial"/>
                <w:b/>
                <w:sz w:val="20"/>
                <w:szCs w:val="20"/>
              </w:rPr>
              <w:t>Region&gt; Western Europe&gt; Income</w:t>
            </w:r>
            <w:r w:rsidRPr="00304707">
              <w:rPr>
                <w:rFonts w:ascii="Arial" w:hAnsi="Arial" w:cs="Arial"/>
                <w:sz w:val="20"/>
                <w:szCs w:val="20"/>
              </w:rPr>
              <w:t xml:space="preserve"> </w:t>
            </w:r>
            <w:r w:rsidRPr="00304707">
              <w:rPr>
                <w:rFonts w:ascii="Arial" w:hAnsi="Arial" w:cs="Arial"/>
                <w:b/>
                <w:i/>
                <w:sz w:val="20"/>
                <w:szCs w:val="20"/>
              </w:rPr>
              <w:t>and order the countries from those with the largest per capita income to those with the smallest.</w:t>
            </w:r>
          </w:p>
        </w:tc>
        <w:tc>
          <w:tcPr>
            <w:tcW w:w="4590" w:type="dxa"/>
            <w:shd w:val="clear" w:color="auto" w:fill="auto"/>
          </w:tcPr>
          <w:p w:rsidR="00304707" w:rsidRPr="00110B1F" w:rsidRDefault="00304707" w:rsidP="00886BB3">
            <w:pPr>
              <w:spacing w:after="120" w:line="280" w:lineRule="atLeast"/>
              <w:rPr>
                <w:rFonts w:ascii="Arial" w:hAnsi="Arial" w:cs="Arial"/>
                <w:sz w:val="20"/>
                <w:szCs w:val="20"/>
              </w:rPr>
            </w:pPr>
          </w:p>
        </w:tc>
      </w:tr>
      <w:tr w:rsidR="00304707" w:rsidRPr="005452B3" w:rsidTr="00886BB3">
        <w:trPr>
          <w:cantSplit/>
        </w:trPr>
        <w:tc>
          <w:tcPr>
            <w:tcW w:w="5058" w:type="dxa"/>
            <w:shd w:val="clear" w:color="auto" w:fill="auto"/>
          </w:tcPr>
          <w:p w:rsidR="00304707" w:rsidRPr="00304707" w:rsidRDefault="00304707" w:rsidP="006E065B">
            <w:pPr>
              <w:pStyle w:val="ListParagraph"/>
              <w:numPr>
                <w:ilvl w:val="0"/>
                <w:numId w:val="3"/>
              </w:numPr>
              <w:spacing w:after="120" w:line="280" w:lineRule="atLeast"/>
              <w:ind w:left="547"/>
              <w:contextualSpacing w:val="0"/>
              <w:rPr>
                <w:rFonts w:ascii="Arial" w:hAnsi="Arial" w:cs="Arial"/>
                <w:b/>
                <w:i/>
                <w:sz w:val="20"/>
                <w:szCs w:val="20"/>
              </w:rPr>
            </w:pPr>
            <w:r w:rsidRPr="00304707">
              <w:rPr>
                <w:rFonts w:ascii="Arial" w:hAnsi="Arial" w:cs="Arial"/>
                <w:b/>
                <w:i/>
                <w:sz w:val="20"/>
                <w:szCs w:val="20"/>
              </w:rPr>
              <w:t>Which country in this region has the largest per capita income? How does it compare to the per capita income for the United States?</w:t>
            </w:r>
          </w:p>
        </w:tc>
        <w:tc>
          <w:tcPr>
            <w:tcW w:w="4590" w:type="dxa"/>
            <w:shd w:val="clear" w:color="auto" w:fill="auto"/>
          </w:tcPr>
          <w:p w:rsidR="00304707" w:rsidRPr="00304707" w:rsidRDefault="00304707" w:rsidP="00886BB3">
            <w:pPr>
              <w:spacing w:after="120" w:line="280" w:lineRule="atLeast"/>
              <w:rPr>
                <w:rFonts w:ascii="Arial" w:hAnsi="Arial" w:cs="Arial"/>
                <w:sz w:val="20"/>
                <w:szCs w:val="20"/>
              </w:rPr>
            </w:pPr>
            <w:r w:rsidRPr="00304707">
              <w:rPr>
                <w:rFonts w:ascii="Arial" w:hAnsi="Arial" w:cs="Arial"/>
                <w:sz w:val="20"/>
                <w:szCs w:val="20"/>
              </w:rPr>
              <w:t>Answer: Slovenia, with a per capita income of about $22,000, is less than half of the per capita income in the US.</w:t>
            </w:r>
          </w:p>
        </w:tc>
      </w:tr>
      <w:tr w:rsidR="008A24B6" w:rsidRPr="005452B3" w:rsidTr="00886BB3">
        <w:trPr>
          <w:cantSplit/>
        </w:trPr>
        <w:tc>
          <w:tcPr>
            <w:tcW w:w="5058" w:type="dxa"/>
            <w:shd w:val="clear" w:color="auto" w:fill="auto"/>
          </w:tcPr>
          <w:p w:rsidR="008A24B6" w:rsidRPr="00342685" w:rsidRDefault="00342685" w:rsidP="006E065B">
            <w:pPr>
              <w:pStyle w:val="ListParagraph"/>
              <w:numPr>
                <w:ilvl w:val="0"/>
                <w:numId w:val="3"/>
              </w:numPr>
              <w:spacing w:after="120" w:line="280" w:lineRule="atLeast"/>
              <w:ind w:left="547"/>
              <w:contextualSpacing w:val="0"/>
              <w:rPr>
                <w:rFonts w:ascii="Arial" w:hAnsi="Arial" w:cs="Arial"/>
                <w:b/>
                <w:i/>
                <w:sz w:val="20"/>
                <w:szCs w:val="20"/>
              </w:rPr>
            </w:pPr>
            <w:r w:rsidRPr="00342685">
              <w:rPr>
                <w:rFonts w:ascii="Arial" w:hAnsi="Arial" w:cs="Arial"/>
                <w:b/>
                <w:i/>
                <w:sz w:val="20"/>
                <w:szCs w:val="20"/>
              </w:rPr>
              <w:t>Estimate the difference in the per capita income for the Ukraine and for Russia.</w:t>
            </w:r>
          </w:p>
        </w:tc>
        <w:tc>
          <w:tcPr>
            <w:tcW w:w="4590" w:type="dxa"/>
            <w:shd w:val="clear" w:color="auto" w:fill="auto"/>
          </w:tcPr>
          <w:p w:rsidR="008A24B6" w:rsidRPr="00342685" w:rsidRDefault="00342685" w:rsidP="00886BB3">
            <w:pPr>
              <w:spacing w:after="120" w:line="280" w:lineRule="atLeast"/>
              <w:rPr>
                <w:rFonts w:ascii="Arial" w:hAnsi="Arial" w:cs="Arial"/>
                <w:sz w:val="20"/>
                <w:szCs w:val="20"/>
              </w:rPr>
            </w:pPr>
            <w:r w:rsidRPr="00342685">
              <w:rPr>
                <w:rFonts w:ascii="Arial" w:hAnsi="Arial" w:cs="Arial"/>
                <w:sz w:val="20"/>
                <w:szCs w:val="20"/>
              </w:rPr>
              <w:t>Answer</w:t>
            </w:r>
            <w:r w:rsidR="00A01B71">
              <w:rPr>
                <w:rFonts w:ascii="Arial" w:hAnsi="Arial" w:cs="Arial"/>
                <w:sz w:val="20"/>
                <w:szCs w:val="20"/>
              </w:rPr>
              <w:t>:</w:t>
            </w:r>
            <w:r w:rsidRPr="00342685">
              <w:rPr>
                <w:rFonts w:ascii="Arial" w:hAnsi="Arial" w:cs="Arial"/>
                <w:sz w:val="20"/>
                <w:szCs w:val="20"/>
              </w:rPr>
              <w:t xml:space="preserve"> The difference is about $10,000 because Ukraine is about $4</w:t>
            </w:r>
            <w:r w:rsidR="00FB4B99">
              <w:rPr>
                <w:rFonts w:ascii="Arial" w:hAnsi="Arial" w:cs="Arial"/>
                <w:sz w:val="20"/>
                <w:szCs w:val="20"/>
              </w:rPr>
              <w:t>,</w:t>
            </w:r>
            <w:r w:rsidRPr="00342685">
              <w:rPr>
                <w:rFonts w:ascii="Arial" w:hAnsi="Arial" w:cs="Arial"/>
                <w:sz w:val="20"/>
                <w:szCs w:val="20"/>
              </w:rPr>
              <w:t>000 and Russia is about $14</w:t>
            </w:r>
            <w:r w:rsidR="00FB4B99">
              <w:rPr>
                <w:rFonts w:ascii="Arial" w:hAnsi="Arial" w:cs="Arial"/>
                <w:sz w:val="20"/>
                <w:szCs w:val="20"/>
              </w:rPr>
              <w:t>,</w:t>
            </w:r>
            <w:r w:rsidRPr="00342685">
              <w:rPr>
                <w:rFonts w:ascii="Arial" w:hAnsi="Arial" w:cs="Arial"/>
                <w:sz w:val="20"/>
                <w:szCs w:val="20"/>
              </w:rPr>
              <w:t>000.</w:t>
            </w:r>
          </w:p>
        </w:tc>
      </w:tr>
      <w:tr w:rsidR="004F0D2F" w:rsidRPr="005452B3" w:rsidTr="00886BB3">
        <w:trPr>
          <w:cantSplit/>
        </w:trPr>
        <w:tc>
          <w:tcPr>
            <w:tcW w:w="5058" w:type="dxa"/>
            <w:shd w:val="clear" w:color="auto" w:fill="auto"/>
          </w:tcPr>
          <w:p w:rsidR="004F0D2F" w:rsidRPr="004F0D2F" w:rsidRDefault="004F0D2F" w:rsidP="006E065B">
            <w:pPr>
              <w:pStyle w:val="ListParagraph"/>
              <w:numPr>
                <w:ilvl w:val="0"/>
                <w:numId w:val="3"/>
              </w:numPr>
              <w:spacing w:after="120" w:line="280" w:lineRule="atLeast"/>
              <w:ind w:left="547"/>
              <w:contextualSpacing w:val="0"/>
              <w:rPr>
                <w:rFonts w:ascii="Arial" w:hAnsi="Arial" w:cs="Arial"/>
                <w:b/>
                <w:i/>
                <w:sz w:val="20"/>
                <w:szCs w:val="20"/>
              </w:rPr>
            </w:pPr>
            <w:r w:rsidRPr="004F0D2F">
              <w:rPr>
                <w:rFonts w:ascii="Arial" w:hAnsi="Arial" w:cs="Arial"/>
                <w:b/>
                <w:i/>
                <w:sz w:val="20"/>
                <w:szCs w:val="20"/>
              </w:rPr>
              <w:t>Think of a statistical question related to the income in the countries in different regions of the world. Use the data in the files to answer your question. Make a poster to share with the class describing your question, your answer and the graphs and statistics that helped you figure out your answer.</w:t>
            </w:r>
          </w:p>
        </w:tc>
        <w:tc>
          <w:tcPr>
            <w:tcW w:w="4590" w:type="dxa"/>
            <w:shd w:val="clear" w:color="auto" w:fill="auto"/>
          </w:tcPr>
          <w:p w:rsidR="004F0D2F" w:rsidRPr="00342685" w:rsidRDefault="004F0D2F" w:rsidP="00886BB3">
            <w:pPr>
              <w:spacing w:after="120" w:line="280" w:lineRule="atLeast"/>
              <w:rPr>
                <w:rFonts w:ascii="Arial" w:hAnsi="Arial" w:cs="Arial"/>
                <w:sz w:val="20"/>
                <w:szCs w:val="20"/>
              </w:rPr>
            </w:pPr>
            <w:r>
              <w:rPr>
                <w:rFonts w:ascii="Arial" w:hAnsi="Arial" w:cs="Arial"/>
                <w:sz w:val="20"/>
                <w:szCs w:val="20"/>
              </w:rPr>
              <w:t>Answers will vary.</w:t>
            </w:r>
          </w:p>
        </w:tc>
      </w:tr>
      <w:tr w:rsidR="005C12A6" w:rsidRPr="00A80A71" w:rsidTr="00886BB3">
        <w:trPr>
          <w:cantSplit/>
        </w:trPr>
        <w:tc>
          <w:tcPr>
            <w:tcW w:w="9648" w:type="dxa"/>
            <w:gridSpan w:val="2"/>
            <w:shd w:val="clear" w:color="auto" w:fill="D9D9D9" w:themeFill="background1" w:themeFillShade="D9"/>
          </w:tcPr>
          <w:p w:rsidR="005C12A6" w:rsidRPr="00861A8A" w:rsidRDefault="005C12A6" w:rsidP="00886BB3">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drawing>
                <wp:inline distT="0" distB="0" distL="0" distR="0">
                  <wp:extent cx="283464" cy="219456"/>
                  <wp:effectExtent l="0" t="0" r="2540" b="9525"/>
                  <wp:docPr id="21" name="Picture 2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 xml:space="preserve">2 </w:t>
            </w:r>
          </w:p>
        </w:tc>
      </w:tr>
      <w:tr w:rsidR="005C12A6" w:rsidRPr="00A80A71" w:rsidTr="00886BB3">
        <w:trPr>
          <w:cantSplit/>
        </w:trPr>
        <w:tc>
          <w:tcPr>
            <w:tcW w:w="9648" w:type="dxa"/>
            <w:gridSpan w:val="2"/>
            <w:shd w:val="clear" w:color="auto" w:fill="FFFFFF" w:themeFill="background1"/>
          </w:tcPr>
          <w:p w:rsidR="00342685" w:rsidRDefault="005C12A6" w:rsidP="00886BB3">
            <w:pPr>
              <w:pStyle w:val="ListParagraph"/>
              <w:spacing w:after="120" w:line="280" w:lineRule="atLeast"/>
              <w:ind w:left="360" w:hanging="360"/>
              <w:contextualSpacing w:val="0"/>
            </w:pPr>
            <w:r>
              <w:rPr>
                <w:rFonts w:ascii="Arial" w:hAnsi="Arial" w:cs="Arial"/>
                <w:b/>
                <w:color w:val="221E1F"/>
                <w:sz w:val="20"/>
                <w:szCs w:val="20"/>
              </w:rPr>
              <w:t>1.</w:t>
            </w:r>
            <w:r>
              <w:rPr>
                <w:rFonts w:ascii="Arial" w:hAnsi="Arial" w:cs="Arial"/>
                <w:b/>
                <w:color w:val="221E1F"/>
                <w:sz w:val="20"/>
                <w:szCs w:val="20"/>
              </w:rPr>
              <w:tab/>
            </w:r>
            <w:r w:rsidR="00342685" w:rsidRPr="00342685">
              <w:rPr>
                <w:rFonts w:ascii="Arial" w:hAnsi="Arial" w:cs="Arial"/>
                <w:b/>
                <w:sz w:val="20"/>
                <w:szCs w:val="20"/>
              </w:rPr>
              <w:t>Decide whether each statement is sometimes true, always true or never true. Give a reason for your answer.</w:t>
            </w:r>
            <w:r w:rsidR="00342685">
              <w:t xml:space="preserve"> </w:t>
            </w:r>
          </w:p>
          <w:p w:rsidR="005C12A6" w:rsidRPr="00342685" w:rsidRDefault="005C12A6" w:rsidP="00886BB3">
            <w:pPr>
              <w:pStyle w:val="ListParagraph"/>
              <w:spacing w:after="120" w:line="280" w:lineRule="atLeast"/>
              <w:ind w:hanging="360"/>
              <w:contextualSpacing w:val="0"/>
              <w:rPr>
                <w:rFonts w:ascii="Arial" w:hAnsi="Arial" w:cs="Arial"/>
                <w:sz w:val="20"/>
                <w:szCs w:val="20"/>
              </w:rPr>
            </w:pPr>
            <w:r w:rsidRPr="00092EC3">
              <w:rPr>
                <w:rFonts w:ascii="Arial" w:hAnsi="Arial" w:cs="Arial"/>
                <w:b/>
                <w:bCs/>
                <w:color w:val="221E1F"/>
                <w:sz w:val="20"/>
                <w:szCs w:val="20"/>
              </w:rPr>
              <w:t>a.</w:t>
            </w:r>
            <w:r w:rsidRPr="00092EC3">
              <w:rPr>
                <w:rFonts w:ascii="Arial" w:hAnsi="Arial" w:cs="Arial"/>
                <w:b/>
                <w:bCs/>
                <w:color w:val="221E1F"/>
                <w:sz w:val="20"/>
                <w:szCs w:val="20"/>
              </w:rPr>
              <w:tab/>
            </w:r>
            <w:r w:rsidR="00342685" w:rsidRPr="00342685">
              <w:rPr>
                <w:rFonts w:ascii="Arial" w:hAnsi="Arial" w:cs="Arial"/>
                <w:b/>
                <w:sz w:val="20"/>
                <w:szCs w:val="20"/>
              </w:rPr>
              <w:t>Bar graphs are an efficient way to compare a characteristic across countries in a region.</w:t>
            </w:r>
          </w:p>
          <w:p w:rsidR="005C12A6" w:rsidRPr="001F592C" w:rsidRDefault="005C12A6" w:rsidP="006E065B">
            <w:pPr>
              <w:pStyle w:val="ListParagraph"/>
              <w:spacing w:after="120" w:line="280" w:lineRule="atLeast"/>
              <w:contextualSpacing w:val="0"/>
              <w:rPr>
                <w:rFonts w:ascii="Arial" w:hAnsi="Arial" w:cs="Arial"/>
                <w:sz w:val="20"/>
                <w:szCs w:val="20"/>
              </w:rPr>
            </w:pPr>
            <w:r w:rsidRPr="00342685">
              <w:rPr>
                <w:rFonts w:ascii="Arial" w:hAnsi="Arial" w:cs="Arial"/>
                <w:sz w:val="20"/>
                <w:szCs w:val="20"/>
              </w:rPr>
              <w:t xml:space="preserve">Answer: </w:t>
            </w:r>
            <w:r w:rsidR="00342685" w:rsidRPr="00342685">
              <w:rPr>
                <w:rFonts w:ascii="Arial" w:hAnsi="Arial" w:cs="Arial"/>
                <w:sz w:val="20"/>
                <w:szCs w:val="20"/>
              </w:rPr>
              <w:t>Sometimes. When there are lots of categories, it can be really difficult to get them all on one sheet and still be able to interpret each bar.</w:t>
            </w:r>
          </w:p>
        </w:tc>
      </w:tr>
      <w:tr w:rsidR="00AD4F32" w:rsidRPr="00A80A71" w:rsidTr="00886BB3">
        <w:trPr>
          <w:cantSplit/>
        </w:trPr>
        <w:tc>
          <w:tcPr>
            <w:tcW w:w="9648" w:type="dxa"/>
            <w:gridSpan w:val="2"/>
            <w:shd w:val="clear" w:color="auto" w:fill="FFFFFF" w:themeFill="background1"/>
          </w:tcPr>
          <w:p w:rsidR="00AD4F32" w:rsidRPr="00342685" w:rsidRDefault="00AD4F32" w:rsidP="00886BB3">
            <w:pPr>
              <w:pStyle w:val="ListParagraph"/>
              <w:spacing w:after="120" w:line="280" w:lineRule="atLeast"/>
              <w:ind w:hanging="360"/>
              <w:contextualSpacing w:val="0"/>
              <w:rPr>
                <w:rFonts w:ascii="Arial" w:hAnsi="Arial" w:cs="Arial"/>
                <w:sz w:val="20"/>
                <w:szCs w:val="20"/>
              </w:rPr>
            </w:pPr>
            <w:r>
              <w:rPr>
                <w:rFonts w:ascii="Arial" w:hAnsi="Arial" w:cs="Arial"/>
                <w:b/>
                <w:bCs/>
                <w:color w:val="221E1F"/>
                <w:sz w:val="20"/>
                <w:szCs w:val="20"/>
              </w:rPr>
              <w:t>b</w:t>
            </w:r>
            <w:r w:rsidRPr="00092EC3">
              <w:rPr>
                <w:rFonts w:ascii="Arial" w:hAnsi="Arial" w:cs="Arial"/>
                <w:b/>
                <w:bCs/>
                <w:color w:val="221E1F"/>
                <w:sz w:val="20"/>
                <w:szCs w:val="20"/>
              </w:rPr>
              <w:t>.</w:t>
            </w:r>
            <w:r w:rsidRPr="00092EC3">
              <w:rPr>
                <w:rFonts w:ascii="Arial" w:hAnsi="Arial" w:cs="Arial"/>
                <w:b/>
                <w:bCs/>
                <w:color w:val="221E1F"/>
                <w:sz w:val="20"/>
                <w:szCs w:val="20"/>
              </w:rPr>
              <w:tab/>
            </w:r>
            <w:r w:rsidR="00342685" w:rsidRPr="00342685">
              <w:rPr>
                <w:rFonts w:ascii="Arial" w:hAnsi="Arial" w:cs="Arial"/>
                <w:b/>
                <w:sz w:val="20"/>
                <w:szCs w:val="20"/>
              </w:rPr>
              <w:t>The horizontal axis in a bar graph can be used to illustrate the interquartile range.</w:t>
            </w:r>
          </w:p>
          <w:p w:rsidR="00AD4F32" w:rsidRPr="00AD4F32" w:rsidRDefault="00AD4F32" w:rsidP="006E065B">
            <w:pPr>
              <w:spacing w:after="120" w:line="280" w:lineRule="atLeast"/>
              <w:ind w:left="720"/>
            </w:pPr>
            <w:r w:rsidRPr="00342685">
              <w:rPr>
                <w:rFonts w:ascii="Arial" w:hAnsi="Arial" w:cs="Arial"/>
                <w:sz w:val="20"/>
                <w:szCs w:val="20"/>
              </w:rPr>
              <w:t xml:space="preserve">Answer: </w:t>
            </w:r>
            <w:r w:rsidR="00342685" w:rsidRPr="00342685">
              <w:rPr>
                <w:rFonts w:ascii="Arial" w:hAnsi="Arial" w:cs="Arial"/>
                <w:sz w:val="20"/>
                <w:szCs w:val="20"/>
              </w:rPr>
              <w:t>Never. The IQR is a number that represents an interval on a number line. Bar graphs do not have number lines on the horizontal axis.</w:t>
            </w:r>
          </w:p>
        </w:tc>
      </w:tr>
      <w:tr w:rsidR="001F592C" w:rsidRPr="00A80A71" w:rsidTr="00886BB3">
        <w:trPr>
          <w:cantSplit/>
        </w:trPr>
        <w:tc>
          <w:tcPr>
            <w:tcW w:w="9648" w:type="dxa"/>
            <w:gridSpan w:val="2"/>
            <w:shd w:val="clear" w:color="auto" w:fill="auto"/>
          </w:tcPr>
          <w:p w:rsidR="001F592C" w:rsidRPr="00342685" w:rsidRDefault="001F592C" w:rsidP="00886BB3">
            <w:pPr>
              <w:pStyle w:val="ListParagraph"/>
              <w:spacing w:after="120" w:line="280" w:lineRule="atLeast"/>
              <w:ind w:hanging="360"/>
              <w:contextualSpacing w:val="0"/>
              <w:rPr>
                <w:rFonts w:ascii="Arial" w:hAnsi="Arial" w:cs="Arial"/>
                <w:sz w:val="20"/>
                <w:szCs w:val="20"/>
              </w:rPr>
            </w:pPr>
            <w:r>
              <w:rPr>
                <w:rFonts w:ascii="Arial" w:hAnsi="Arial" w:cs="Arial"/>
                <w:b/>
                <w:color w:val="221E1F"/>
                <w:sz w:val="20"/>
                <w:szCs w:val="20"/>
              </w:rPr>
              <w:t>c.</w:t>
            </w:r>
            <w:r>
              <w:rPr>
                <w:rFonts w:ascii="Arial" w:hAnsi="Arial" w:cs="Arial"/>
                <w:b/>
                <w:color w:val="221E1F"/>
                <w:sz w:val="20"/>
                <w:szCs w:val="20"/>
              </w:rPr>
              <w:tab/>
            </w:r>
            <w:r w:rsidR="00342685" w:rsidRPr="00342685">
              <w:rPr>
                <w:rFonts w:ascii="Arial" w:hAnsi="Arial" w:cs="Arial"/>
                <w:b/>
                <w:sz w:val="20"/>
                <w:szCs w:val="20"/>
              </w:rPr>
              <w:t>A bar graph shows how many categories are being investigated.</w:t>
            </w:r>
          </w:p>
          <w:p w:rsidR="001F592C" w:rsidRPr="00342685" w:rsidRDefault="001F592C" w:rsidP="006E065B">
            <w:pPr>
              <w:pStyle w:val="ListParagraph"/>
              <w:spacing w:after="120" w:line="280" w:lineRule="atLeast"/>
              <w:contextualSpacing w:val="0"/>
              <w:rPr>
                <w:rFonts w:ascii="Arial" w:hAnsi="Arial" w:cs="Arial"/>
                <w:color w:val="221E1F"/>
                <w:sz w:val="20"/>
                <w:szCs w:val="20"/>
              </w:rPr>
            </w:pPr>
            <w:r w:rsidRPr="00342685">
              <w:rPr>
                <w:rFonts w:ascii="Arial" w:hAnsi="Arial" w:cs="Arial"/>
                <w:sz w:val="20"/>
                <w:szCs w:val="20"/>
              </w:rPr>
              <w:t xml:space="preserve">Answer: </w:t>
            </w:r>
            <w:r w:rsidR="00342685" w:rsidRPr="00342685">
              <w:rPr>
                <w:rFonts w:ascii="Arial" w:hAnsi="Arial" w:cs="Arial"/>
                <w:sz w:val="20"/>
                <w:szCs w:val="20"/>
              </w:rPr>
              <w:t>Always, if it is a bar graph of all the data.</w:t>
            </w:r>
            <w:r w:rsidRPr="00342685">
              <w:rPr>
                <w:rFonts w:ascii="Arial" w:hAnsi="Arial" w:cs="Arial"/>
                <w:sz w:val="20"/>
                <w:szCs w:val="20"/>
              </w:rPr>
              <w:t xml:space="preserve"> </w:t>
            </w:r>
          </w:p>
          <w:p w:rsidR="001F592C" w:rsidRPr="00342685" w:rsidRDefault="001F592C" w:rsidP="00886BB3">
            <w:pPr>
              <w:spacing w:after="120" w:line="280" w:lineRule="atLeast"/>
              <w:ind w:left="720" w:hanging="360"/>
              <w:rPr>
                <w:rFonts w:ascii="Arial" w:hAnsi="Arial" w:cs="Arial"/>
                <w:b/>
                <w:color w:val="221E1F"/>
                <w:sz w:val="20"/>
                <w:szCs w:val="20"/>
              </w:rPr>
            </w:pPr>
            <w:r w:rsidRPr="00342685">
              <w:rPr>
                <w:rFonts w:ascii="Arial" w:hAnsi="Arial" w:cs="Arial"/>
                <w:b/>
                <w:color w:val="221E1F"/>
                <w:sz w:val="20"/>
                <w:szCs w:val="20"/>
              </w:rPr>
              <w:t>d.</w:t>
            </w:r>
            <w:r w:rsidRPr="00342685">
              <w:rPr>
                <w:rFonts w:ascii="Arial" w:hAnsi="Arial" w:cs="Arial"/>
                <w:b/>
                <w:color w:val="221E1F"/>
                <w:sz w:val="20"/>
                <w:szCs w:val="20"/>
              </w:rPr>
              <w:tab/>
            </w:r>
            <w:r w:rsidR="00342685" w:rsidRPr="00342685">
              <w:rPr>
                <w:rFonts w:ascii="Arial" w:hAnsi="Arial" w:cs="Arial"/>
                <w:b/>
                <w:sz w:val="20"/>
                <w:szCs w:val="20"/>
              </w:rPr>
              <w:t>Bar graphs are good ways to display the most frequent occurrence of a particular category.</w:t>
            </w:r>
          </w:p>
          <w:p w:rsidR="001F592C" w:rsidRPr="00917355" w:rsidRDefault="001F592C" w:rsidP="006E065B">
            <w:pPr>
              <w:pStyle w:val="ListParagraph"/>
              <w:tabs>
                <w:tab w:val="left" w:pos="2700"/>
                <w:tab w:val="left" w:pos="3060"/>
                <w:tab w:val="left" w:pos="4680"/>
                <w:tab w:val="left" w:pos="5040"/>
                <w:tab w:val="left" w:pos="6660"/>
                <w:tab w:val="left" w:pos="7020"/>
              </w:tabs>
              <w:spacing w:after="120" w:line="280" w:lineRule="atLeast"/>
              <w:contextualSpacing w:val="0"/>
              <w:rPr>
                <w:rFonts w:ascii="Arial" w:eastAsiaTheme="minorEastAsia" w:hAnsi="Arial" w:cs="Arial"/>
                <w:b/>
                <w:sz w:val="20"/>
                <w:szCs w:val="20"/>
              </w:rPr>
            </w:pPr>
            <w:r w:rsidRPr="00342685">
              <w:rPr>
                <w:rFonts w:ascii="Arial" w:hAnsi="Arial" w:cs="Arial"/>
                <w:color w:val="221E1F"/>
                <w:sz w:val="20"/>
                <w:szCs w:val="20"/>
              </w:rPr>
              <w:t xml:space="preserve">Answer: </w:t>
            </w:r>
            <w:r w:rsidR="00342685" w:rsidRPr="00342685">
              <w:rPr>
                <w:rFonts w:ascii="Arial" w:hAnsi="Arial" w:cs="Arial"/>
                <w:sz w:val="20"/>
                <w:szCs w:val="20"/>
              </w:rPr>
              <w:t>True, the tallest bar represents the category with the greatest frequency (or percent, value, etc.)</w:t>
            </w:r>
            <w:r w:rsidR="00A01B71">
              <w:rPr>
                <w:rFonts w:ascii="Arial" w:hAnsi="Arial" w:cs="Arial"/>
                <w:sz w:val="20"/>
                <w:szCs w:val="20"/>
              </w:rPr>
              <w:t>.</w:t>
            </w:r>
          </w:p>
        </w:tc>
      </w:tr>
    </w:tbl>
    <w:p w:rsidR="001F2C4A" w:rsidRDefault="001F2C4A">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1C4716" w:rsidRPr="00A80A71" w:rsidTr="00886BB3">
        <w:trPr>
          <w:cantSplit/>
        </w:trPr>
        <w:tc>
          <w:tcPr>
            <w:tcW w:w="9648" w:type="dxa"/>
            <w:gridSpan w:val="2"/>
            <w:shd w:val="clear" w:color="auto" w:fill="D9D9D9" w:themeFill="background1" w:themeFillShade="D9"/>
          </w:tcPr>
          <w:p w:rsidR="001C4716" w:rsidRPr="00861A8A" w:rsidRDefault="001C4716" w:rsidP="00886BB3">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lastRenderedPageBreak/>
              <w:drawing>
                <wp:inline distT="0" distB="0" distL="0" distR="0">
                  <wp:extent cx="283464" cy="219456"/>
                  <wp:effectExtent l="0" t="0" r="2540" b="9525"/>
                  <wp:docPr id="54" name="Picture 54"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 xml:space="preserve">2 </w:t>
            </w:r>
            <w:r w:rsidR="001F2C4A">
              <w:rPr>
                <w:rFonts w:ascii="Arial" w:hAnsi="Arial" w:cs="Arial"/>
                <w:b/>
                <w:sz w:val="20"/>
                <w:szCs w:val="20"/>
              </w:rPr>
              <w:t>(continued)</w:t>
            </w:r>
          </w:p>
        </w:tc>
      </w:tr>
      <w:tr w:rsidR="001C4716" w:rsidRPr="00A80A71" w:rsidTr="00886BB3">
        <w:trPr>
          <w:cantSplit/>
        </w:trPr>
        <w:tc>
          <w:tcPr>
            <w:tcW w:w="9648" w:type="dxa"/>
            <w:gridSpan w:val="2"/>
            <w:shd w:val="clear" w:color="auto" w:fill="auto"/>
          </w:tcPr>
          <w:p w:rsidR="001C4716" w:rsidRPr="00886BB3" w:rsidRDefault="00886BB3" w:rsidP="00886BB3">
            <w:pPr>
              <w:spacing w:after="120" w:line="280" w:lineRule="atLeast"/>
              <w:ind w:left="360" w:hanging="360"/>
              <w:rPr>
                <w:rFonts w:ascii="Arial" w:hAnsi="Arial" w:cs="Arial"/>
                <w:b/>
                <w:color w:val="221E1F"/>
                <w:sz w:val="20"/>
                <w:szCs w:val="20"/>
              </w:rPr>
            </w:pPr>
            <w:r>
              <w:rPr>
                <w:rFonts w:ascii="Arial" w:hAnsi="Arial" w:cs="Arial"/>
                <w:b/>
                <w:color w:val="1C1C1C"/>
                <w:sz w:val="20"/>
                <w:szCs w:val="20"/>
              </w:rPr>
              <w:t>2.</w:t>
            </w:r>
            <w:r>
              <w:rPr>
                <w:rFonts w:ascii="Arial" w:hAnsi="Arial" w:cs="Arial"/>
                <w:b/>
                <w:color w:val="1C1C1C"/>
                <w:sz w:val="20"/>
                <w:szCs w:val="20"/>
              </w:rPr>
              <w:tab/>
            </w:r>
            <w:r w:rsidR="001C4716" w:rsidRPr="00886BB3">
              <w:rPr>
                <w:rFonts w:ascii="Arial" w:hAnsi="Arial" w:cs="Arial"/>
                <w:b/>
                <w:color w:val="1C1C1C"/>
                <w:sz w:val="20"/>
                <w:szCs w:val="20"/>
              </w:rPr>
              <w:t>What are advantages and disadvantages of dot plots, box plots, histograms and bar graphs in comparing the countries within one region to the countries within another region with respect to a certain characteristic? Explain why you made your choice.</w:t>
            </w:r>
          </w:p>
          <w:p w:rsidR="001C4716" w:rsidRDefault="001C4716" w:rsidP="00886BB3">
            <w:pPr>
              <w:pStyle w:val="ListParagraph"/>
              <w:spacing w:after="120" w:line="280" w:lineRule="atLeast"/>
              <w:ind w:left="360"/>
              <w:contextualSpacing w:val="0"/>
              <w:rPr>
                <w:rFonts w:ascii="Arial" w:hAnsi="Arial" w:cs="Arial"/>
                <w:color w:val="221E1F"/>
                <w:sz w:val="20"/>
                <w:szCs w:val="20"/>
              </w:rPr>
            </w:pPr>
            <w:r w:rsidRPr="0089343F">
              <w:rPr>
                <w:rFonts w:ascii="Arial" w:hAnsi="Arial" w:cs="Arial"/>
                <w:color w:val="221E1F"/>
                <w:sz w:val="20"/>
                <w:szCs w:val="20"/>
              </w:rPr>
              <w:t>Answers will vary.</w:t>
            </w:r>
          </w:p>
          <w:p w:rsidR="001C4716" w:rsidRPr="000A05E5" w:rsidRDefault="001C4716" w:rsidP="006E065B">
            <w:pPr>
              <w:pStyle w:val="ListParagraph"/>
              <w:numPr>
                <w:ilvl w:val="2"/>
                <w:numId w:val="19"/>
              </w:numPr>
              <w:spacing w:after="120" w:line="280" w:lineRule="atLeast"/>
              <w:ind w:left="720"/>
              <w:contextualSpacing w:val="0"/>
              <w:rPr>
                <w:rFonts w:ascii="Arial" w:hAnsi="Arial" w:cs="Arial"/>
                <w:color w:val="1C1C1C"/>
                <w:sz w:val="20"/>
                <w:szCs w:val="20"/>
              </w:rPr>
            </w:pPr>
            <w:r w:rsidRPr="000A05E5">
              <w:rPr>
                <w:rFonts w:ascii="Arial" w:hAnsi="Arial" w:cs="Arial"/>
                <w:color w:val="1C1C1C"/>
                <w:sz w:val="20"/>
                <w:szCs w:val="20"/>
              </w:rPr>
              <w:t xml:space="preserve">The box plot shows a five number statistical summary and some sense of how the data are distributed across the range. The box plot does not show exact data values, gaps or clusters in the distribution, and the number of countries. </w:t>
            </w:r>
          </w:p>
          <w:p w:rsidR="001C4716" w:rsidRPr="000A05E5" w:rsidRDefault="001C4716" w:rsidP="006E065B">
            <w:pPr>
              <w:pStyle w:val="ListParagraph"/>
              <w:numPr>
                <w:ilvl w:val="2"/>
                <w:numId w:val="19"/>
              </w:numPr>
              <w:spacing w:after="120" w:line="280" w:lineRule="atLeast"/>
              <w:ind w:left="720"/>
              <w:contextualSpacing w:val="0"/>
              <w:rPr>
                <w:rFonts w:ascii="Arial" w:hAnsi="Arial" w:cs="Arial"/>
                <w:color w:val="1C1C1C"/>
                <w:sz w:val="20"/>
                <w:szCs w:val="20"/>
              </w:rPr>
            </w:pPr>
            <w:r w:rsidRPr="000A05E5">
              <w:rPr>
                <w:rFonts w:ascii="Arial" w:hAnsi="Arial" w:cs="Arial"/>
                <w:color w:val="1C1C1C"/>
                <w:sz w:val="20"/>
                <w:szCs w:val="20"/>
              </w:rPr>
              <w:t xml:space="preserve">The dot plot shows all of the data and how they are distributed including gaps and clusters, but the dots get jumbled up when the data are close together. </w:t>
            </w:r>
          </w:p>
          <w:p w:rsidR="001C4716" w:rsidRPr="000A05E5" w:rsidRDefault="001C4716" w:rsidP="006E065B">
            <w:pPr>
              <w:pStyle w:val="ListParagraph"/>
              <w:numPr>
                <w:ilvl w:val="2"/>
                <w:numId w:val="19"/>
              </w:numPr>
              <w:spacing w:after="120" w:line="280" w:lineRule="atLeast"/>
              <w:ind w:left="720"/>
              <w:contextualSpacing w:val="0"/>
              <w:rPr>
                <w:rFonts w:ascii="Arial" w:hAnsi="Arial" w:cs="Arial"/>
                <w:color w:val="1C1C1C"/>
                <w:sz w:val="20"/>
                <w:szCs w:val="20"/>
              </w:rPr>
            </w:pPr>
            <w:r w:rsidRPr="000A05E5">
              <w:rPr>
                <w:rFonts w:ascii="Arial" w:hAnsi="Arial" w:cs="Arial"/>
                <w:color w:val="1C1C1C"/>
                <w:sz w:val="20"/>
                <w:szCs w:val="20"/>
              </w:rPr>
              <w:t xml:space="preserve">A histogram is a nice way to get an idea of the shape and spread of the distribution, and you can see gaps and clusters if the bin widths are not too large. You lose the exact data values but you can tell how many countries by looking at the frequencies for each of the bars. A histogram is not too useful if you only have a few data values; they are more useful when you have a very large data set. </w:t>
            </w:r>
          </w:p>
          <w:p w:rsidR="001C4716" w:rsidRPr="000A05E5" w:rsidRDefault="001C4716" w:rsidP="006E065B">
            <w:pPr>
              <w:pStyle w:val="ListParagraph"/>
              <w:numPr>
                <w:ilvl w:val="2"/>
                <w:numId w:val="19"/>
              </w:numPr>
              <w:spacing w:after="120" w:line="280" w:lineRule="atLeast"/>
              <w:ind w:left="720"/>
              <w:contextualSpacing w:val="0"/>
              <w:rPr>
                <w:rFonts w:ascii="Arial" w:hAnsi="Arial" w:cs="Arial"/>
                <w:color w:val="1C1C1C"/>
                <w:sz w:val="20"/>
                <w:szCs w:val="20"/>
              </w:rPr>
            </w:pPr>
            <w:r w:rsidRPr="000A05E5">
              <w:rPr>
                <w:rFonts w:ascii="Arial" w:hAnsi="Arial" w:cs="Arial"/>
                <w:color w:val="1C1C1C"/>
                <w:sz w:val="20"/>
                <w:szCs w:val="20"/>
              </w:rPr>
              <w:t>A bar graph keeps the name of the country along with the measurement, and you can arrange the bars so you can see the most to the least. You cannot easily see the shape of the distribution of all the measurements, clusters or gaps, nor estimate any measures of spread or center.</w:t>
            </w:r>
          </w:p>
        </w:tc>
      </w:tr>
      <w:tr w:rsidR="001C4716" w:rsidRPr="002032C1" w:rsidTr="00886BB3">
        <w:trPr>
          <w:cantSplit/>
        </w:trPr>
        <w:tc>
          <w:tcPr>
            <w:tcW w:w="9648" w:type="dxa"/>
            <w:gridSpan w:val="2"/>
            <w:shd w:val="clear" w:color="auto" w:fill="D9D9D9" w:themeFill="background1" w:themeFillShade="D9"/>
          </w:tcPr>
          <w:p w:rsidR="001C4716" w:rsidRPr="00A80A71" w:rsidRDefault="006618FF" w:rsidP="00886BB3">
            <w:pPr>
              <w:spacing w:after="120" w:line="280" w:lineRule="atLeast"/>
              <w:rPr>
                <w:rFonts w:ascii="Arial" w:hAnsi="Arial" w:cs="Arial"/>
                <w:b/>
                <w:sz w:val="20"/>
                <w:szCs w:val="20"/>
              </w:rPr>
            </w:pPr>
            <w:r>
              <w:rPr>
                <w:noProof/>
              </w:rPr>
              <mc:AlternateContent>
                <mc:Choice Requires="wpg">
                  <w:drawing>
                    <wp:inline distT="0" distB="0" distL="0" distR="0">
                      <wp:extent cx="165100" cy="153035"/>
                      <wp:effectExtent l="9525" t="10795" r="25400" b="26670"/>
                      <wp:docPr id="17" name="Group 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18" name="Oval 256"/>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C4716" w:rsidRDefault="001C4716" w:rsidP="0014404A">
                                    <w:pPr>
                                      <w:jc w:val="center"/>
                                    </w:pPr>
                                  </w:p>
                                </w:txbxContent>
                              </wps:txbx>
                              <wps:bodyPr rot="0" vert="horz" wrap="square" lIns="91440" tIns="45720" rIns="91440" bIns="45720" anchor="ctr" anchorCtr="0" upright="1">
                                <a:noAutofit/>
                              </wps:bodyPr>
                            </wps:wsp>
                            <wpg:grpSp>
                              <wpg:cNvPr id="20" name="Group 257"/>
                              <wpg:cNvGrpSpPr>
                                <a:grpSpLocks/>
                              </wpg:cNvGrpSpPr>
                              <wpg:grpSpPr bwMode="auto">
                                <a:xfrm>
                                  <a:off x="2286" y="2762"/>
                                  <a:ext cx="4667" cy="4381"/>
                                  <a:chOff x="0" y="0"/>
                                  <a:chExt cx="352425" cy="304800"/>
                                </a:xfrm>
                              </wpg:grpSpPr>
                              <wps:wsp>
                                <wps:cNvPr id="22" name="Straight Connector 258"/>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23" name="Straight Connector 259"/>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24" name="Straight Connector 260"/>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3"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c7QMAAAIPAAAOAAAAZHJzL2Uyb0RvYy54bWzsV9tu4zYQfS/QfyD07kiiLpaEOIvAl6DA&#10;thsg7QfQEnVBJVIl6chp0X/vkJR8SXbbrd1tgbZ+kCmRHM6cOXNGun2371r0TIVsOFs4/o3nIMpy&#10;XjSsWjg/fL+ZJQ6SirCCtJzRhfNCpfPu7uuvboc+o5jXvC2oQGCEyWzoF06tVJ+5rsxr2hF5w3vK&#10;YLLkoiMKbkXlFoIMYL1rXex5sTtwUfSC51RKeLqyk86dsV+WNFcfylJShdqFA74pcxXmutVX9+6W&#10;ZJUgfd3koxvkAi860jA49GBqRRRBO9G8MdU1ueCSl+om553Ly7LJqYkBovG9V9E8CL7rTSxVNlT9&#10;ASaA9hVOF5vNv3t+FKgpIHdzBzHSQY7MsSgONDhDX2Ww5kH0T/2jsBHC8D3Pf5SI8WVNWEXvZQ9A&#10;gwm9w329Rd9Xdj/aDt/yAo4gO8UNXvtSdNoqIIH2Ji0vh7TQvUI5PPTjyPcgeTlM+VHgBZFNW15D&#10;bt/syuv1tA97aTxu8/0wNN6RzB5p3Bzd0mEC/eQRYXkdwk816alJnNToTQhDLViEPzyTFuEotgib&#10;NRO88jW2QvChpqQAlyZ8TzZoxyVk5jJk0yAILUBpjE0xuBM+JOuFVA+Ud0gPFg5t26aXOiqSkef3&#10;UulcH1fpx4xvmrY1JdUyNIDDqRd5ZofkbVPoWb1Oimq7bAUCFCDZ5jfm5mwZsJ8VxpqOfz2OFWla&#10;O4bTW6btAVHAn3Fky+6X1EvXyToJZyGO17PQW61m95tlOIs3/jxaBavlcuX/ql3zw6xuioIy7d0k&#10;AX74eQQYxcgW70EEzqI4C3Zjfm+Ddc/dMMhCVNO/iQ4Ya3Nt6ar22z2Aox9uefECFBAc0gR1AnIM&#10;g5qLnx00gLQtHPnTjgjqoPYbBjRKoRa0FpqbMJpD5pE4ndmezhCWg6mFkyvhIHuzVFZBd71oqhrO&#10;8k2OGb+Hsi4bw4yjX0YSTHlZOTFFZ4fH2tA+nKoPjua2OD4tP5p/12gNxgmoA2gKnsdYH2aIZBQn&#10;jGNQQ603YZCYqiPZH6lNEOEQR3ZX4IUJKJb2cKqnf0BvMJ4wfVKC6EyhJWcMpJoLUJ/EAmzEZMke&#10;xUimz1ITP/HSOQT7Vqwhjxq3jyBw1IpRUdqGXSInKNeUFqz47wnLQWAv0AsrErZoDtX4N3Q9HPwu&#10;C9MrWAhcA6r5IU6Ai2cFfFqM53X4PwtlBs3mmvb2F7PwqIy2m33x9zAM7zy213xMF2PDF92+oDv9&#10;WV2cJ74lJeijebs76Smm3UzaqOl66A3XcxK6FPQb3cI+/e7xL3zR+hJMhA8tk5rxo1B/yZ3ew/j0&#10;0/XuNwAAAP//AwBQSwMEFAAGAAgAAAAhAJag2HjZAAAAAwEAAA8AAABkcnMvZG93bnJldi54bWxM&#10;j0FLw0AQhe+C/2EZwZvdpGqRmE0pRT0VwVYQb9PsNAnNzobsNkn/vaOXepnh8YY338uXk2vVQH1o&#10;PBtIZwko4tLbhisDn7vXuydQISJbbD2TgTMFWBbXVzlm1o/8QcM2VkpCOGRooI6xy7QOZU0Ow8x3&#10;xOIdfO8wiuwrbXscJdy1ep4kC+2wYflQY0frmsrj9uQMvI04ru7Tl2FzPKzP37vH969NSsbc3kyr&#10;Z1CRpng5hl98QYdCmPb+xDao1oAUiX9TvPlC1F72Qwq6yPV/9uIHAAD//wMAUEsBAi0AFAAGAAgA&#10;AAAhALaDOJL+AAAA4QEAABMAAAAAAAAAAAAAAAAAAAAAAFtDb250ZW50X1R5cGVzXS54bWxQSwEC&#10;LQAUAAYACAAAACEAOP0h/9YAAACUAQAACwAAAAAAAAAAAAAAAAAvAQAAX3JlbHMvLnJlbHNQSwEC&#10;LQAUAAYACAAAACEAwKyf3O0DAAACDwAADgAAAAAAAAAAAAAAAAAuAgAAZHJzL2Uyb0RvYy54bWxQ&#10;SwECLQAUAAYACAAAACEAlqDYeNkAAAADAQAADwAAAAAAAAAAAAAAAABHBgAAZHJzL2Rvd25yZXYu&#10;eG1sUEsFBgAAAAAEAAQA8wAAAE0HAAAAAA==&#10;">
                      <o:lock v:ext="edit" aspectratio="t"/>
                      <v:oval id="Oval 256"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0o8MA&#10;AADbAAAADwAAAGRycy9kb3ducmV2LnhtbESPQWvCQBCF7wX/wzKCt7qxiEjqKlEolh6UaPU8ZMck&#10;mJ0N2a2m/945CN5meG/e+2ax6l2jbtSF2rOByTgBRVx4W3Np4Pf49T4HFSKyxcYzGfinAKvl4G2B&#10;qfV3zul2iKWSEA4pGqhibFOtQ1GRwzD2LbFoF985jLJ2pbYd3iXcNfojSWbaYc3SUGFLm4qK6+HP&#10;Gdhl2+Q0/cnX29ORcpvt3Xk9OxszGvbZJ6hIfXyZn9ffVvAFVn6RAf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P0o8MAAADbAAAADwAAAAAAAAAAAAAAAACYAgAAZHJzL2Rv&#10;d25yZXYueG1sUEsFBgAAAAAEAAQA9QAAAIgDAAAAAA==&#10;" filled="f" strokeweight="1.5pt">
                        <v:textbox>
                          <w:txbxContent>
                            <w:p w:rsidR="001C4716" w:rsidRDefault="001C4716" w:rsidP="0014404A">
                              <w:pPr>
                                <w:jc w:val="center"/>
                              </w:pPr>
                            </w:p>
                          </w:txbxContent>
                        </v:textbox>
                      </v:oval>
                      <v:group id="Group 257"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Straight Connector 258"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OX4cIAAADbAAAADwAAAGRycy9kb3ducmV2LnhtbESPQWsCMRSE7wX/Q3iCt5p1ESmrUUSt&#10;tr3VevH22Dw3i8nLkqS6/vumUOhxmJlvmMWqd1bcKMTWs4LJuABBXHvdcqPg9PX6/AIiJmSN1jMp&#10;eFCE1XLwtMBK+zt/0u2YGpEhHCtUYFLqKiljbchhHPuOOHsXHxymLEMjdcB7hjsry6KYSYct5wWD&#10;HW0M1dfjt1Owt4cmWWM3O9xuw4fT5+ns8K7UaNiv5yAS9ek//Nd+0wrKEn6/5B8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OX4cIAAADbAAAADwAAAAAAAAAAAAAA&#10;AAChAgAAZHJzL2Rvd25yZXYueG1sUEsFBgAAAAAEAAQA+QAAAJADAAAAAA==&#10;" strokeweight="1.5pt">
                          <v:stroke endcap="round"/>
                        </v:line>
                        <v:line id="Straight Connector 259"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8yesMAAADbAAAADwAAAGRycy9kb3ducmV2LnhtbESPT2sCMRTE74LfITyhN83WFpHVKEXb&#10;+ufmthdvj83rZmnysiSpbr+9KRQ8DjPzG2a57p0VFwqx9azgcVKAIK69brlR8PnxNp6DiAlZo/VM&#10;Cn4pwno1HCyx1P7KJ7pUqREZwrFEBSalrpQy1oYcxonviLP35YPDlGVopA54zXBn5bQoZtJhy3nB&#10;YEcbQ/V39eMUvNtdk6yxm1fcbsPR6fPzbHdQ6mHUvyxAJOrTPfzf3msF0yf4+5J/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fMnrDAAAA2wAAAA8AAAAAAAAAAAAA&#10;AAAAoQIAAGRycy9kb3ducmV2LnhtbFBLBQYAAAAABAAEAPkAAACRAwAAAAA=&#10;" strokeweight="1.5pt">
                          <v:stroke endcap="round"/>
                        </v:line>
                      </v:group>
                      <v:line id="Straight Connector 260"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Py8MAAADbAAAADwAAAGRycy9kb3ducmV2LnhtbESPwWrDMBBE74X8g9hCbo1cp5TiRDFJ&#10;IeBDL3ZD6HGRNraJtTKSmrj9+qoQyHGYmTfMupzsIC7kQ+9YwfMiA0Gsnem5VXD43D+9gQgR2eDg&#10;mBT8UIByM3tYY2HclWu6NLEVCcKhQAVdjGMhZdAdWQwLNxIn7+S8xZikb6XxeE1wO8g8y16lxZ7T&#10;QocjvXekz823VdBU+uR+l/58/Np9aL1HX2PvlZo/TtsViEhTvIdv7cooyF/g/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fz8vDAAAA2wAAAA8AAAAAAAAAAAAA&#10;AAAAoQIAAGRycy9kb3ducmV2LnhtbFBLBQYAAAAABAAEAPkAAACRAwAAAAA=&#10;" strokeweight="3pt"/>
                      <w10:anchorlock/>
                    </v:group>
                  </w:pict>
                </mc:Fallback>
              </mc:AlternateContent>
            </w:r>
            <w:r w:rsidR="001C4716">
              <w:rPr>
                <w:rFonts w:ascii="Arial" w:hAnsi="Arial" w:cs="Arial"/>
                <w:b/>
                <w:sz w:val="20"/>
                <w:szCs w:val="20"/>
              </w:rPr>
              <w:t xml:space="preserve"> Deeper Dive </w:t>
            </w:r>
            <w:r w:rsidR="001C4716">
              <w:rPr>
                <w:rFonts w:ascii="Calibri" w:hAnsi="Calibri" w:cs="Arial"/>
                <w:b/>
                <w:sz w:val="20"/>
                <w:szCs w:val="20"/>
              </w:rPr>
              <w:t>—</w:t>
            </w:r>
            <w:r w:rsidR="001C4716">
              <w:rPr>
                <w:rFonts w:ascii="Arial" w:hAnsi="Arial" w:cs="Arial"/>
                <w:b/>
                <w:sz w:val="20"/>
                <w:szCs w:val="20"/>
              </w:rPr>
              <w:t xml:space="preserve"> Page 1.3</w:t>
            </w:r>
          </w:p>
        </w:tc>
      </w:tr>
      <w:tr w:rsidR="001C4716" w:rsidRPr="002032C1" w:rsidTr="00886BB3">
        <w:trPr>
          <w:cantSplit/>
        </w:trPr>
        <w:tc>
          <w:tcPr>
            <w:tcW w:w="5058" w:type="dxa"/>
            <w:shd w:val="clear" w:color="auto" w:fill="auto"/>
          </w:tcPr>
          <w:p w:rsidR="001C4716" w:rsidRPr="000A05E5" w:rsidRDefault="001C4716" w:rsidP="006E065B">
            <w:pPr>
              <w:pStyle w:val="ListParagraph"/>
              <w:numPr>
                <w:ilvl w:val="0"/>
                <w:numId w:val="20"/>
              </w:numPr>
              <w:spacing w:after="120" w:line="280" w:lineRule="atLeast"/>
              <w:ind w:left="547"/>
              <w:contextualSpacing w:val="0"/>
              <w:rPr>
                <w:rFonts w:ascii="Arial" w:hAnsi="Arial" w:cs="Arial"/>
                <w:b/>
                <w:i/>
                <w:sz w:val="20"/>
                <w:szCs w:val="20"/>
              </w:rPr>
            </w:pPr>
            <w:r w:rsidRPr="000A05E5">
              <w:rPr>
                <w:rFonts w:ascii="Arial" w:hAnsi="Arial" w:cs="Arial"/>
                <w:b/>
                <w:i/>
                <w:sz w:val="20"/>
                <w:szCs w:val="20"/>
              </w:rPr>
              <w:t>Compare the literacy rate for females in different regions of the world. Which region has the highest literacy rate for females? The lowest? Explain which graphs helped you find your answer.</w:t>
            </w:r>
          </w:p>
        </w:tc>
        <w:tc>
          <w:tcPr>
            <w:tcW w:w="4590" w:type="dxa"/>
            <w:shd w:val="clear" w:color="auto" w:fill="auto"/>
          </w:tcPr>
          <w:p w:rsidR="001C4716" w:rsidRPr="000A05E5" w:rsidRDefault="001C4716" w:rsidP="00886BB3">
            <w:pPr>
              <w:spacing w:after="120" w:line="280" w:lineRule="atLeast"/>
              <w:rPr>
                <w:rFonts w:ascii="Arial" w:hAnsi="Arial" w:cs="Arial"/>
                <w:b/>
                <w:i/>
                <w:sz w:val="20"/>
                <w:szCs w:val="20"/>
              </w:rPr>
            </w:pPr>
            <w:r w:rsidRPr="000A05E5">
              <w:rPr>
                <w:rFonts w:ascii="Arial" w:hAnsi="Arial" w:cs="Arial"/>
                <w:sz w:val="20"/>
                <w:szCs w:val="20"/>
              </w:rPr>
              <w:t>Answers may vary. The countries in Africa have the lowest typical literacy rate with a mean of 64% and an MAD of about 17%. Eastern and Western Europe both have a mean literacy rate of about 99% and a MAD of about 1%. One way is to look at the individual countries using the bar graphs (and checking out Africa on page 1.3).</w:t>
            </w:r>
          </w:p>
        </w:tc>
      </w:tr>
      <w:tr w:rsidR="001C4716" w:rsidRPr="006E1955" w:rsidTr="00886BB3">
        <w:trPr>
          <w:cantSplit/>
        </w:trPr>
        <w:tc>
          <w:tcPr>
            <w:tcW w:w="5058" w:type="dxa"/>
            <w:shd w:val="clear" w:color="auto" w:fill="auto"/>
          </w:tcPr>
          <w:p w:rsidR="001C4716" w:rsidRPr="004F0D2F" w:rsidRDefault="001C4716" w:rsidP="006E065B">
            <w:pPr>
              <w:pStyle w:val="ListParagraph"/>
              <w:numPr>
                <w:ilvl w:val="0"/>
                <w:numId w:val="3"/>
              </w:numPr>
              <w:spacing w:after="120" w:line="280" w:lineRule="atLeast"/>
              <w:ind w:left="547"/>
              <w:contextualSpacing w:val="0"/>
              <w:rPr>
                <w:rFonts w:ascii="Arial" w:eastAsia="Cambria" w:hAnsi="Arial" w:cs="Arial"/>
                <w:b/>
                <w:i/>
                <w:sz w:val="20"/>
                <w:szCs w:val="20"/>
              </w:rPr>
            </w:pPr>
            <w:r w:rsidRPr="004F0D2F">
              <w:rPr>
                <w:rFonts w:ascii="Arial" w:hAnsi="Arial" w:cs="Arial"/>
                <w:b/>
                <w:i/>
                <w:color w:val="1C1C1C"/>
                <w:sz w:val="20"/>
                <w:szCs w:val="20"/>
              </w:rPr>
              <w:t>Which region seems to have the most countries with around the same per capita income? Justify your thinking.</w:t>
            </w:r>
          </w:p>
        </w:tc>
        <w:tc>
          <w:tcPr>
            <w:tcW w:w="4590" w:type="dxa"/>
            <w:shd w:val="clear" w:color="auto" w:fill="auto"/>
          </w:tcPr>
          <w:p w:rsidR="001C4716" w:rsidRPr="000A05E5" w:rsidRDefault="001C4716" w:rsidP="00886BB3">
            <w:pPr>
              <w:pStyle w:val="ListParagraph"/>
              <w:spacing w:after="120" w:line="280" w:lineRule="atLeast"/>
              <w:ind w:left="0"/>
              <w:contextualSpacing w:val="0"/>
              <w:rPr>
                <w:rFonts w:ascii="Arial" w:hAnsi="Arial" w:cs="Arial"/>
                <w:sz w:val="20"/>
                <w:szCs w:val="20"/>
              </w:rPr>
            </w:pPr>
            <w:r w:rsidRPr="000A05E5">
              <w:rPr>
                <w:rFonts w:ascii="Arial" w:hAnsi="Arial" w:cs="Arial"/>
                <w:color w:val="1C1C1C"/>
                <w:sz w:val="20"/>
                <w:szCs w:val="20"/>
              </w:rPr>
              <w:t>Answers may vary. South America has one country, French Guiana that has about a $25,000 per capita income, but the other countries in that region are between $4</w:t>
            </w:r>
            <w:r w:rsidR="00FB4B99">
              <w:rPr>
                <w:rFonts w:ascii="Arial" w:hAnsi="Arial" w:cs="Arial"/>
                <w:color w:val="1C1C1C"/>
                <w:sz w:val="20"/>
                <w:szCs w:val="20"/>
              </w:rPr>
              <w:t>,</w:t>
            </w:r>
            <w:r w:rsidRPr="000A05E5">
              <w:rPr>
                <w:rFonts w:ascii="Arial" w:hAnsi="Arial" w:cs="Arial"/>
                <w:color w:val="1C1C1C"/>
                <w:sz w:val="20"/>
                <w:szCs w:val="20"/>
              </w:rPr>
              <w:t>000 (Bolivia) and $15</w:t>
            </w:r>
            <w:r w:rsidR="00FB4B99">
              <w:rPr>
                <w:rFonts w:ascii="Arial" w:hAnsi="Arial" w:cs="Arial"/>
                <w:color w:val="1C1C1C"/>
                <w:sz w:val="20"/>
                <w:szCs w:val="20"/>
              </w:rPr>
              <w:t>,</w:t>
            </w:r>
            <w:r w:rsidRPr="000A05E5">
              <w:rPr>
                <w:rFonts w:ascii="Arial" w:hAnsi="Arial" w:cs="Arial"/>
                <w:color w:val="1C1C1C"/>
                <w:sz w:val="20"/>
                <w:szCs w:val="20"/>
              </w:rPr>
              <w:t>000 (Chile). The other regions have several countries with high per capita income, and others with very low incomes.</w:t>
            </w:r>
          </w:p>
        </w:tc>
      </w:tr>
    </w:tbl>
    <w:p w:rsidR="008F723C" w:rsidRDefault="008F723C">
      <w:r>
        <w:br w:type="page"/>
      </w:r>
    </w:p>
    <w:tbl>
      <w:tblPr>
        <w:tblW w:w="9648" w:type="dxa"/>
        <w:tblLayout w:type="fixed"/>
        <w:tblLook w:val="01E0" w:firstRow="1" w:lastRow="1" w:firstColumn="1" w:lastColumn="1" w:noHBand="0" w:noVBand="0"/>
      </w:tblPr>
      <w:tblGrid>
        <w:gridCol w:w="9648"/>
      </w:tblGrid>
      <w:tr w:rsidR="000D5091" w:rsidRPr="00925832" w:rsidTr="00886BB3">
        <w:trPr>
          <w:cantSplit/>
        </w:trPr>
        <w:tc>
          <w:tcPr>
            <w:tcW w:w="9720" w:type="dxa"/>
            <w:shd w:val="clear" w:color="auto" w:fill="C6D9F1" w:themeFill="text2" w:themeFillTint="33"/>
          </w:tcPr>
          <w:p w:rsidR="000D5091" w:rsidRPr="00925832" w:rsidRDefault="000D5091" w:rsidP="00886BB3">
            <w:pPr>
              <w:tabs>
                <w:tab w:val="num" w:pos="720"/>
                <w:tab w:val="num" w:pos="900"/>
              </w:tabs>
              <w:spacing w:after="120" w:line="280" w:lineRule="atLeast"/>
              <w:rPr>
                <w:rFonts w:ascii="Arial" w:hAnsi="Arial" w:cs="Arial"/>
                <w:b/>
                <w:sz w:val="20"/>
                <w:szCs w:val="20"/>
              </w:rPr>
            </w:pPr>
            <w:r w:rsidRPr="00925832">
              <w:rPr>
                <w:rFonts w:ascii="Arial" w:hAnsi="Arial" w:cs="Arial"/>
                <w:b/>
                <w:sz w:val="20"/>
                <w:szCs w:val="20"/>
              </w:rPr>
              <w:lastRenderedPageBreak/>
              <w:t>Sample Assessment Items</w:t>
            </w:r>
          </w:p>
        </w:tc>
      </w:tr>
      <w:tr w:rsidR="00C11254" w:rsidRPr="00925832" w:rsidTr="00886BB3">
        <w:trPr>
          <w:cantSplit/>
        </w:trPr>
        <w:tc>
          <w:tcPr>
            <w:tcW w:w="9720" w:type="dxa"/>
          </w:tcPr>
          <w:p w:rsidR="00C11254" w:rsidRPr="00925832" w:rsidRDefault="00C11254" w:rsidP="00886BB3">
            <w:pPr>
              <w:tabs>
                <w:tab w:val="num" w:pos="720"/>
                <w:tab w:val="num" w:pos="900"/>
              </w:tabs>
              <w:spacing w:after="120" w:line="280" w:lineRule="atLeast"/>
              <w:ind w:right="72"/>
              <w:rPr>
                <w:rFonts w:ascii="Arial" w:hAnsi="Arial" w:cs="Arial"/>
                <w:sz w:val="20"/>
                <w:szCs w:val="20"/>
              </w:rPr>
            </w:pPr>
            <w:r w:rsidRPr="00925832">
              <w:rPr>
                <w:rFonts w:ascii="Arial" w:hAnsi="Arial" w:cs="Arial"/>
                <w:sz w:val="20"/>
                <w:szCs w:val="20"/>
              </w:rPr>
              <w:t xml:space="preserve">After completing the </w:t>
            </w:r>
            <w:r w:rsidR="008D2052" w:rsidRPr="00925832">
              <w:rPr>
                <w:rFonts w:ascii="Arial" w:hAnsi="Arial" w:cs="Arial"/>
                <w:sz w:val="20"/>
                <w:szCs w:val="20"/>
              </w:rPr>
              <w:t>lesson</w:t>
            </w:r>
            <w:r w:rsidRPr="00925832">
              <w:rPr>
                <w:rFonts w:ascii="Arial" w:hAnsi="Arial" w:cs="Arial"/>
                <w:sz w:val="20"/>
                <w:szCs w:val="20"/>
              </w:rPr>
              <w:t>, students should be able to answer the following types of questions</w:t>
            </w:r>
            <w:r w:rsidR="002E1758" w:rsidRPr="00925832">
              <w:rPr>
                <w:rFonts w:ascii="Arial" w:hAnsi="Arial" w:cs="Arial"/>
                <w:sz w:val="20"/>
                <w:szCs w:val="20"/>
              </w:rPr>
              <w:t>.</w:t>
            </w:r>
            <w:r w:rsidRPr="00925832">
              <w:rPr>
                <w:rFonts w:ascii="Arial" w:hAnsi="Arial" w:cs="Arial"/>
                <w:sz w:val="20"/>
                <w:szCs w:val="20"/>
              </w:rPr>
              <w:t xml:space="preserve"> If students understand the concepts involved in the </w:t>
            </w:r>
            <w:r w:rsidR="008D2052" w:rsidRPr="00925832">
              <w:rPr>
                <w:rFonts w:ascii="Arial" w:hAnsi="Arial" w:cs="Arial"/>
                <w:sz w:val="20"/>
                <w:szCs w:val="20"/>
              </w:rPr>
              <w:t>lesson</w:t>
            </w:r>
            <w:r w:rsidRPr="00925832">
              <w:rPr>
                <w:rFonts w:ascii="Arial" w:hAnsi="Arial" w:cs="Arial"/>
                <w:sz w:val="20"/>
                <w:szCs w:val="20"/>
              </w:rPr>
              <w:t xml:space="preserve">, they should be able to answer the following questions without using the TNS </w:t>
            </w:r>
            <w:r w:rsidR="009274AF" w:rsidRPr="00925832">
              <w:rPr>
                <w:rFonts w:ascii="Arial" w:hAnsi="Arial" w:cs="Arial"/>
                <w:sz w:val="20"/>
                <w:szCs w:val="20"/>
              </w:rPr>
              <w:t>activity</w:t>
            </w:r>
            <w:r w:rsidRPr="00925832">
              <w:rPr>
                <w:rFonts w:ascii="Arial" w:hAnsi="Arial" w:cs="Arial"/>
                <w:sz w:val="20"/>
                <w:szCs w:val="20"/>
              </w:rPr>
              <w:t>.</w:t>
            </w:r>
          </w:p>
        </w:tc>
      </w:tr>
      <w:tr w:rsidR="005C1057" w:rsidRPr="00925832" w:rsidTr="00886BB3">
        <w:trPr>
          <w:cantSplit/>
        </w:trPr>
        <w:tc>
          <w:tcPr>
            <w:tcW w:w="9720" w:type="dxa"/>
          </w:tcPr>
          <w:p w:rsidR="005C1057" w:rsidRDefault="005C1057" w:rsidP="00886BB3">
            <w:pPr>
              <w:spacing w:after="120" w:line="280" w:lineRule="atLeast"/>
              <w:rPr>
                <w:rFonts w:ascii="Arial" w:hAnsi="Arial" w:cs="Arial"/>
                <w:sz w:val="20"/>
                <w:szCs w:val="20"/>
              </w:rPr>
            </w:pPr>
            <w:r w:rsidRPr="005C1057">
              <w:rPr>
                <w:rFonts w:ascii="Arial" w:hAnsi="Arial" w:cs="Arial"/>
                <w:sz w:val="20"/>
                <w:szCs w:val="20"/>
              </w:rPr>
              <w:t>Life expectancies in countries in Africa and Europe</w:t>
            </w:r>
          </w:p>
          <w:p w:rsidR="005C1057" w:rsidRDefault="005C1057" w:rsidP="00886BB3">
            <w:pPr>
              <w:spacing w:after="120" w:line="280" w:lineRule="atLeast"/>
              <w:ind w:firstLine="1440"/>
              <w:rPr>
                <w:rFonts w:ascii="Times New Roman" w:eastAsiaTheme="minorEastAsia" w:hAnsi="Times New Roman" w:cs="Times New Roman"/>
                <w:sz w:val="24"/>
                <w:szCs w:val="24"/>
                <w:lang w:eastAsia="ja-JP"/>
              </w:rPr>
            </w:pPr>
            <w:r>
              <w:rPr>
                <w:rFonts w:ascii="Times New Roman" w:eastAsiaTheme="minorEastAsia" w:hAnsi="Times New Roman" w:cs="Times New Roman"/>
                <w:noProof/>
                <w:sz w:val="24"/>
                <w:szCs w:val="24"/>
              </w:rPr>
              <w:drawing>
                <wp:inline distT="0" distB="0" distL="0" distR="0">
                  <wp:extent cx="2743200" cy="997527"/>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743200" cy="997527"/>
                          </a:xfrm>
                          <a:prstGeom prst="rect">
                            <a:avLst/>
                          </a:prstGeom>
                        </pic:spPr>
                      </pic:pic>
                    </a:graphicData>
                  </a:graphic>
                </wp:inline>
              </w:drawing>
            </w:r>
          </w:p>
          <w:p w:rsidR="00842212" w:rsidRDefault="005C1057" w:rsidP="00886BB3">
            <w:pPr>
              <w:tabs>
                <w:tab w:val="num" w:pos="720"/>
                <w:tab w:val="num" w:pos="900"/>
              </w:tabs>
              <w:spacing w:after="120" w:line="280" w:lineRule="atLeast"/>
              <w:ind w:right="72" w:firstLine="1440"/>
              <w:rPr>
                <w:rFonts w:ascii="Arial" w:eastAsiaTheme="minorEastAsia" w:hAnsi="Arial" w:cs="Arial"/>
                <w:sz w:val="20"/>
                <w:szCs w:val="20"/>
                <w:lang w:eastAsia="ja-JP"/>
              </w:rPr>
            </w:pPr>
            <w:r w:rsidRPr="005C1057">
              <w:rPr>
                <w:rFonts w:ascii="Arial" w:eastAsiaTheme="minorEastAsia" w:hAnsi="Arial" w:cs="Arial"/>
                <w:b/>
                <w:sz w:val="20"/>
                <w:szCs w:val="20"/>
                <w:lang w:eastAsia="ja-JP"/>
              </w:rPr>
              <w:t>Figure A</w:t>
            </w:r>
          </w:p>
          <w:p w:rsidR="005C1057" w:rsidRPr="005C1057" w:rsidRDefault="005C1057" w:rsidP="001F2C4A">
            <w:pPr>
              <w:spacing w:after="120" w:line="280" w:lineRule="atLeast"/>
              <w:ind w:right="72"/>
              <w:jc w:val="right"/>
              <w:rPr>
                <w:rFonts w:ascii="Arial" w:hAnsi="Arial" w:cs="Arial"/>
                <w:sz w:val="20"/>
                <w:szCs w:val="20"/>
              </w:rPr>
            </w:pPr>
            <w:r w:rsidRPr="005C1057">
              <w:rPr>
                <w:rFonts w:ascii="Arial" w:eastAsiaTheme="minorEastAsia" w:hAnsi="Arial" w:cs="Arial"/>
                <w:sz w:val="20"/>
                <w:szCs w:val="20"/>
                <w:lang w:eastAsia="ja-JP"/>
              </w:rPr>
              <w:t>(Adapted from Progressions for statistics and probability, 2011)</w:t>
            </w:r>
          </w:p>
        </w:tc>
      </w:tr>
      <w:tr w:rsidR="00C11254" w:rsidRPr="00925832" w:rsidTr="00886BB3">
        <w:trPr>
          <w:cantSplit/>
        </w:trPr>
        <w:tc>
          <w:tcPr>
            <w:tcW w:w="9720" w:type="dxa"/>
          </w:tcPr>
          <w:p w:rsidR="00886BB3" w:rsidRDefault="00886BB3" w:rsidP="00886BB3">
            <w:pPr>
              <w:spacing w:after="120" w:line="280" w:lineRule="atLeast"/>
              <w:ind w:left="360" w:hanging="360"/>
              <w:rPr>
                <w:rFonts w:ascii="Arial" w:eastAsiaTheme="minorEastAsia" w:hAnsi="Arial" w:cs="Arial"/>
                <w:sz w:val="20"/>
                <w:szCs w:val="20"/>
                <w:lang w:eastAsia="ja-JP"/>
              </w:rPr>
            </w:pPr>
            <w:r>
              <w:rPr>
                <w:rFonts w:ascii="Arial" w:eastAsiaTheme="minorEastAsia" w:hAnsi="Arial" w:cs="Arial"/>
                <w:sz w:val="20"/>
                <w:szCs w:val="20"/>
                <w:lang w:eastAsia="ja-JP"/>
              </w:rPr>
              <w:t>1.</w:t>
            </w:r>
            <w:r>
              <w:rPr>
                <w:rFonts w:ascii="Arial" w:eastAsiaTheme="minorEastAsia" w:hAnsi="Arial" w:cs="Arial"/>
                <w:sz w:val="20"/>
                <w:szCs w:val="20"/>
                <w:lang w:eastAsia="ja-JP"/>
              </w:rPr>
              <w:tab/>
            </w:r>
            <w:r w:rsidR="005C1057" w:rsidRPr="00886BB3">
              <w:rPr>
                <w:rFonts w:ascii="Arial" w:eastAsiaTheme="minorEastAsia" w:hAnsi="Arial" w:cs="Arial"/>
                <w:sz w:val="20"/>
                <w:szCs w:val="20"/>
                <w:lang w:eastAsia="ja-JP"/>
              </w:rPr>
              <w:t>Which of the statements</w:t>
            </w:r>
            <w:r w:rsidR="00842212" w:rsidRPr="00886BB3">
              <w:rPr>
                <w:rFonts w:ascii="Arial" w:eastAsiaTheme="minorEastAsia" w:hAnsi="Arial" w:cs="Arial"/>
                <w:sz w:val="20"/>
                <w:szCs w:val="20"/>
                <w:lang w:eastAsia="ja-JP"/>
              </w:rPr>
              <w:t xml:space="preserve"> are true given the graph above?</w:t>
            </w:r>
          </w:p>
          <w:p w:rsidR="005C1057" w:rsidRPr="00886BB3" w:rsidRDefault="00886BB3" w:rsidP="00886BB3">
            <w:pPr>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a.</w:t>
            </w:r>
            <w:r>
              <w:rPr>
                <w:rFonts w:ascii="Arial" w:eastAsiaTheme="minorEastAsia" w:hAnsi="Arial" w:cs="Arial"/>
                <w:sz w:val="20"/>
                <w:szCs w:val="20"/>
                <w:lang w:eastAsia="ja-JP"/>
              </w:rPr>
              <w:tab/>
            </w:r>
            <w:r w:rsidR="005C1057" w:rsidRPr="00886BB3">
              <w:rPr>
                <w:rFonts w:ascii="Arial" w:eastAsiaTheme="minorEastAsia" w:hAnsi="Arial" w:cs="Arial"/>
                <w:sz w:val="20"/>
                <w:szCs w:val="20"/>
                <w:lang w:eastAsia="ja-JP"/>
              </w:rPr>
              <w:t>The life expectancy of females in European countries is greater than</w:t>
            </w:r>
            <w:r w:rsidR="00842212" w:rsidRPr="00842212">
              <w:rPr>
                <w:position w:val="-20"/>
                <w:lang w:eastAsia="ja-JP"/>
              </w:rPr>
              <w:object w:dxaOrig="220" w:dyaOrig="540">
                <v:shape id="_x0000_i1026" type="#_x0000_t75" style="width:11.35pt;height:27.3pt" o:ole="">
                  <v:imagedata r:id="rId28" o:title=""/>
                </v:shape>
                <o:OLEObject Type="Embed" ProgID="Equation.DSMT4" ShapeID="_x0000_i1026" DrawAspect="Content" ObjectID="_1516530619" r:id="rId29"/>
              </w:object>
            </w:r>
            <w:r w:rsidR="005C1057" w:rsidRPr="00886BB3">
              <w:rPr>
                <w:rFonts w:ascii="Arial" w:eastAsiaTheme="minorEastAsia" w:hAnsi="Arial" w:cs="Arial"/>
                <w:sz w:val="20"/>
                <w:szCs w:val="20"/>
                <w:lang w:eastAsia="ja-JP"/>
              </w:rPr>
              <w:t xml:space="preserve"> of the life expectancies of females in African countries.</w:t>
            </w:r>
          </w:p>
          <w:p w:rsidR="005C1057" w:rsidRPr="00842212" w:rsidRDefault="00842212" w:rsidP="006E065B">
            <w:pPr>
              <w:pStyle w:val="ListParagraph"/>
              <w:spacing w:after="120" w:line="280" w:lineRule="atLeast"/>
              <w:contextualSpacing w:val="0"/>
              <w:rPr>
                <w:rFonts w:ascii="Arial" w:eastAsiaTheme="minorEastAsia" w:hAnsi="Arial" w:cs="Arial"/>
                <w:b/>
                <w:i/>
                <w:sz w:val="20"/>
                <w:szCs w:val="20"/>
                <w:lang w:eastAsia="ja-JP"/>
              </w:rPr>
            </w:pPr>
            <w:r w:rsidRPr="00842212">
              <w:rPr>
                <w:rFonts w:ascii="Arial" w:eastAsiaTheme="minorEastAsia" w:hAnsi="Arial" w:cs="Arial"/>
                <w:b/>
                <w:i/>
                <w:sz w:val="20"/>
                <w:szCs w:val="20"/>
                <w:lang w:eastAsia="ja-JP"/>
              </w:rPr>
              <w:t>Answer</w:t>
            </w:r>
            <w:r w:rsidR="005C1057" w:rsidRPr="00842212">
              <w:rPr>
                <w:rFonts w:ascii="Arial" w:eastAsiaTheme="minorEastAsia" w:hAnsi="Arial" w:cs="Arial"/>
                <w:b/>
                <w:i/>
                <w:sz w:val="20"/>
                <w:szCs w:val="20"/>
                <w:lang w:eastAsia="ja-JP"/>
              </w:rPr>
              <w:t>: True</w:t>
            </w:r>
          </w:p>
          <w:p w:rsidR="005C1057" w:rsidRPr="00886BB3" w:rsidRDefault="00886BB3" w:rsidP="00886BB3">
            <w:pPr>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b.</w:t>
            </w:r>
            <w:r>
              <w:rPr>
                <w:rFonts w:ascii="Arial" w:eastAsiaTheme="minorEastAsia" w:hAnsi="Arial" w:cs="Arial"/>
                <w:sz w:val="20"/>
                <w:szCs w:val="20"/>
                <w:lang w:eastAsia="ja-JP"/>
              </w:rPr>
              <w:tab/>
            </w:r>
            <w:r w:rsidR="005C1057" w:rsidRPr="00886BB3">
              <w:rPr>
                <w:rFonts w:ascii="Arial" w:eastAsiaTheme="minorEastAsia" w:hAnsi="Arial" w:cs="Arial"/>
                <w:sz w:val="20"/>
                <w:szCs w:val="20"/>
                <w:lang w:eastAsia="ja-JP"/>
              </w:rPr>
              <w:t>There is less variability in life expectancy among females in European countries than among females in African countries.</w:t>
            </w:r>
          </w:p>
          <w:p w:rsidR="005C1057" w:rsidRPr="00842212" w:rsidRDefault="00842212" w:rsidP="006E065B">
            <w:pPr>
              <w:pStyle w:val="ListParagraph"/>
              <w:spacing w:after="120" w:line="280" w:lineRule="atLeast"/>
              <w:contextualSpacing w:val="0"/>
              <w:rPr>
                <w:rFonts w:ascii="Arial" w:eastAsiaTheme="minorEastAsia" w:hAnsi="Arial" w:cs="Arial"/>
                <w:b/>
                <w:i/>
                <w:sz w:val="20"/>
                <w:szCs w:val="20"/>
                <w:lang w:eastAsia="ja-JP"/>
              </w:rPr>
            </w:pPr>
            <w:r w:rsidRPr="00842212">
              <w:rPr>
                <w:rFonts w:ascii="Arial" w:eastAsiaTheme="minorEastAsia" w:hAnsi="Arial" w:cs="Arial"/>
                <w:b/>
                <w:i/>
                <w:sz w:val="20"/>
                <w:szCs w:val="20"/>
                <w:lang w:eastAsia="ja-JP"/>
              </w:rPr>
              <w:t>Answer</w:t>
            </w:r>
            <w:r w:rsidR="005C1057" w:rsidRPr="00842212">
              <w:rPr>
                <w:rFonts w:ascii="Arial" w:eastAsiaTheme="minorEastAsia" w:hAnsi="Arial" w:cs="Arial"/>
                <w:b/>
                <w:i/>
                <w:sz w:val="20"/>
                <w:szCs w:val="20"/>
                <w:lang w:eastAsia="ja-JP"/>
              </w:rPr>
              <w:t>: True</w:t>
            </w:r>
          </w:p>
          <w:p w:rsidR="005C1057" w:rsidRPr="00886BB3" w:rsidRDefault="00886BB3" w:rsidP="00886BB3">
            <w:pPr>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c.</w:t>
            </w:r>
            <w:r>
              <w:rPr>
                <w:rFonts w:ascii="Arial" w:eastAsiaTheme="minorEastAsia" w:hAnsi="Arial" w:cs="Arial"/>
                <w:sz w:val="20"/>
                <w:szCs w:val="20"/>
                <w:lang w:eastAsia="ja-JP"/>
              </w:rPr>
              <w:tab/>
            </w:r>
            <w:r w:rsidR="005C1057" w:rsidRPr="00886BB3">
              <w:rPr>
                <w:rFonts w:ascii="Arial" w:eastAsiaTheme="minorEastAsia" w:hAnsi="Arial" w:cs="Arial"/>
                <w:sz w:val="20"/>
                <w:szCs w:val="20"/>
                <w:lang w:eastAsia="ja-JP"/>
              </w:rPr>
              <w:t>The mean life expectancy among females in African countries is about 50 years.</w:t>
            </w:r>
          </w:p>
          <w:p w:rsidR="0013215A" w:rsidRPr="00842212" w:rsidRDefault="00842212" w:rsidP="006E065B">
            <w:pPr>
              <w:pStyle w:val="ListParagraph"/>
              <w:spacing w:after="120" w:line="280" w:lineRule="atLeast"/>
              <w:contextualSpacing w:val="0"/>
              <w:rPr>
                <w:rFonts w:ascii="Arial" w:hAnsi="Arial" w:cs="Arial"/>
                <w:b/>
                <w:i/>
                <w:color w:val="221E1F"/>
                <w:sz w:val="20"/>
                <w:szCs w:val="20"/>
              </w:rPr>
            </w:pPr>
            <w:r w:rsidRPr="00842212">
              <w:rPr>
                <w:rFonts w:ascii="Arial" w:eastAsiaTheme="minorEastAsia" w:hAnsi="Arial" w:cs="Arial"/>
                <w:b/>
                <w:i/>
                <w:sz w:val="20"/>
                <w:szCs w:val="20"/>
                <w:lang w:eastAsia="ja-JP"/>
              </w:rPr>
              <w:t>Answer</w:t>
            </w:r>
            <w:r w:rsidR="005C1057" w:rsidRPr="00842212">
              <w:rPr>
                <w:rFonts w:ascii="Arial" w:eastAsiaTheme="minorEastAsia" w:hAnsi="Arial" w:cs="Arial"/>
                <w:b/>
                <w:i/>
                <w:sz w:val="20"/>
                <w:szCs w:val="20"/>
                <w:lang w:eastAsia="ja-JP"/>
              </w:rPr>
              <w:t>: False</w:t>
            </w:r>
          </w:p>
        </w:tc>
      </w:tr>
      <w:tr w:rsidR="00842212" w:rsidRPr="00925832" w:rsidTr="00886BB3">
        <w:trPr>
          <w:cantSplit/>
        </w:trPr>
        <w:tc>
          <w:tcPr>
            <w:tcW w:w="9720" w:type="dxa"/>
          </w:tcPr>
          <w:p w:rsidR="00842212" w:rsidRDefault="00842212" w:rsidP="00886BB3">
            <w:pPr>
              <w:spacing w:after="120" w:line="280" w:lineRule="atLeast"/>
              <w:ind w:left="720" w:firstLine="720"/>
              <w:rPr>
                <w:rFonts w:ascii="Times New Roman" w:eastAsiaTheme="minorEastAsia" w:hAnsi="Times New Roman" w:cs="Times New Roman"/>
                <w:sz w:val="24"/>
                <w:szCs w:val="24"/>
                <w:lang w:eastAsia="ja-JP"/>
              </w:rPr>
            </w:pPr>
            <w:r>
              <w:rPr>
                <w:rFonts w:ascii="Times New Roman" w:eastAsiaTheme="minorEastAsia" w:hAnsi="Times New Roman" w:cs="Times New Roman"/>
                <w:noProof/>
                <w:sz w:val="24"/>
                <w:szCs w:val="24"/>
              </w:rPr>
              <w:drawing>
                <wp:inline distT="0" distB="0" distL="0" distR="0">
                  <wp:extent cx="2743200" cy="964468"/>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743200" cy="964468"/>
                          </a:xfrm>
                          <a:prstGeom prst="rect">
                            <a:avLst/>
                          </a:prstGeom>
                        </pic:spPr>
                      </pic:pic>
                    </a:graphicData>
                  </a:graphic>
                </wp:inline>
              </w:drawing>
            </w:r>
          </w:p>
          <w:p w:rsidR="00842212" w:rsidRPr="00842212" w:rsidRDefault="00842212" w:rsidP="00886BB3">
            <w:pPr>
              <w:spacing w:after="120" w:line="280" w:lineRule="atLeast"/>
              <w:ind w:left="2160" w:firstLine="720"/>
              <w:rPr>
                <w:rFonts w:ascii="Arial" w:eastAsiaTheme="minorEastAsia" w:hAnsi="Arial" w:cs="Arial"/>
                <w:b/>
                <w:sz w:val="20"/>
                <w:szCs w:val="20"/>
                <w:lang w:eastAsia="ja-JP"/>
              </w:rPr>
            </w:pPr>
            <w:r w:rsidRPr="00842212">
              <w:rPr>
                <w:rFonts w:ascii="Arial" w:eastAsiaTheme="minorEastAsia" w:hAnsi="Arial" w:cs="Arial"/>
                <w:b/>
                <w:sz w:val="20"/>
                <w:szCs w:val="20"/>
                <w:lang w:eastAsia="ja-JP"/>
              </w:rPr>
              <w:t>Figure B</w:t>
            </w:r>
          </w:p>
          <w:p w:rsidR="00842212" w:rsidRPr="00842212" w:rsidRDefault="00842212" w:rsidP="001F2C4A">
            <w:pPr>
              <w:spacing w:after="120" w:line="280" w:lineRule="atLeast"/>
              <w:jc w:val="right"/>
              <w:rPr>
                <w:rFonts w:ascii="Arial" w:eastAsiaTheme="minorEastAsia" w:hAnsi="Arial" w:cs="Arial"/>
                <w:sz w:val="20"/>
                <w:szCs w:val="20"/>
                <w:lang w:eastAsia="ja-JP"/>
              </w:rPr>
            </w:pPr>
            <w:r w:rsidRPr="00842212">
              <w:rPr>
                <w:rFonts w:ascii="Arial" w:eastAsiaTheme="minorEastAsia" w:hAnsi="Arial" w:cs="Arial"/>
                <w:sz w:val="20"/>
                <w:szCs w:val="20"/>
                <w:lang w:eastAsia="ja-JP"/>
              </w:rPr>
              <w:t>(Adapted from Progressions for statistics and probability, 2011)</w:t>
            </w:r>
          </w:p>
        </w:tc>
      </w:tr>
      <w:tr w:rsidR="00D335C7" w:rsidRPr="00925832" w:rsidTr="00886BB3">
        <w:trPr>
          <w:cantSplit/>
        </w:trPr>
        <w:tc>
          <w:tcPr>
            <w:tcW w:w="9720" w:type="dxa"/>
          </w:tcPr>
          <w:p w:rsidR="00345E96" w:rsidRPr="00842212" w:rsidRDefault="00661A78" w:rsidP="00886BB3">
            <w:pPr>
              <w:spacing w:after="120" w:line="280" w:lineRule="atLeast"/>
              <w:ind w:left="360" w:hanging="360"/>
              <w:rPr>
                <w:rFonts w:ascii="Arial" w:hAnsi="Arial" w:cs="Arial"/>
                <w:color w:val="221E1F"/>
                <w:sz w:val="20"/>
                <w:szCs w:val="20"/>
              </w:rPr>
            </w:pPr>
            <w:r w:rsidRPr="00925832">
              <w:rPr>
                <w:rFonts w:ascii="Arial" w:hAnsi="Arial" w:cs="Arial"/>
                <w:sz w:val="20"/>
                <w:szCs w:val="20"/>
              </w:rPr>
              <w:t>2.</w:t>
            </w:r>
            <w:r w:rsidRPr="00925832">
              <w:rPr>
                <w:rFonts w:ascii="Arial" w:hAnsi="Arial" w:cs="Arial"/>
                <w:sz w:val="20"/>
                <w:szCs w:val="20"/>
              </w:rPr>
              <w:tab/>
            </w:r>
            <w:r w:rsidR="00842212" w:rsidRPr="00842212">
              <w:rPr>
                <w:rFonts w:ascii="Arial" w:eastAsiaTheme="minorEastAsia" w:hAnsi="Arial" w:cs="Arial"/>
                <w:sz w:val="20"/>
                <w:szCs w:val="20"/>
                <w:lang w:eastAsia="ja-JP"/>
              </w:rPr>
              <w:t xml:space="preserve">Name one thing you can learn about the distribution of life </w:t>
            </w:r>
            <w:r w:rsidR="00842212">
              <w:rPr>
                <w:rFonts w:ascii="Arial" w:eastAsiaTheme="minorEastAsia" w:hAnsi="Arial" w:cs="Arial"/>
                <w:sz w:val="20"/>
                <w:szCs w:val="20"/>
                <w:lang w:eastAsia="ja-JP"/>
              </w:rPr>
              <w:t>expectancies from the graph in F</w:t>
            </w:r>
            <w:r w:rsidR="00842212" w:rsidRPr="00842212">
              <w:rPr>
                <w:rFonts w:ascii="Arial" w:eastAsiaTheme="minorEastAsia" w:hAnsi="Arial" w:cs="Arial"/>
                <w:sz w:val="20"/>
                <w:szCs w:val="20"/>
                <w:lang w:eastAsia="ja-JP"/>
              </w:rPr>
              <w:t>igure A</w:t>
            </w:r>
            <w:r w:rsidR="00842212">
              <w:rPr>
                <w:rFonts w:ascii="Arial" w:eastAsiaTheme="minorEastAsia" w:hAnsi="Arial" w:cs="Arial"/>
                <w:sz w:val="20"/>
                <w:szCs w:val="20"/>
                <w:lang w:eastAsia="ja-JP"/>
              </w:rPr>
              <w:t xml:space="preserve"> that you cannot easily see in F</w:t>
            </w:r>
            <w:r w:rsidR="00842212" w:rsidRPr="00842212">
              <w:rPr>
                <w:rFonts w:ascii="Arial" w:eastAsiaTheme="minorEastAsia" w:hAnsi="Arial" w:cs="Arial"/>
                <w:sz w:val="20"/>
                <w:szCs w:val="20"/>
                <w:lang w:eastAsia="ja-JP"/>
              </w:rPr>
              <w:t xml:space="preserve">igure B and one thing you know about the distribution of life expectancies from </w:t>
            </w:r>
            <w:r w:rsidR="00842212">
              <w:rPr>
                <w:rFonts w:ascii="Arial" w:eastAsiaTheme="minorEastAsia" w:hAnsi="Arial" w:cs="Arial"/>
                <w:sz w:val="20"/>
                <w:szCs w:val="20"/>
                <w:lang w:eastAsia="ja-JP"/>
              </w:rPr>
              <w:t>F</w:t>
            </w:r>
            <w:r w:rsidR="00842212" w:rsidRPr="00842212">
              <w:rPr>
                <w:rFonts w:ascii="Arial" w:eastAsiaTheme="minorEastAsia" w:hAnsi="Arial" w:cs="Arial"/>
                <w:sz w:val="20"/>
                <w:szCs w:val="20"/>
                <w:lang w:eastAsia="ja-JP"/>
              </w:rPr>
              <w:t>igure B that you cann</w:t>
            </w:r>
            <w:r w:rsidR="00842212">
              <w:rPr>
                <w:rFonts w:ascii="Arial" w:eastAsiaTheme="minorEastAsia" w:hAnsi="Arial" w:cs="Arial"/>
                <w:sz w:val="20"/>
                <w:szCs w:val="20"/>
                <w:lang w:eastAsia="ja-JP"/>
              </w:rPr>
              <w:t>ot tell from F</w:t>
            </w:r>
            <w:r w:rsidR="00842212" w:rsidRPr="00842212">
              <w:rPr>
                <w:rFonts w:ascii="Arial" w:eastAsiaTheme="minorEastAsia" w:hAnsi="Arial" w:cs="Arial"/>
                <w:sz w:val="20"/>
                <w:szCs w:val="20"/>
                <w:lang w:eastAsia="ja-JP"/>
              </w:rPr>
              <w:t>igure A.</w:t>
            </w:r>
          </w:p>
          <w:p w:rsidR="0013215A" w:rsidRPr="00A6246A" w:rsidRDefault="00842212" w:rsidP="00886BB3">
            <w:pPr>
              <w:spacing w:after="120" w:line="280" w:lineRule="atLeast"/>
              <w:ind w:left="360"/>
              <w:rPr>
                <w:rFonts w:ascii="Arial" w:eastAsiaTheme="minorEastAsia" w:hAnsi="Arial" w:cs="Arial"/>
                <w:b/>
                <w:bCs/>
                <w:i/>
                <w:sz w:val="20"/>
                <w:szCs w:val="20"/>
                <w:lang w:eastAsia="ja-JP"/>
              </w:rPr>
            </w:pPr>
            <w:r w:rsidRPr="00A6246A">
              <w:rPr>
                <w:rFonts w:ascii="Arial" w:eastAsiaTheme="minorEastAsia" w:hAnsi="Arial" w:cs="Arial"/>
                <w:b/>
                <w:i/>
                <w:sz w:val="20"/>
                <w:szCs w:val="20"/>
                <w:lang w:eastAsia="ja-JP"/>
              </w:rPr>
              <w:t>Answer: You can see the median and the interquartile range in figure A and also see the outlier in female life expectancy in Africa. In Figure B, you can see the shape of the distribution, like the gap between 68 and 72 years for the female life expectances in countries in Africa. You have a better sense of the number of countries in Figure B.</w:t>
            </w:r>
          </w:p>
        </w:tc>
      </w:tr>
      <w:tr w:rsidR="00A517A7" w:rsidRPr="00925832" w:rsidTr="00886BB3">
        <w:trPr>
          <w:cantSplit/>
        </w:trPr>
        <w:tc>
          <w:tcPr>
            <w:tcW w:w="9720" w:type="dxa"/>
          </w:tcPr>
          <w:p w:rsidR="008367FB" w:rsidRPr="00886BB3" w:rsidRDefault="00886BB3" w:rsidP="00886BB3">
            <w:pPr>
              <w:spacing w:after="120" w:line="280" w:lineRule="atLeast"/>
              <w:ind w:left="360" w:hanging="360"/>
              <w:rPr>
                <w:rFonts w:ascii="Arial" w:eastAsiaTheme="minorEastAsia" w:hAnsi="Arial" w:cs="Arial"/>
                <w:sz w:val="20"/>
                <w:szCs w:val="20"/>
                <w:lang w:eastAsia="ja-JP"/>
              </w:rPr>
            </w:pPr>
            <w:r>
              <w:rPr>
                <w:rFonts w:ascii="Arial" w:eastAsiaTheme="minorEastAsia" w:hAnsi="Arial" w:cs="Arial"/>
                <w:sz w:val="20"/>
                <w:szCs w:val="20"/>
                <w:lang w:eastAsia="ja-JP"/>
              </w:rPr>
              <w:lastRenderedPageBreak/>
              <w:t>3.</w:t>
            </w:r>
            <w:r>
              <w:rPr>
                <w:rFonts w:ascii="Arial" w:eastAsiaTheme="minorEastAsia" w:hAnsi="Arial" w:cs="Arial"/>
                <w:sz w:val="20"/>
                <w:szCs w:val="20"/>
                <w:lang w:eastAsia="ja-JP"/>
              </w:rPr>
              <w:tab/>
            </w:r>
            <w:r w:rsidR="008367FB" w:rsidRPr="00886BB3">
              <w:rPr>
                <w:rFonts w:ascii="Arial" w:eastAsiaTheme="minorEastAsia" w:hAnsi="Arial" w:cs="Arial"/>
                <w:sz w:val="20"/>
                <w:szCs w:val="20"/>
                <w:lang w:eastAsia="ja-JP"/>
              </w:rPr>
              <w:t>The plot shows the number of points earned in a contest by men and women.</w:t>
            </w:r>
          </w:p>
          <w:p w:rsidR="008367FB" w:rsidRPr="008367FB" w:rsidRDefault="008367FB" w:rsidP="001F2C4A">
            <w:pPr>
              <w:spacing w:after="120" w:line="280" w:lineRule="atLeast"/>
              <w:ind w:left="2520" w:hanging="360"/>
              <w:rPr>
                <w:rFonts w:ascii="Arial" w:eastAsiaTheme="minorEastAsia" w:hAnsi="Arial" w:cs="Arial"/>
                <w:sz w:val="20"/>
                <w:szCs w:val="20"/>
                <w:lang w:eastAsia="ja-JP"/>
              </w:rPr>
            </w:pPr>
            <w:r w:rsidRPr="008367FB">
              <w:rPr>
                <w:rFonts w:ascii="Arial" w:eastAsiaTheme="minorEastAsia" w:hAnsi="Arial" w:cs="Arial"/>
                <w:noProof/>
                <w:sz w:val="20"/>
                <w:szCs w:val="20"/>
              </w:rPr>
              <w:drawing>
                <wp:inline distT="0" distB="0" distL="0" distR="0">
                  <wp:extent cx="1828800" cy="1185333"/>
                  <wp:effectExtent l="0" t="0" r="0" b="889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828800" cy="1185333"/>
                          </a:xfrm>
                          <a:prstGeom prst="rect">
                            <a:avLst/>
                          </a:prstGeom>
                        </pic:spPr>
                      </pic:pic>
                    </a:graphicData>
                  </a:graphic>
                </wp:inline>
              </w:drawing>
            </w:r>
            <w:r w:rsidR="001F2C4A">
              <w:rPr>
                <w:rFonts w:ascii="Arial" w:eastAsiaTheme="minorEastAsia" w:hAnsi="Arial" w:cs="Arial"/>
                <w:sz w:val="20"/>
                <w:szCs w:val="20"/>
                <w:lang w:eastAsia="ja-JP"/>
              </w:rPr>
              <w:br/>
            </w:r>
            <w:r w:rsidRPr="008367FB">
              <w:rPr>
                <w:rFonts w:ascii="Arial" w:eastAsiaTheme="minorEastAsia" w:hAnsi="Arial" w:cs="Arial"/>
                <w:sz w:val="20"/>
                <w:szCs w:val="20"/>
                <w:lang w:eastAsia="ja-JP"/>
              </w:rPr>
              <w:t>Number of points earned</w:t>
            </w:r>
          </w:p>
          <w:p w:rsidR="008367FB" w:rsidRPr="00886BB3" w:rsidRDefault="00886BB3" w:rsidP="00886BB3">
            <w:pPr>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a.</w:t>
            </w:r>
            <w:r>
              <w:rPr>
                <w:rFonts w:ascii="Arial" w:eastAsiaTheme="minorEastAsia" w:hAnsi="Arial" w:cs="Arial"/>
                <w:sz w:val="20"/>
                <w:szCs w:val="20"/>
                <w:lang w:eastAsia="ja-JP"/>
              </w:rPr>
              <w:tab/>
            </w:r>
            <w:r w:rsidR="008367FB" w:rsidRPr="00886BB3">
              <w:rPr>
                <w:rFonts w:ascii="Arial" w:eastAsiaTheme="minorEastAsia" w:hAnsi="Arial" w:cs="Arial"/>
                <w:sz w:val="20"/>
                <w:szCs w:val="20"/>
                <w:lang w:eastAsia="ja-JP"/>
              </w:rPr>
              <w:t>What is the least number of points earned in the contest by either men or women?</w:t>
            </w:r>
          </w:p>
          <w:p w:rsidR="008367FB" w:rsidRPr="00A6246A" w:rsidRDefault="00A6246A" w:rsidP="006E065B">
            <w:pPr>
              <w:pStyle w:val="ListParagraph"/>
              <w:spacing w:after="120" w:line="280" w:lineRule="atLeast"/>
              <w:contextualSpacing w:val="0"/>
              <w:rPr>
                <w:rFonts w:ascii="Arial" w:eastAsiaTheme="minorEastAsia" w:hAnsi="Arial" w:cs="Arial"/>
                <w:b/>
                <w:i/>
                <w:sz w:val="20"/>
                <w:szCs w:val="20"/>
                <w:lang w:eastAsia="ja-JP"/>
              </w:rPr>
            </w:pPr>
            <w:r w:rsidRPr="00A6246A">
              <w:rPr>
                <w:rFonts w:ascii="Arial" w:eastAsiaTheme="minorEastAsia" w:hAnsi="Arial" w:cs="Arial"/>
                <w:b/>
                <w:i/>
                <w:sz w:val="20"/>
                <w:szCs w:val="20"/>
                <w:lang w:eastAsia="ja-JP"/>
              </w:rPr>
              <w:t>Answer</w:t>
            </w:r>
            <w:r w:rsidR="008367FB" w:rsidRPr="00A6246A">
              <w:rPr>
                <w:rFonts w:ascii="Arial" w:eastAsiaTheme="minorEastAsia" w:hAnsi="Arial" w:cs="Arial"/>
                <w:b/>
                <w:i/>
                <w:sz w:val="20"/>
                <w:szCs w:val="20"/>
                <w:lang w:eastAsia="ja-JP"/>
              </w:rPr>
              <w:t>: 35 points</w:t>
            </w:r>
          </w:p>
          <w:p w:rsidR="008367FB" w:rsidRPr="00886BB3" w:rsidRDefault="00886BB3" w:rsidP="00886BB3">
            <w:pPr>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b.</w:t>
            </w:r>
            <w:r>
              <w:rPr>
                <w:rFonts w:ascii="Arial" w:eastAsiaTheme="minorEastAsia" w:hAnsi="Arial" w:cs="Arial"/>
                <w:sz w:val="20"/>
                <w:szCs w:val="20"/>
                <w:lang w:eastAsia="ja-JP"/>
              </w:rPr>
              <w:tab/>
            </w:r>
            <w:r w:rsidR="008367FB" w:rsidRPr="00886BB3">
              <w:rPr>
                <w:rFonts w:ascii="Arial" w:eastAsiaTheme="minorEastAsia" w:hAnsi="Arial" w:cs="Arial"/>
                <w:sz w:val="20"/>
                <w:szCs w:val="20"/>
                <w:lang w:eastAsia="ja-JP"/>
              </w:rPr>
              <w:t>What is the difference between the two medians?</w:t>
            </w:r>
          </w:p>
          <w:p w:rsidR="008367FB" w:rsidRPr="00A6246A" w:rsidRDefault="00A6246A" w:rsidP="006E065B">
            <w:pPr>
              <w:pStyle w:val="ListParagraph"/>
              <w:spacing w:after="120" w:line="280" w:lineRule="atLeast"/>
              <w:contextualSpacing w:val="0"/>
              <w:rPr>
                <w:rFonts w:ascii="Arial" w:eastAsiaTheme="minorEastAsia" w:hAnsi="Arial" w:cs="Arial"/>
                <w:b/>
                <w:i/>
                <w:sz w:val="20"/>
                <w:szCs w:val="20"/>
                <w:lang w:eastAsia="ja-JP"/>
              </w:rPr>
            </w:pPr>
            <w:r w:rsidRPr="00A6246A">
              <w:rPr>
                <w:rFonts w:ascii="Arial" w:eastAsiaTheme="minorEastAsia" w:hAnsi="Arial" w:cs="Arial"/>
                <w:b/>
                <w:i/>
                <w:sz w:val="20"/>
                <w:szCs w:val="20"/>
                <w:lang w:eastAsia="ja-JP"/>
              </w:rPr>
              <w:t>Answer</w:t>
            </w:r>
            <w:r w:rsidR="008367FB" w:rsidRPr="00A6246A">
              <w:rPr>
                <w:rFonts w:ascii="Arial" w:eastAsiaTheme="minorEastAsia" w:hAnsi="Arial" w:cs="Arial"/>
                <w:b/>
                <w:i/>
                <w:sz w:val="20"/>
                <w:szCs w:val="20"/>
                <w:lang w:eastAsia="ja-JP"/>
              </w:rPr>
              <w:t>: 20 points</w:t>
            </w:r>
          </w:p>
          <w:p w:rsidR="008367FB" w:rsidRPr="00886BB3" w:rsidRDefault="00886BB3" w:rsidP="00886BB3">
            <w:pPr>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c.</w:t>
            </w:r>
            <w:r>
              <w:rPr>
                <w:rFonts w:ascii="Arial" w:eastAsiaTheme="minorEastAsia" w:hAnsi="Arial" w:cs="Arial"/>
                <w:sz w:val="20"/>
                <w:szCs w:val="20"/>
                <w:lang w:eastAsia="ja-JP"/>
              </w:rPr>
              <w:tab/>
            </w:r>
            <w:r w:rsidR="008367FB" w:rsidRPr="00886BB3">
              <w:rPr>
                <w:rFonts w:ascii="Arial" w:eastAsiaTheme="minorEastAsia" w:hAnsi="Arial" w:cs="Arial"/>
                <w:sz w:val="20"/>
                <w:szCs w:val="20"/>
                <w:lang w:eastAsia="ja-JP"/>
              </w:rPr>
              <w:t>Could the box plot labeled “total” in the graph “Points Earned” represent the number of points earned by both the men and the women? Explain why or why not.</w:t>
            </w:r>
          </w:p>
          <w:p w:rsidR="001F2C4A" w:rsidRDefault="008367FB" w:rsidP="001F2C4A">
            <w:pPr>
              <w:pStyle w:val="ListParagraph"/>
              <w:spacing w:after="120" w:line="280" w:lineRule="atLeast"/>
              <w:ind w:left="2160"/>
              <w:contextualSpacing w:val="0"/>
              <w:rPr>
                <w:rFonts w:eastAsiaTheme="minorEastAsia"/>
                <w:lang w:eastAsia="ja-JP"/>
              </w:rPr>
            </w:pPr>
            <w:r>
              <w:rPr>
                <w:rFonts w:eastAsiaTheme="minorEastAsia"/>
                <w:noProof/>
              </w:rPr>
              <w:drawing>
                <wp:inline distT="0" distB="0" distL="0" distR="0">
                  <wp:extent cx="1828800" cy="1177078"/>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2.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828800" cy="1177078"/>
                          </a:xfrm>
                          <a:prstGeom prst="rect">
                            <a:avLst/>
                          </a:prstGeom>
                        </pic:spPr>
                      </pic:pic>
                    </a:graphicData>
                  </a:graphic>
                </wp:inline>
              </w:drawing>
            </w:r>
          </w:p>
          <w:p w:rsidR="008367FB" w:rsidRPr="008367FB" w:rsidRDefault="008367FB" w:rsidP="001F2C4A">
            <w:pPr>
              <w:pStyle w:val="ListParagraph"/>
              <w:spacing w:after="120" w:line="280" w:lineRule="atLeast"/>
              <w:ind w:left="2880"/>
              <w:contextualSpacing w:val="0"/>
              <w:rPr>
                <w:rFonts w:ascii="Arial" w:eastAsiaTheme="minorEastAsia" w:hAnsi="Arial" w:cs="Arial"/>
                <w:sz w:val="20"/>
                <w:szCs w:val="20"/>
                <w:lang w:eastAsia="ja-JP"/>
              </w:rPr>
            </w:pPr>
            <w:r w:rsidRPr="008367FB">
              <w:rPr>
                <w:rFonts w:ascii="Arial" w:eastAsiaTheme="minorEastAsia" w:hAnsi="Arial" w:cs="Arial"/>
                <w:sz w:val="20"/>
                <w:szCs w:val="20"/>
                <w:lang w:eastAsia="ja-JP"/>
              </w:rPr>
              <w:t xml:space="preserve">Points Earned </w:t>
            </w:r>
          </w:p>
          <w:p w:rsidR="0013215A" w:rsidRPr="00A6246A" w:rsidRDefault="00EF1F62" w:rsidP="006E065B">
            <w:pPr>
              <w:pStyle w:val="ListParagraph"/>
              <w:spacing w:after="120" w:line="280" w:lineRule="atLeast"/>
              <w:contextualSpacing w:val="0"/>
              <w:rPr>
                <w:rFonts w:ascii="Arial" w:eastAsiaTheme="minorEastAsia" w:hAnsi="Arial" w:cs="Arial"/>
                <w:b/>
                <w:i/>
                <w:sz w:val="20"/>
                <w:szCs w:val="20"/>
                <w:lang w:eastAsia="ja-JP"/>
              </w:rPr>
            </w:pPr>
            <w:r w:rsidRPr="00A6246A">
              <w:rPr>
                <w:rFonts w:ascii="Arial" w:eastAsiaTheme="minorEastAsia" w:hAnsi="Arial" w:cs="Arial"/>
                <w:b/>
                <w:i/>
                <w:sz w:val="20"/>
                <w:szCs w:val="20"/>
                <w:lang w:eastAsia="ja-JP"/>
              </w:rPr>
              <w:t>Answers</w:t>
            </w:r>
            <w:r w:rsidR="008367FB" w:rsidRPr="00A6246A">
              <w:rPr>
                <w:rFonts w:ascii="Arial" w:eastAsiaTheme="minorEastAsia" w:hAnsi="Arial" w:cs="Arial"/>
                <w:b/>
                <w:i/>
                <w:sz w:val="20"/>
                <w:szCs w:val="20"/>
                <w:lang w:eastAsia="ja-JP"/>
              </w:rPr>
              <w:t xml:space="preserve"> may vary. No because at least one man earned 90 points, and the maximum value for the box plot for both is only 85.</w:t>
            </w:r>
          </w:p>
        </w:tc>
      </w:tr>
    </w:tbl>
    <w:p w:rsidR="00D45E05" w:rsidRDefault="00D45E05">
      <w:r>
        <w:br w:type="page"/>
      </w:r>
    </w:p>
    <w:p w:rsidR="00A10C1E" w:rsidRPr="00F511A1" w:rsidRDefault="00A10C1E" w:rsidP="00A10C1E">
      <w:pPr>
        <w:spacing w:line="32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648" w:type="dxa"/>
        <w:tblLayout w:type="fixed"/>
        <w:tblLook w:val="01E0" w:firstRow="1" w:lastRow="1" w:firstColumn="1" w:lastColumn="1" w:noHBand="0" w:noVBand="0"/>
      </w:tblPr>
      <w:tblGrid>
        <w:gridCol w:w="9648"/>
      </w:tblGrid>
      <w:tr w:rsidR="00105461" w:rsidRPr="007D2379" w:rsidTr="00692649">
        <w:trPr>
          <w:cantSplit/>
        </w:trPr>
        <w:tc>
          <w:tcPr>
            <w:tcW w:w="9648" w:type="dxa"/>
            <w:shd w:val="clear" w:color="auto" w:fill="auto"/>
          </w:tcPr>
          <w:p w:rsidR="00105461" w:rsidRPr="007D2379" w:rsidRDefault="00105461" w:rsidP="00886BB3">
            <w:pPr>
              <w:spacing w:after="120" w:line="280" w:lineRule="atLeast"/>
              <w:rPr>
                <w:rFonts w:ascii="Arial" w:hAnsi="Arial" w:cs="Arial"/>
                <w:sz w:val="20"/>
                <w:szCs w:val="20"/>
              </w:rPr>
            </w:pPr>
            <w:r w:rsidRPr="007D2379">
              <w:rPr>
                <w:rFonts w:ascii="Arial" w:hAnsi="Arial" w:cs="Arial"/>
                <w:sz w:val="20"/>
                <w:szCs w:val="20"/>
              </w:rPr>
              <w:t xml:space="preserve">In </w:t>
            </w:r>
            <w:r w:rsidR="006C2D3D">
              <w:rPr>
                <w:rFonts w:ascii="Arial" w:hAnsi="Arial" w:cs="Arial"/>
                <w:sz w:val="20"/>
                <w:szCs w:val="20"/>
              </w:rPr>
              <w:t>these activities</w:t>
            </w:r>
            <w:r w:rsidRPr="007D2379">
              <w:rPr>
                <w:rFonts w:ascii="Arial" w:hAnsi="Arial" w:cs="Arial"/>
                <w:bCs/>
                <w:sz w:val="20"/>
                <w:szCs w:val="20"/>
              </w:rPr>
              <w:t xml:space="preserve"> you will </w:t>
            </w:r>
            <w:r w:rsidR="00F60AC8" w:rsidRPr="00401A2A">
              <w:rPr>
                <w:rFonts w:ascii="Arial" w:hAnsi="Arial" w:cs="Arial"/>
                <w:sz w:val="20"/>
                <w:szCs w:val="20"/>
              </w:rPr>
              <w:t xml:space="preserve">compare </w:t>
            </w:r>
            <w:r w:rsidR="00F60AC8">
              <w:rPr>
                <w:rFonts w:ascii="Arial" w:hAnsi="Arial" w:cs="Arial"/>
                <w:sz w:val="20"/>
                <w:szCs w:val="20"/>
              </w:rPr>
              <w:t>data</w:t>
            </w:r>
            <w:r w:rsidR="00F60AC8" w:rsidRPr="00401A2A">
              <w:rPr>
                <w:rFonts w:ascii="Arial" w:hAnsi="Arial" w:cs="Arial"/>
                <w:sz w:val="20"/>
                <w:szCs w:val="20"/>
              </w:rPr>
              <w:t xml:space="preserve"> collected from different populations</w:t>
            </w:r>
            <w:r w:rsidR="00F60AC8">
              <w:rPr>
                <w:rFonts w:ascii="Arial" w:hAnsi="Arial" w:cs="Arial"/>
                <w:sz w:val="20"/>
                <w:szCs w:val="20"/>
              </w:rPr>
              <w:t xml:space="preserve"> and analyze </w:t>
            </w:r>
            <w:r w:rsidR="00F60AC8" w:rsidRPr="00401A2A">
              <w:rPr>
                <w:rFonts w:ascii="Arial" w:hAnsi="Arial" w:cs="Arial"/>
                <w:sz w:val="20"/>
                <w:szCs w:val="20"/>
              </w:rPr>
              <w:t>the advantages and disadvantages of using different graphical representations</w:t>
            </w:r>
            <w:r w:rsidR="00654F6F">
              <w:rPr>
                <w:rFonts w:ascii="Arial" w:hAnsi="Arial" w:cs="Arial"/>
                <w:sz w:val="20"/>
                <w:szCs w:val="20"/>
              </w:rPr>
              <w:t>.</w:t>
            </w:r>
            <w:r w:rsidR="00583DB6" w:rsidRPr="007D2379">
              <w:rPr>
                <w:rFonts w:ascii="Arial" w:hAnsi="Arial" w:cs="Arial"/>
                <w:sz w:val="20"/>
                <w:szCs w:val="20"/>
              </w:rPr>
              <w:t xml:space="preserve"> </w:t>
            </w:r>
            <w:r w:rsidRPr="007D2379">
              <w:rPr>
                <w:rFonts w:ascii="Arial" w:hAnsi="Arial" w:cs="Arial"/>
                <w:sz w:val="20"/>
                <w:szCs w:val="20"/>
              </w:rPr>
              <w:t xml:space="preserve">After completing </w:t>
            </w:r>
            <w:r w:rsidR="00A63163">
              <w:rPr>
                <w:rFonts w:ascii="Arial" w:hAnsi="Arial" w:cs="Arial"/>
                <w:sz w:val="20"/>
                <w:szCs w:val="20"/>
              </w:rPr>
              <w:t>the</w:t>
            </w:r>
            <w:r w:rsidR="006C2D3D">
              <w:rPr>
                <w:rFonts w:ascii="Arial" w:hAnsi="Arial" w:cs="Arial"/>
                <w:sz w:val="20"/>
                <w:szCs w:val="20"/>
              </w:rPr>
              <w:t xml:space="preserve"> activities</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rsidTr="00692649">
        <w:trPr>
          <w:cantSplit/>
        </w:trPr>
        <w:tc>
          <w:tcPr>
            <w:tcW w:w="9648" w:type="dxa"/>
            <w:shd w:val="clear" w:color="auto" w:fill="auto"/>
          </w:tcPr>
          <w:p w:rsidR="00105461" w:rsidRPr="007D2379" w:rsidRDefault="00105461" w:rsidP="00886BB3">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B91EC7">
              <w:rPr>
                <w:rFonts w:ascii="Arial" w:hAnsi="Arial" w:cs="Arial"/>
                <w:b/>
                <w:sz w:val="20"/>
                <w:szCs w:val="20"/>
              </w:rPr>
              <w:t xml:space="preserve">Activity </w:t>
            </w:r>
            <w:r w:rsidR="00E77928">
              <w:rPr>
                <w:rFonts w:ascii="Arial" w:hAnsi="Arial" w:cs="Arial"/>
                <w:b/>
                <w:sz w:val="20"/>
                <w:szCs w:val="20"/>
              </w:rPr>
              <w:t>1</w:t>
            </w:r>
            <w:r w:rsidRPr="007D2379">
              <w:rPr>
                <w:rFonts w:ascii="Arial" w:hAnsi="Arial" w:cs="Arial"/>
                <w:b/>
                <w:sz w:val="20"/>
                <w:szCs w:val="20"/>
              </w:rPr>
              <w:t xml:space="preserve"> </w:t>
            </w:r>
            <w:r w:rsidRPr="006D4428">
              <w:rPr>
                <w:rFonts w:ascii="Arial" w:hAnsi="Arial" w:cs="Arial"/>
                <w:b/>
                <w:sz w:val="20"/>
                <w:szCs w:val="20"/>
              </w:rPr>
              <w:t xml:space="preserve">[Page </w:t>
            </w:r>
            <w:r w:rsidR="00CD1330" w:rsidRPr="006D4428">
              <w:rPr>
                <w:rFonts w:ascii="Arial" w:hAnsi="Arial" w:cs="Arial"/>
                <w:b/>
                <w:sz w:val="20"/>
                <w:szCs w:val="20"/>
              </w:rPr>
              <w:t>1.3</w:t>
            </w:r>
            <w:r w:rsidRPr="006D4428">
              <w:rPr>
                <w:rFonts w:ascii="Arial" w:hAnsi="Arial" w:cs="Arial"/>
                <w:b/>
                <w:sz w:val="20"/>
                <w:szCs w:val="20"/>
              </w:rPr>
              <w:t>]</w:t>
            </w:r>
          </w:p>
        </w:tc>
      </w:tr>
      <w:tr w:rsidR="004B7DDC" w:rsidRPr="007D2379" w:rsidTr="00692649">
        <w:trPr>
          <w:cantSplit/>
        </w:trPr>
        <w:tc>
          <w:tcPr>
            <w:tcW w:w="9648" w:type="dxa"/>
            <w:shd w:val="clear" w:color="auto" w:fill="auto"/>
          </w:tcPr>
          <w:p w:rsidR="0012623A" w:rsidRPr="00214DE4" w:rsidRDefault="00E77928" w:rsidP="00886BB3">
            <w:pPr>
              <w:pStyle w:val="ListParagraph"/>
              <w:spacing w:after="120" w:line="280" w:lineRule="atLeast"/>
              <w:ind w:left="360" w:hanging="360"/>
              <w:contextualSpacing w:val="0"/>
              <w:rPr>
                <w:rFonts w:ascii="Arial" w:hAnsi="Arial" w:cs="Arial"/>
                <w:sz w:val="20"/>
                <w:szCs w:val="20"/>
              </w:rPr>
            </w:pPr>
            <w:r w:rsidRPr="00654F6F">
              <w:rPr>
                <w:rFonts w:ascii="Arial" w:hAnsi="Arial" w:cs="Arial"/>
                <w:sz w:val="20"/>
                <w:szCs w:val="20"/>
              </w:rPr>
              <w:t>1.</w:t>
            </w:r>
            <w:r w:rsidR="007D2805" w:rsidRPr="00654F6F">
              <w:rPr>
                <w:rFonts w:ascii="Arial" w:hAnsi="Arial" w:cs="Arial"/>
                <w:sz w:val="20"/>
                <w:szCs w:val="20"/>
              </w:rPr>
              <w:tab/>
            </w:r>
            <w:r w:rsidR="0012623A" w:rsidRPr="00214DE4">
              <w:rPr>
                <w:rFonts w:ascii="Arial" w:hAnsi="Arial" w:cs="Arial"/>
                <w:sz w:val="20"/>
                <w:szCs w:val="20"/>
              </w:rPr>
              <w:t xml:space="preserve">Clear the data on page 1.3. </w:t>
            </w:r>
            <w:r w:rsidR="00802370" w:rsidRPr="0028143E">
              <w:rPr>
                <w:rFonts w:ascii="Arial" w:hAnsi="Arial" w:cs="Arial"/>
                <w:sz w:val="20"/>
                <w:szCs w:val="20"/>
              </w:rPr>
              <w:t>Add</w:t>
            </w:r>
            <w:r w:rsidR="00802370">
              <w:rPr>
                <w:rFonts w:ascii="Arial" w:hAnsi="Arial" w:cs="Arial"/>
                <w:sz w:val="20"/>
                <w:szCs w:val="20"/>
              </w:rPr>
              <w:t xml:space="preserve"> the</w:t>
            </w:r>
            <w:r w:rsidR="0012623A" w:rsidRPr="00214DE4">
              <w:rPr>
                <w:rFonts w:ascii="Arial" w:hAnsi="Arial" w:cs="Arial"/>
                <w:sz w:val="20"/>
                <w:szCs w:val="20"/>
              </w:rPr>
              <w:t xml:space="preserve"> </w:t>
            </w:r>
            <w:r w:rsidR="0012623A" w:rsidRPr="004E5638">
              <w:rPr>
                <w:rFonts w:ascii="Arial" w:hAnsi="Arial" w:cs="Arial"/>
                <w:b/>
                <w:sz w:val="20"/>
                <w:szCs w:val="20"/>
              </w:rPr>
              <w:t>Region&gt; North America</w:t>
            </w:r>
            <w:r w:rsidR="006C68E5" w:rsidRPr="004E5638">
              <w:rPr>
                <w:rFonts w:ascii="Arial" w:hAnsi="Arial" w:cs="Arial"/>
                <w:b/>
                <w:sz w:val="20"/>
                <w:szCs w:val="20"/>
              </w:rPr>
              <w:t>&gt;</w:t>
            </w:r>
            <w:r w:rsidR="0012623A" w:rsidRPr="004E5638">
              <w:rPr>
                <w:rFonts w:ascii="Arial" w:hAnsi="Arial" w:cs="Arial"/>
                <w:b/>
                <w:sz w:val="20"/>
                <w:szCs w:val="20"/>
              </w:rPr>
              <w:t xml:space="preserve"> All</w:t>
            </w:r>
            <w:r w:rsidR="0012623A" w:rsidRPr="00B966D5">
              <w:rPr>
                <w:rFonts w:ascii="Arial" w:hAnsi="Arial" w:cs="Arial"/>
                <w:sz w:val="20"/>
                <w:szCs w:val="20"/>
              </w:rPr>
              <w:t>,</w:t>
            </w:r>
            <w:r w:rsidR="0012623A" w:rsidRPr="00214DE4">
              <w:rPr>
                <w:rFonts w:ascii="Arial" w:hAnsi="Arial" w:cs="Arial"/>
                <w:sz w:val="20"/>
                <w:szCs w:val="20"/>
              </w:rPr>
              <w:t xml:space="preserve"> and then choose </w:t>
            </w:r>
            <w:r w:rsidR="006469E3" w:rsidRPr="004E5638">
              <w:rPr>
                <w:rFonts w:ascii="Arial" w:hAnsi="Arial" w:cs="Arial"/>
                <w:b/>
                <w:sz w:val="20"/>
                <w:szCs w:val="20"/>
              </w:rPr>
              <w:t>Attribute</w:t>
            </w:r>
            <w:r w:rsidR="0012623A" w:rsidRPr="004E5638">
              <w:rPr>
                <w:rFonts w:ascii="Arial" w:hAnsi="Arial" w:cs="Arial"/>
                <w:b/>
                <w:sz w:val="20"/>
                <w:szCs w:val="20"/>
              </w:rPr>
              <w:t>&gt; Education</w:t>
            </w:r>
            <w:r w:rsidR="0012623A" w:rsidRPr="00B966D5">
              <w:rPr>
                <w:rFonts w:ascii="Arial" w:hAnsi="Arial" w:cs="Arial"/>
                <w:sz w:val="20"/>
                <w:szCs w:val="20"/>
              </w:rPr>
              <w:t>.</w:t>
            </w:r>
            <w:r w:rsidR="0012623A" w:rsidRPr="00214DE4">
              <w:rPr>
                <w:rFonts w:ascii="Arial" w:hAnsi="Arial" w:cs="Arial"/>
                <w:sz w:val="20"/>
                <w:szCs w:val="20"/>
              </w:rPr>
              <w:t xml:space="preserve"> The plot shows the literacy rate for the countries in North America. The literacy rate is the percent of the population over the age of 15 that can read and write. Add the region </w:t>
            </w:r>
            <w:r w:rsidR="006C68E5" w:rsidRPr="004E5638">
              <w:rPr>
                <w:rFonts w:ascii="Arial" w:hAnsi="Arial" w:cs="Arial"/>
                <w:b/>
                <w:sz w:val="20"/>
                <w:szCs w:val="20"/>
              </w:rPr>
              <w:t>South America&gt;</w:t>
            </w:r>
            <w:r w:rsidR="0012623A" w:rsidRPr="004E5638">
              <w:rPr>
                <w:rFonts w:ascii="Arial" w:hAnsi="Arial" w:cs="Arial"/>
                <w:b/>
                <w:sz w:val="20"/>
                <w:szCs w:val="20"/>
              </w:rPr>
              <w:t xml:space="preserve"> All</w:t>
            </w:r>
            <w:r w:rsidR="0012623A" w:rsidRPr="0028143E">
              <w:rPr>
                <w:rFonts w:ascii="Arial" w:hAnsi="Arial" w:cs="Arial"/>
                <w:sz w:val="20"/>
                <w:szCs w:val="20"/>
              </w:rPr>
              <w:t>.</w:t>
            </w:r>
          </w:p>
          <w:p w:rsidR="0012623A" w:rsidRPr="00BA0A41" w:rsidRDefault="0012623A" w:rsidP="00886BB3">
            <w:pPr>
              <w:widowControl w:val="0"/>
              <w:autoSpaceDE w:val="0"/>
              <w:autoSpaceDN w:val="0"/>
              <w:adjustRightInd w:val="0"/>
              <w:spacing w:after="120" w:line="280" w:lineRule="atLeast"/>
              <w:ind w:left="720" w:hanging="360"/>
              <w:rPr>
                <w:rFonts w:ascii="Arial" w:hAnsi="Arial" w:cs="Arial"/>
                <w:b/>
                <w:sz w:val="20"/>
                <w:szCs w:val="20"/>
              </w:rPr>
            </w:pPr>
            <w:r w:rsidRPr="00214DE4">
              <w:rPr>
                <w:rFonts w:ascii="Arial" w:hAnsi="Arial" w:cs="Arial"/>
                <w:sz w:val="20"/>
                <w:szCs w:val="20"/>
              </w:rPr>
              <w:t>a.</w:t>
            </w:r>
            <w:r w:rsidRPr="00214DE4">
              <w:rPr>
                <w:rFonts w:ascii="Arial" w:hAnsi="Arial" w:cs="Arial"/>
                <w:sz w:val="20"/>
                <w:szCs w:val="20"/>
              </w:rPr>
              <w:tab/>
              <w:t>How do the literacy rate for the countries in the two regions compare? (Use different graphs and summary statistics to support your thinking.)</w:t>
            </w:r>
          </w:p>
          <w:p w:rsidR="00654F6F" w:rsidRPr="00214DE4" w:rsidRDefault="0012623A" w:rsidP="00886BB3">
            <w:pPr>
              <w:pStyle w:val="ListParagraph"/>
              <w:widowControl w:val="0"/>
              <w:autoSpaceDE w:val="0"/>
              <w:autoSpaceDN w:val="0"/>
              <w:adjustRightInd w:val="0"/>
              <w:spacing w:after="120" w:line="280" w:lineRule="atLeast"/>
              <w:contextualSpacing w:val="0"/>
              <w:rPr>
                <w:rFonts w:ascii="Arial" w:hAnsi="Arial" w:cs="Arial"/>
                <w:i/>
                <w:sz w:val="20"/>
                <w:szCs w:val="20"/>
              </w:rPr>
            </w:pPr>
            <w:r w:rsidRPr="00214DE4">
              <w:rPr>
                <w:rFonts w:ascii="Arial" w:hAnsi="Arial" w:cs="Arial"/>
                <w:i/>
                <w:sz w:val="20"/>
                <w:szCs w:val="20"/>
              </w:rPr>
              <w:t>Answers will vary. Basically, it looks like the countries in South America all have literacy rates between about 90% to 100%. The literacy rates for countries in North America are much more spread out than for the countries in South America, with a range of about 48%, from about 52% to 100%. The median of the countries in both regions are close, around 95 or 96%, but the IQR is about 3% in South America and about 18% in North America. The mean literacy rate for countries in North America is considerably lower than the median, about 89%, which reflects the fact that the distribution of literacy rates is skewed left.</w:t>
            </w:r>
          </w:p>
          <w:p w:rsidR="0012623A" w:rsidRPr="00BA0A41" w:rsidRDefault="00654F6F" w:rsidP="00886BB3">
            <w:pPr>
              <w:widowControl w:val="0"/>
              <w:autoSpaceDE w:val="0"/>
              <w:autoSpaceDN w:val="0"/>
              <w:adjustRightInd w:val="0"/>
              <w:spacing w:after="120" w:line="280" w:lineRule="atLeast"/>
              <w:ind w:left="720" w:hanging="360"/>
              <w:rPr>
                <w:rFonts w:ascii="Arial" w:hAnsi="Arial" w:cs="Arial"/>
                <w:b/>
                <w:sz w:val="20"/>
                <w:szCs w:val="20"/>
              </w:rPr>
            </w:pPr>
            <w:r w:rsidRPr="00654F6F">
              <w:rPr>
                <w:rFonts w:ascii="Arial" w:hAnsi="Arial" w:cs="Arial"/>
                <w:sz w:val="20"/>
                <w:szCs w:val="20"/>
              </w:rPr>
              <w:t>b.</w:t>
            </w:r>
            <w:r w:rsidRPr="00654F6F">
              <w:rPr>
                <w:rFonts w:ascii="Arial" w:hAnsi="Arial" w:cs="Arial"/>
                <w:sz w:val="20"/>
                <w:szCs w:val="20"/>
              </w:rPr>
              <w:tab/>
            </w:r>
            <w:r w:rsidR="0012623A" w:rsidRPr="00214DE4">
              <w:rPr>
                <w:rFonts w:ascii="Arial" w:hAnsi="Arial" w:cs="Arial"/>
                <w:sz w:val="20"/>
                <w:szCs w:val="20"/>
              </w:rPr>
              <w:t xml:space="preserve">Add </w:t>
            </w:r>
            <w:r w:rsidR="004E5638">
              <w:rPr>
                <w:rFonts w:ascii="Arial" w:hAnsi="Arial" w:cs="Arial"/>
                <w:b/>
                <w:sz w:val="20"/>
                <w:szCs w:val="20"/>
              </w:rPr>
              <w:t>Eastern Europe&gt; All</w:t>
            </w:r>
            <w:r w:rsidR="0012623A" w:rsidRPr="00214DE4">
              <w:rPr>
                <w:rFonts w:ascii="Arial" w:hAnsi="Arial" w:cs="Arial"/>
                <w:sz w:val="20"/>
                <w:szCs w:val="20"/>
              </w:rPr>
              <w:t xml:space="preserve"> to the plot. How do the literacy rates for countries in Eastern Europe compare to those for countries in North and South America.</w:t>
            </w:r>
          </w:p>
          <w:p w:rsidR="00654F6F" w:rsidRPr="00214DE4" w:rsidRDefault="0012623A" w:rsidP="00886BB3">
            <w:pPr>
              <w:widowControl w:val="0"/>
              <w:autoSpaceDE w:val="0"/>
              <w:autoSpaceDN w:val="0"/>
              <w:adjustRightInd w:val="0"/>
              <w:spacing w:after="120" w:line="280" w:lineRule="atLeast"/>
              <w:ind w:left="720"/>
              <w:rPr>
                <w:rFonts w:ascii="Arial" w:hAnsi="Arial" w:cs="Arial"/>
                <w:b/>
                <w:i/>
                <w:sz w:val="20"/>
                <w:szCs w:val="20"/>
              </w:rPr>
            </w:pPr>
            <w:r w:rsidRPr="00214DE4">
              <w:rPr>
                <w:rFonts w:ascii="Arial" w:hAnsi="Arial" w:cs="Arial"/>
                <w:i/>
                <w:sz w:val="20"/>
                <w:szCs w:val="20"/>
              </w:rPr>
              <w:t>Answer. The countries in Eastern Europe have very literate people, way more so than the countries in North and South America. Most of the Eastern Europe countries have a literacy rate of 100%, and the mean is around 99%.</w:t>
            </w:r>
          </w:p>
          <w:p w:rsidR="0012623A" w:rsidRPr="00BA0A41" w:rsidRDefault="00654F6F" w:rsidP="00886BB3">
            <w:pPr>
              <w:widowControl w:val="0"/>
              <w:autoSpaceDE w:val="0"/>
              <w:autoSpaceDN w:val="0"/>
              <w:adjustRightInd w:val="0"/>
              <w:spacing w:after="120" w:line="280" w:lineRule="atLeast"/>
              <w:ind w:left="720" w:hanging="360"/>
              <w:rPr>
                <w:rFonts w:ascii="Arial" w:hAnsi="Arial" w:cs="Arial"/>
                <w:sz w:val="20"/>
                <w:szCs w:val="20"/>
              </w:rPr>
            </w:pPr>
            <w:r w:rsidRPr="00654F6F">
              <w:rPr>
                <w:rFonts w:ascii="Arial" w:hAnsi="Arial" w:cs="Arial"/>
                <w:sz w:val="20"/>
                <w:szCs w:val="20"/>
              </w:rPr>
              <w:t>c.</w:t>
            </w:r>
            <w:r w:rsidRPr="00654F6F">
              <w:rPr>
                <w:rFonts w:ascii="Arial" w:hAnsi="Arial" w:cs="Arial"/>
                <w:sz w:val="20"/>
                <w:szCs w:val="20"/>
              </w:rPr>
              <w:tab/>
            </w:r>
            <w:r w:rsidR="0012623A" w:rsidRPr="00214DE4">
              <w:rPr>
                <w:rFonts w:ascii="Arial" w:hAnsi="Arial" w:cs="Arial"/>
                <w:sz w:val="20"/>
                <w:szCs w:val="20"/>
              </w:rPr>
              <w:t>Make a conjecture about the literacy rate for countries in Western Europe. Then replace South America with Western Europe and check your conjecture.</w:t>
            </w:r>
          </w:p>
          <w:p w:rsidR="004B7DDC" w:rsidRPr="00214DE4" w:rsidRDefault="0012623A" w:rsidP="00886BB3">
            <w:pPr>
              <w:pStyle w:val="ListParagraph"/>
              <w:spacing w:after="120" w:line="280" w:lineRule="atLeast"/>
              <w:contextualSpacing w:val="0"/>
              <w:rPr>
                <w:rFonts w:ascii="Arial" w:hAnsi="Arial" w:cs="Arial"/>
                <w:i/>
                <w:sz w:val="20"/>
                <w:szCs w:val="20"/>
              </w:rPr>
            </w:pPr>
            <w:r w:rsidRPr="00214DE4">
              <w:rPr>
                <w:rFonts w:ascii="Arial" w:hAnsi="Arial" w:cs="Arial"/>
                <w:i/>
                <w:sz w:val="20"/>
                <w:szCs w:val="20"/>
              </w:rPr>
              <w:t>Answers will vary. When checking, students should note that the means and medians of the countries in the two regions are about the same, with only two countries in Western Europe having lower literacy rates than countries in Eastern Europe. There are also more countries in Western Europe.</w:t>
            </w:r>
          </w:p>
        </w:tc>
      </w:tr>
      <w:tr w:rsidR="007B2FD3" w:rsidRPr="007D2379" w:rsidTr="00692649">
        <w:trPr>
          <w:cantSplit/>
        </w:trPr>
        <w:tc>
          <w:tcPr>
            <w:tcW w:w="9648" w:type="dxa"/>
            <w:shd w:val="clear" w:color="auto" w:fill="auto"/>
          </w:tcPr>
          <w:p w:rsidR="007B2FD3" w:rsidRPr="007D2379" w:rsidRDefault="007B2FD3" w:rsidP="00886BB3">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extent cx="361950" cy="276225"/>
                  <wp:effectExtent l="0" t="0" r="0" b="9525"/>
                  <wp:docPr id="28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2</w:t>
            </w:r>
            <w:r w:rsidRPr="007D2379">
              <w:rPr>
                <w:rFonts w:ascii="Arial" w:hAnsi="Arial" w:cs="Arial"/>
                <w:b/>
                <w:sz w:val="20"/>
                <w:szCs w:val="20"/>
              </w:rPr>
              <w:t xml:space="preserve"> </w:t>
            </w:r>
            <w:r w:rsidRPr="006D4428">
              <w:rPr>
                <w:rFonts w:ascii="Arial" w:hAnsi="Arial" w:cs="Arial"/>
                <w:b/>
                <w:sz w:val="20"/>
                <w:szCs w:val="20"/>
              </w:rPr>
              <w:t xml:space="preserve">[Page </w:t>
            </w:r>
            <w:r w:rsidR="00F022F9" w:rsidRPr="006D4428">
              <w:rPr>
                <w:rFonts w:ascii="Arial" w:hAnsi="Arial" w:cs="Arial"/>
                <w:b/>
                <w:sz w:val="20"/>
                <w:szCs w:val="20"/>
              </w:rPr>
              <w:t>1.</w:t>
            </w:r>
            <w:r w:rsidR="00394431">
              <w:rPr>
                <w:rFonts w:ascii="Arial" w:hAnsi="Arial" w:cs="Arial"/>
                <w:b/>
                <w:sz w:val="20"/>
                <w:szCs w:val="20"/>
              </w:rPr>
              <w:t>7</w:t>
            </w:r>
            <w:r w:rsidRPr="006D4428">
              <w:rPr>
                <w:rFonts w:ascii="Arial" w:hAnsi="Arial" w:cs="Arial"/>
                <w:b/>
                <w:sz w:val="20"/>
                <w:szCs w:val="20"/>
              </w:rPr>
              <w:t>]</w:t>
            </w:r>
          </w:p>
        </w:tc>
      </w:tr>
      <w:tr w:rsidR="00F60AC8" w:rsidRPr="007D2379" w:rsidTr="00692649">
        <w:trPr>
          <w:cantSplit/>
        </w:trPr>
        <w:tc>
          <w:tcPr>
            <w:tcW w:w="9648" w:type="dxa"/>
            <w:shd w:val="clear" w:color="auto" w:fill="auto"/>
          </w:tcPr>
          <w:p w:rsidR="00F60AC8" w:rsidRPr="00214DE4" w:rsidRDefault="00886BB3" w:rsidP="00886BB3">
            <w:pPr>
              <w:pStyle w:val="ListParagraph"/>
              <w:spacing w:after="120" w:line="280" w:lineRule="atLeast"/>
              <w:ind w:left="360" w:hanging="360"/>
              <w:contextualSpacing w:val="0"/>
            </w:pPr>
            <w:r>
              <w:rPr>
                <w:rFonts w:ascii="Arial" w:hAnsi="Arial" w:cs="Arial"/>
                <w:sz w:val="20"/>
                <w:szCs w:val="20"/>
              </w:rPr>
              <w:t>1.</w:t>
            </w:r>
            <w:r>
              <w:rPr>
                <w:rFonts w:ascii="Arial" w:hAnsi="Arial" w:cs="Arial"/>
                <w:sz w:val="20"/>
                <w:szCs w:val="20"/>
              </w:rPr>
              <w:tab/>
            </w:r>
            <w:r w:rsidR="00F60AC8" w:rsidRPr="00214DE4">
              <w:rPr>
                <w:rFonts w:ascii="Arial" w:hAnsi="Arial" w:cs="Arial"/>
                <w:sz w:val="20"/>
                <w:szCs w:val="20"/>
              </w:rPr>
              <w:t>Decide whether each statement is sometimes true, always true or never true. Give a reason for your answer.</w:t>
            </w:r>
          </w:p>
          <w:p w:rsidR="00F60AC8" w:rsidRPr="00342685" w:rsidRDefault="00F60AC8" w:rsidP="00886BB3">
            <w:pPr>
              <w:pStyle w:val="ListParagraph"/>
              <w:spacing w:after="120" w:line="280" w:lineRule="atLeast"/>
              <w:ind w:hanging="360"/>
              <w:contextualSpacing w:val="0"/>
              <w:rPr>
                <w:rFonts w:ascii="Arial" w:hAnsi="Arial" w:cs="Arial"/>
                <w:sz w:val="20"/>
                <w:szCs w:val="20"/>
              </w:rPr>
            </w:pPr>
            <w:r w:rsidRPr="00214DE4">
              <w:rPr>
                <w:rFonts w:ascii="Arial" w:hAnsi="Arial" w:cs="Arial"/>
                <w:bCs/>
                <w:color w:val="221E1F"/>
                <w:sz w:val="20"/>
                <w:szCs w:val="20"/>
              </w:rPr>
              <w:t>a.</w:t>
            </w:r>
            <w:r w:rsidRPr="00214DE4">
              <w:rPr>
                <w:rFonts w:ascii="Arial" w:hAnsi="Arial" w:cs="Arial"/>
                <w:bCs/>
                <w:color w:val="221E1F"/>
                <w:sz w:val="20"/>
                <w:szCs w:val="20"/>
              </w:rPr>
              <w:tab/>
            </w:r>
            <w:r w:rsidRPr="00214DE4">
              <w:rPr>
                <w:rFonts w:ascii="Arial" w:hAnsi="Arial" w:cs="Arial"/>
                <w:sz w:val="20"/>
                <w:szCs w:val="20"/>
              </w:rPr>
              <w:t>Bar graphs are an efficient way to compare a characteristic across countries in a region.</w:t>
            </w:r>
          </w:p>
          <w:p w:rsidR="00F60AC8" w:rsidRPr="007D2379" w:rsidRDefault="00F60AC8" w:rsidP="00886BB3">
            <w:pPr>
              <w:tabs>
                <w:tab w:val="right" w:leader="underscore" w:pos="9266"/>
              </w:tabs>
              <w:spacing w:after="120" w:line="280" w:lineRule="atLeast"/>
              <w:ind w:left="720"/>
              <w:rPr>
                <w:rFonts w:ascii="Arial" w:hAnsi="Arial" w:cs="Arial"/>
                <w:b/>
                <w:noProof/>
                <w:sz w:val="20"/>
                <w:szCs w:val="20"/>
              </w:rPr>
            </w:pPr>
            <w:r w:rsidRPr="00214DE4">
              <w:rPr>
                <w:rFonts w:ascii="Arial" w:hAnsi="Arial" w:cs="Arial"/>
                <w:i/>
                <w:sz w:val="20"/>
                <w:szCs w:val="20"/>
              </w:rPr>
              <w:t>Answer: Sometimes. When there are lots of categories, it can be really difficult to get them all on one sheet and still be able to interpret each bar.</w:t>
            </w:r>
          </w:p>
        </w:tc>
      </w:tr>
      <w:tr w:rsidR="007B2FD3" w:rsidRPr="007D2379" w:rsidTr="00692649">
        <w:trPr>
          <w:cantSplit/>
        </w:trPr>
        <w:tc>
          <w:tcPr>
            <w:tcW w:w="9648" w:type="dxa"/>
            <w:shd w:val="clear" w:color="auto" w:fill="auto"/>
          </w:tcPr>
          <w:p w:rsidR="0012623A" w:rsidRPr="00342685" w:rsidRDefault="0012623A" w:rsidP="00886BB3">
            <w:pPr>
              <w:pStyle w:val="ListParagraph"/>
              <w:spacing w:after="120" w:line="280" w:lineRule="atLeast"/>
              <w:ind w:hanging="360"/>
              <w:contextualSpacing w:val="0"/>
              <w:rPr>
                <w:rFonts w:ascii="Arial" w:hAnsi="Arial" w:cs="Arial"/>
                <w:sz w:val="20"/>
                <w:szCs w:val="20"/>
              </w:rPr>
            </w:pPr>
            <w:r w:rsidRPr="00883CE6">
              <w:rPr>
                <w:rFonts w:ascii="Arial" w:hAnsi="Arial" w:cs="Arial"/>
                <w:bCs/>
                <w:color w:val="221E1F"/>
                <w:sz w:val="20"/>
                <w:szCs w:val="20"/>
              </w:rPr>
              <w:lastRenderedPageBreak/>
              <w:t>b</w:t>
            </w:r>
            <w:r w:rsidRPr="00092EC3">
              <w:rPr>
                <w:rFonts w:ascii="Arial" w:hAnsi="Arial" w:cs="Arial"/>
                <w:b/>
                <w:bCs/>
                <w:color w:val="221E1F"/>
                <w:sz w:val="20"/>
                <w:szCs w:val="20"/>
              </w:rPr>
              <w:t>.</w:t>
            </w:r>
            <w:r w:rsidRPr="00092EC3">
              <w:rPr>
                <w:rFonts w:ascii="Arial" w:hAnsi="Arial" w:cs="Arial"/>
                <w:b/>
                <w:bCs/>
                <w:color w:val="221E1F"/>
                <w:sz w:val="20"/>
                <w:szCs w:val="20"/>
              </w:rPr>
              <w:tab/>
            </w:r>
            <w:r w:rsidRPr="00214DE4">
              <w:rPr>
                <w:rFonts w:ascii="Arial" w:hAnsi="Arial" w:cs="Arial"/>
                <w:sz w:val="20"/>
                <w:szCs w:val="20"/>
              </w:rPr>
              <w:t>The horizontal axis in a bar graph can be used to illustrate the interquartile range.</w:t>
            </w:r>
          </w:p>
          <w:p w:rsidR="0012623A" w:rsidRPr="00214DE4" w:rsidRDefault="0012623A" w:rsidP="00886BB3">
            <w:pPr>
              <w:spacing w:after="120" w:line="280" w:lineRule="atLeast"/>
              <w:ind w:left="720"/>
              <w:rPr>
                <w:rFonts w:ascii="Arial" w:hAnsi="Arial" w:cs="Arial"/>
                <w:i/>
                <w:sz w:val="20"/>
                <w:szCs w:val="20"/>
              </w:rPr>
            </w:pPr>
            <w:r w:rsidRPr="00214DE4">
              <w:rPr>
                <w:rFonts w:ascii="Arial" w:hAnsi="Arial" w:cs="Arial"/>
                <w:i/>
                <w:sz w:val="20"/>
                <w:szCs w:val="20"/>
              </w:rPr>
              <w:t>Answer: Never. The IQR is a number that represents an interval on a number line. Bar graphs do not have number lines on the horizontal axis.</w:t>
            </w:r>
          </w:p>
        </w:tc>
      </w:tr>
      <w:tr w:rsidR="0012623A" w:rsidRPr="007D2379" w:rsidTr="00692649">
        <w:trPr>
          <w:cantSplit/>
        </w:trPr>
        <w:tc>
          <w:tcPr>
            <w:tcW w:w="9648" w:type="dxa"/>
            <w:shd w:val="clear" w:color="auto" w:fill="auto"/>
          </w:tcPr>
          <w:p w:rsidR="0012623A" w:rsidRPr="00214DE4" w:rsidRDefault="0012623A" w:rsidP="00886BB3">
            <w:pPr>
              <w:pStyle w:val="ListParagraph"/>
              <w:spacing w:after="120" w:line="280" w:lineRule="atLeast"/>
              <w:ind w:hanging="360"/>
              <w:contextualSpacing w:val="0"/>
              <w:rPr>
                <w:rFonts w:ascii="Arial" w:hAnsi="Arial" w:cs="Arial"/>
                <w:sz w:val="20"/>
                <w:szCs w:val="20"/>
              </w:rPr>
            </w:pPr>
            <w:r w:rsidRPr="00214DE4">
              <w:rPr>
                <w:rFonts w:ascii="Arial" w:hAnsi="Arial" w:cs="Arial"/>
                <w:sz w:val="20"/>
                <w:szCs w:val="20"/>
              </w:rPr>
              <w:t>c.</w:t>
            </w:r>
            <w:r w:rsidR="00886BB3">
              <w:rPr>
                <w:rFonts w:ascii="Arial" w:hAnsi="Arial" w:cs="Arial"/>
                <w:sz w:val="20"/>
                <w:szCs w:val="20"/>
              </w:rPr>
              <w:tab/>
            </w:r>
            <w:r w:rsidRPr="00214DE4">
              <w:rPr>
                <w:rFonts w:ascii="Arial" w:hAnsi="Arial" w:cs="Arial"/>
                <w:sz w:val="20"/>
                <w:szCs w:val="20"/>
              </w:rPr>
              <w:t>A bar graph shows how many categories are being investigated.</w:t>
            </w:r>
          </w:p>
          <w:p w:rsidR="0012623A" w:rsidRPr="00214DE4" w:rsidRDefault="0012623A" w:rsidP="00886BB3">
            <w:pPr>
              <w:pStyle w:val="ListParagraph"/>
              <w:spacing w:after="120" w:line="280" w:lineRule="atLeast"/>
              <w:contextualSpacing w:val="0"/>
              <w:rPr>
                <w:rFonts w:ascii="Arial" w:hAnsi="Arial" w:cs="Arial"/>
                <w:i/>
                <w:color w:val="221E1F"/>
                <w:sz w:val="20"/>
                <w:szCs w:val="20"/>
              </w:rPr>
            </w:pPr>
            <w:r w:rsidRPr="00214DE4">
              <w:rPr>
                <w:rFonts w:ascii="Arial" w:hAnsi="Arial" w:cs="Arial"/>
                <w:i/>
                <w:sz w:val="20"/>
                <w:szCs w:val="20"/>
              </w:rPr>
              <w:t xml:space="preserve">Answer: Always, if it is a bar graph of all the data. </w:t>
            </w:r>
          </w:p>
          <w:p w:rsidR="0012623A" w:rsidRPr="00214DE4" w:rsidRDefault="0012623A" w:rsidP="00886BB3">
            <w:pPr>
              <w:spacing w:after="120" w:line="280" w:lineRule="atLeast"/>
              <w:ind w:left="720" w:hanging="360"/>
              <w:rPr>
                <w:rFonts w:ascii="Arial" w:hAnsi="Arial" w:cs="Arial"/>
                <w:color w:val="221E1F"/>
                <w:sz w:val="20"/>
                <w:szCs w:val="20"/>
              </w:rPr>
            </w:pPr>
            <w:r w:rsidRPr="00214DE4">
              <w:rPr>
                <w:rFonts w:ascii="Arial" w:hAnsi="Arial" w:cs="Arial"/>
                <w:color w:val="221E1F"/>
                <w:sz w:val="20"/>
                <w:szCs w:val="20"/>
              </w:rPr>
              <w:t>d.</w:t>
            </w:r>
            <w:r w:rsidRPr="00214DE4">
              <w:rPr>
                <w:rFonts w:ascii="Arial" w:hAnsi="Arial" w:cs="Arial"/>
                <w:color w:val="221E1F"/>
                <w:sz w:val="20"/>
                <w:szCs w:val="20"/>
              </w:rPr>
              <w:tab/>
            </w:r>
            <w:r w:rsidRPr="00214DE4">
              <w:rPr>
                <w:rFonts w:ascii="Arial" w:hAnsi="Arial" w:cs="Arial"/>
                <w:sz w:val="20"/>
                <w:szCs w:val="20"/>
              </w:rPr>
              <w:t>Bar graphs are good ways to display the most frequent occurrence of a particular category.</w:t>
            </w:r>
          </w:p>
          <w:p w:rsidR="0012623A" w:rsidRPr="00030E78" w:rsidRDefault="0012623A" w:rsidP="006E065B">
            <w:pPr>
              <w:pStyle w:val="ListParagraph"/>
              <w:spacing w:after="120" w:line="280" w:lineRule="atLeast"/>
              <w:contextualSpacing w:val="0"/>
              <w:rPr>
                <w:rFonts w:ascii="Arial" w:hAnsi="Arial" w:cs="Arial"/>
                <w:i/>
                <w:sz w:val="20"/>
                <w:szCs w:val="20"/>
                <w:lang w:eastAsia="ja-JP"/>
              </w:rPr>
            </w:pPr>
            <w:r w:rsidRPr="00030E78">
              <w:rPr>
                <w:rFonts w:ascii="Arial" w:hAnsi="Arial" w:cs="Arial"/>
                <w:i/>
                <w:color w:val="221E1F"/>
                <w:sz w:val="20"/>
                <w:szCs w:val="20"/>
              </w:rPr>
              <w:t xml:space="preserve">Answer: </w:t>
            </w:r>
            <w:r w:rsidRPr="00030E78">
              <w:rPr>
                <w:rFonts w:ascii="Arial" w:hAnsi="Arial" w:cs="Arial"/>
                <w:i/>
                <w:sz w:val="20"/>
                <w:szCs w:val="20"/>
              </w:rPr>
              <w:t>True, the tallest bar represents the category with the greatest frequency (or percent, value, etc.)</w:t>
            </w:r>
            <w:r w:rsidR="00A01B71">
              <w:rPr>
                <w:rFonts w:ascii="Arial" w:hAnsi="Arial" w:cs="Arial"/>
                <w:i/>
                <w:sz w:val="20"/>
                <w:szCs w:val="20"/>
              </w:rPr>
              <w:t>.</w:t>
            </w:r>
          </w:p>
        </w:tc>
      </w:tr>
      <w:tr w:rsidR="005A7E51" w:rsidRPr="007D2379" w:rsidTr="00692649">
        <w:trPr>
          <w:cantSplit/>
        </w:trPr>
        <w:tc>
          <w:tcPr>
            <w:tcW w:w="9648" w:type="dxa"/>
            <w:shd w:val="clear" w:color="auto" w:fill="auto"/>
          </w:tcPr>
          <w:p w:rsidR="005A7E51" w:rsidRPr="00886BB3" w:rsidRDefault="00886BB3" w:rsidP="00886BB3">
            <w:pPr>
              <w:spacing w:after="120" w:line="280" w:lineRule="atLeast"/>
              <w:ind w:left="360" w:hanging="360"/>
              <w:rPr>
                <w:rFonts w:ascii="Arial" w:hAnsi="Arial" w:cs="Arial"/>
                <w:color w:val="221E1F"/>
                <w:sz w:val="20"/>
                <w:szCs w:val="20"/>
              </w:rPr>
            </w:pPr>
            <w:r>
              <w:rPr>
                <w:rFonts w:ascii="Arial" w:hAnsi="Arial" w:cs="Arial"/>
                <w:color w:val="1C1C1C"/>
                <w:sz w:val="20"/>
                <w:szCs w:val="20"/>
              </w:rPr>
              <w:t>2.</w:t>
            </w:r>
            <w:r>
              <w:rPr>
                <w:rFonts w:ascii="Arial" w:hAnsi="Arial" w:cs="Arial"/>
                <w:color w:val="1C1C1C"/>
                <w:sz w:val="20"/>
                <w:szCs w:val="20"/>
              </w:rPr>
              <w:tab/>
            </w:r>
            <w:r w:rsidR="005A7E51" w:rsidRPr="00886BB3">
              <w:rPr>
                <w:rFonts w:ascii="Arial" w:hAnsi="Arial" w:cs="Arial"/>
                <w:color w:val="1C1C1C"/>
                <w:sz w:val="20"/>
                <w:szCs w:val="20"/>
              </w:rPr>
              <w:t>What are advantages and disadvantages of dot plots, box plots, histograms and bar graphs in comparing the countries within one region to the countries within another region with respect to a certain characteristic? Explain why you made your choice.</w:t>
            </w:r>
          </w:p>
          <w:p w:rsidR="005A7E51" w:rsidRPr="00214DE4" w:rsidRDefault="005A7E51" w:rsidP="00886BB3">
            <w:pPr>
              <w:pStyle w:val="ListParagraph"/>
              <w:spacing w:after="120" w:line="280" w:lineRule="atLeast"/>
              <w:ind w:left="360"/>
              <w:contextualSpacing w:val="0"/>
              <w:rPr>
                <w:rFonts w:ascii="Arial" w:hAnsi="Arial" w:cs="Arial"/>
                <w:i/>
                <w:color w:val="221E1F"/>
                <w:sz w:val="20"/>
                <w:szCs w:val="20"/>
              </w:rPr>
            </w:pPr>
            <w:r w:rsidRPr="00214DE4">
              <w:rPr>
                <w:rFonts w:ascii="Arial" w:hAnsi="Arial" w:cs="Arial"/>
                <w:i/>
                <w:color w:val="221E1F"/>
                <w:sz w:val="20"/>
                <w:szCs w:val="20"/>
              </w:rPr>
              <w:t>Answers will vary.</w:t>
            </w:r>
          </w:p>
          <w:p w:rsidR="005A7E51" w:rsidRPr="00214DE4" w:rsidRDefault="005A7E51" w:rsidP="006E065B">
            <w:pPr>
              <w:pStyle w:val="ListParagraph"/>
              <w:numPr>
                <w:ilvl w:val="2"/>
                <w:numId w:val="19"/>
              </w:numPr>
              <w:spacing w:after="120" w:line="280" w:lineRule="atLeast"/>
              <w:ind w:left="720"/>
              <w:contextualSpacing w:val="0"/>
              <w:rPr>
                <w:rFonts w:ascii="Arial" w:hAnsi="Arial" w:cs="Arial"/>
                <w:i/>
                <w:color w:val="1C1C1C"/>
                <w:sz w:val="20"/>
                <w:szCs w:val="20"/>
              </w:rPr>
            </w:pPr>
            <w:r w:rsidRPr="00214DE4">
              <w:rPr>
                <w:rFonts w:ascii="Arial" w:hAnsi="Arial" w:cs="Arial"/>
                <w:i/>
                <w:color w:val="1C1C1C"/>
                <w:sz w:val="20"/>
                <w:szCs w:val="20"/>
              </w:rPr>
              <w:t xml:space="preserve">The box plot shows a five number statistical summary and some sense of how the data are distributed across the range. The box plot does not show exact data values, gaps or clusters in the distribution, and the number of countries. </w:t>
            </w:r>
          </w:p>
          <w:p w:rsidR="005A7E51" w:rsidRPr="00214DE4" w:rsidRDefault="005A7E51" w:rsidP="006E065B">
            <w:pPr>
              <w:pStyle w:val="ListParagraph"/>
              <w:numPr>
                <w:ilvl w:val="2"/>
                <w:numId w:val="19"/>
              </w:numPr>
              <w:spacing w:after="120" w:line="280" w:lineRule="atLeast"/>
              <w:ind w:left="720"/>
              <w:contextualSpacing w:val="0"/>
              <w:rPr>
                <w:rFonts w:ascii="Arial" w:hAnsi="Arial" w:cs="Arial"/>
                <w:i/>
                <w:color w:val="1C1C1C"/>
                <w:sz w:val="20"/>
                <w:szCs w:val="20"/>
              </w:rPr>
            </w:pPr>
            <w:r w:rsidRPr="00214DE4">
              <w:rPr>
                <w:rFonts w:ascii="Arial" w:hAnsi="Arial" w:cs="Arial"/>
                <w:i/>
                <w:color w:val="1C1C1C"/>
                <w:sz w:val="20"/>
                <w:szCs w:val="20"/>
              </w:rPr>
              <w:t xml:space="preserve">The dot plot shows all of the data and how they are distributed including gaps and clusters, but the dots get jumbled up when the data are close together. </w:t>
            </w:r>
          </w:p>
          <w:p w:rsidR="005A7E51" w:rsidRPr="00214DE4" w:rsidRDefault="005A7E51" w:rsidP="006E065B">
            <w:pPr>
              <w:pStyle w:val="ListParagraph"/>
              <w:numPr>
                <w:ilvl w:val="2"/>
                <w:numId w:val="19"/>
              </w:numPr>
              <w:spacing w:after="120" w:line="280" w:lineRule="atLeast"/>
              <w:ind w:left="720"/>
              <w:contextualSpacing w:val="0"/>
              <w:rPr>
                <w:rFonts w:ascii="Arial" w:hAnsi="Arial" w:cs="Arial"/>
                <w:i/>
                <w:color w:val="1C1C1C"/>
                <w:sz w:val="20"/>
                <w:szCs w:val="20"/>
              </w:rPr>
            </w:pPr>
            <w:r w:rsidRPr="00214DE4">
              <w:rPr>
                <w:rFonts w:ascii="Arial" w:hAnsi="Arial" w:cs="Arial"/>
                <w:i/>
                <w:color w:val="1C1C1C"/>
                <w:sz w:val="20"/>
                <w:szCs w:val="20"/>
              </w:rPr>
              <w:t xml:space="preserve">A histogram is a nice way to get an idea of the shape and spread of the distribution, and you can see gaps and clusters if the bin widths are not too large. You lose the exact data values but you can tell how many countries by looking at the frequencies for each of the bars. A histogram is not too useful if you only have a few data values; they are more useful when you have a very large data set. </w:t>
            </w:r>
          </w:p>
          <w:p w:rsidR="00210134" w:rsidRPr="005A7E51" w:rsidRDefault="00210134" w:rsidP="006E065B">
            <w:pPr>
              <w:pStyle w:val="ListParagraph"/>
              <w:numPr>
                <w:ilvl w:val="2"/>
                <w:numId w:val="19"/>
              </w:numPr>
              <w:spacing w:after="120" w:line="280" w:lineRule="atLeast"/>
              <w:ind w:left="720"/>
              <w:contextualSpacing w:val="0"/>
              <w:rPr>
                <w:rFonts w:ascii="Arial" w:hAnsi="Arial" w:cs="Arial"/>
                <w:color w:val="1C1C1C"/>
                <w:sz w:val="20"/>
                <w:szCs w:val="20"/>
              </w:rPr>
            </w:pPr>
            <w:r w:rsidRPr="00214DE4">
              <w:rPr>
                <w:rFonts w:ascii="Arial" w:hAnsi="Arial" w:cs="Arial"/>
                <w:i/>
                <w:color w:val="1C1C1C"/>
                <w:sz w:val="20"/>
                <w:szCs w:val="20"/>
              </w:rPr>
              <w:t>A bar graph keeps the name of the country along with the measurement, and you can arrange the bars so you can see the most to the least. You cannot easily see the shape of the distribution of all the measurements, clusters or gaps, nor estimate any measures of spread or center.</w:t>
            </w:r>
          </w:p>
        </w:tc>
      </w:tr>
    </w:tbl>
    <w:p w:rsidR="00890549" w:rsidRDefault="00890549" w:rsidP="00214DE4"/>
    <w:sectPr w:rsidR="00890549" w:rsidSect="00B76D07">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A46351" w15:done="0"/>
  <w15:commentEx w15:paraId="32831DB4" w15:done="0"/>
  <w15:commentEx w15:paraId="6B173EDB" w15:done="0"/>
  <w15:commentEx w15:paraId="75D347CC" w15:done="0"/>
  <w15:commentEx w15:paraId="457661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C2D" w:rsidRDefault="00303C2D" w:rsidP="0004162B">
      <w:pPr>
        <w:spacing w:after="0" w:line="240" w:lineRule="auto"/>
      </w:pPr>
      <w:r>
        <w:separator/>
      </w:r>
    </w:p>
  </w:endnote>
  <w:endnote w:type="continuationSeparator" w:id="0">
    <w:p w:rsidR="00303C2D" w:rsidRDefault="00303C2D"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Universal">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25" w:rsidRDefault="00576D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A2A" w:rsidRPr="000C53B4" w:rsidRDefault="00576D25" w:rsidP="007713EB">
    <w:pPr>
      <w:pStyle w:val="Footer"/>
      <w:rPr>
        <w:rFonts w:ascii="Arial" w:hAnsi="Arial" w:cs="Arial"/>
        <w:sz w:val="16"/>
        <w:szCs w:val="16"/>
      </w:rPr>
    </w:pPr>
    <w:r>
      <w:rPr>
        <w:rFonts w:ascii="Arial" w:hAnsi="Arial" w:cs="Arial"/>
        <w:b/>
        <w:smallCaps/>
        <w:sz w:val="16"/>
        <w:szCs w:val="16"/>
      </w:rPr>
      <w:t>©2016</w:t>
    </w:r>
    <w:r w:rsidR="00401A2A" w:rsidRPr="000C53B4">
      <w:rPr>
        <w:rFonts w:ascii="Arial" w:hAnsi="Arial" w:cs="Arial"/>
        <w:b/>
        <w:smallCaps/>
        <w:sz w:val="16"/>
        <w:szCs w:val="16"/>
      </w:rPr>
      <w:t xml:space="preserve"> </w:t>
    </w:r>
    <w:r w:rsidR="00401A2A" w:rsidRPr="000C53B4">
      <w:rPr>
        <w:rFonts w:ascii="Arial" w:hAnsi="Arial" w:cs="Arial"/>
        <w:b/>
        <w:sz w:val="16"/>
        <w:szCs w:val="16"/>
      </w:rPr>
      <w:t>Texas Instruments Incorporated</w:t>
    </w:r>
    <w:r w:rsidR="00401A2A" w:rsidRPr="000C53B4">
      <w:rPr>
        <w:rFonts w:ascii="Arial" w:hAnsi="Arial" w:cs="Arial"/>
        <w:b/>
        <w:smallCaps/>
        <w:sz w:val="16"/>
        <w:szCs w:val="16"/>
      </w:rPr>
      <w:tab/>
    </w:r>
    <w:r w:rsidR="005D58E0" w:rsidRPr="000C53B4">
      <w:rPr>
        <w:rFonts w:ascii="Arial" w:hAnsi="Arial" w:cs="Arial"/>
        <w:b/>
        <w:smallCaps/>
        <w:sz w:val="16"/>
        <w:szCs w:val="16"/>
      </w:rPr>
      <w:fldChar w:fldCharType="begin"/>
    </w:r>
    <w:r w:rsidR="00401A2A" w:rsidRPr="000C53B4">
      <w:rPr>
        <w:rFonts w:ascii="Arial" w:hAnsi="Arial" w:cs="Arial"/>
        <w:b/>
        <w:smallCaps/>
        <w:sz w:val="16"/>
        <w:szCs w:val="16"/>
      </w:rPr>
      <w:instrText xml:space="preserve"> PAGE   \* MERGEFORMAT </w:instrText>
    </w:r>
    <w:r w:rsidR="005D58E0" w:rsidRPr="000C53B4">
      <w:rPr>
        <w:rFonts w:ascii="Arial" w:hAnsi="Arial" w:cs="Arial"/>
        <w:b/>
        <w:smallCaps/>
        <w:sz w:val="16"/>
        <w:szCs w:val="16"/>
      </w:rPr>
      <w:fldChar w:fldCharType="separate"/>
    </w:r>
    <w:r w:rsidR="00257822">
      <w:rPr>
        <w:rFonts w:ascii="Arial" w:hAnsi="Arial" w:cs="Arial"/>
        <w:b/>
        <w:smallCaps/>
        <w:noProof/>
        <w:sz w:val="16"/>
        <w:szCs w:val="16"/>
      </w:rPr>
      <w:t>1</w:t>
    </w:r>
    <w:r w:rsidR="005D58E0" w:rsidRPr="000C53B4">
      <w:rPr>
        <w:rFonts w:ascii="Arial" w:hAnsi="Arial" w:cs="Arial"/>
        <w:b/>
        <w:smallCaps/>
        <w:noProof/>
        <w:sz w:val="16"/>
        <w:szCs w:val="16"/>
      </w:rPr>
      <w:fldChar w:fldCharType="end"/>
    </w:r>
    <w:r w:rsidR="00401A2A" w:rsidRPr="000C53B4">
      <w:rPr>
        <w:rStyle w:val="PageNumber"/>
        <w:rFonts w:ascii="Arial" w:hAnsi="Arial" w:cs="Arial"/>
        <w:sz w:val="16"/>
        <w:szCs w:val="16"/>
      </w:rPr>
      <w:tab/>
    </w:r>
    <w:r w:rsidR="00401A2A" w:rsidRPr="000C53B4">
      <w:rPr>
        <w:rStyle w:val="PageNumber"/>
        <w:rFonts w:ascii="Arial" w:hAnsi="Arial" w:cs="Arial"/>
        <w:b/>
        <w:sz w:val="16"/>
        <w:szCs w:val="16"/>
      </w:rPr>
      <w:t>education.ti.com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25" w:rsidRDefault="00576D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C2D" w:rsidRDefault="00303C2D" w:rsidP="0004162B">
      <w:pPr>
        <w:spacing w:after="0" w:line="240" w:lineRule="auto"/>
      </w:pPr>
      <w:r>
        <w:separator/>
      </w:r>
    </w:p>
  </w:footnote>
  <w:footnote w:type="continuationSeparator" w:id="0">
    <w:p w:rsidR="00303C2D" w:rsidRDefault="00303C2D"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25" w:rsidRDefault="00576D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A2A" w:rsidRDefault="00401A2A" w:rsidP="00B76D07">
    <w:pPr>
      <w:tabs>
        <w:tab w:val="right" w:pos="9360"/>
      </w:tabs>
      <w:ind w:left="720" w:hanging="720"/>
    </w:pPr>
    <w:r>
      <w:rPr>
        <w:rFonts w:ascii="Arial Black" w:hAnsi="Arial Black"/>
        <w:noProof/>
        <w:position w:val="-12"/>
        <w:sz w:val="32"/>
        <w:szCs w:val="32"/>
      </w:rPr>
      <w:drawing>
        <wp:inline distT="0" distB="0" distL="0" distR="0">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Building Concepts: Comparing Distributions</w:t>
    </w:r>
    <w:r>
      <w:rPr>
        <w:rFonts w:ascii="Arial" w:hAnsi="Arial" w:cs="Arial"/>
        <w:b/>
        <w:bCs/>
        <w:sz w:val="32"/>
        <w:szCs w:val="32"/>
      </w:rPr>
      <w:tab/>
    </w:r>
    <w:r>
      <w:rPr>
        <w:rFonts w:ascii="Arial" w:hAnsi="Arial" w:cs="Arial"/>
        <w:b/>
        <w:bCs/>
        <w:smallCaps/>
      </w:rPr>
      <w:t>Teacher Notes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25" w:rsidRDefault="00576D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7B1"/>
    <w:multiLevelType w:val="hybridMultilevel"/>
    <w:tmpl w:val="2FC6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546C3"/>
    <w:multiLevelType w:val="hybridMultilevel"/>
    <w:tmpl w:val="DDD6EC78"/>
    <w:lvl w:ilvl="0" w:tplc="04090017">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003DA3"/>
    <w:multiLevelType w:val="hybridMultilevel"/>
    <w:tmpl w:val="D102F33E"/>
    <w:lvl w:ilvl="0" w:tplc="18F0F17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374A0"/>
    <w:multiLevelType w:val="hybridMultilevel"/>
    <w:tmpl w:val="F384D098"/>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10323C2"/>
    <w:multiLevelType w:val="hybridMultilevel"/>
    <w:tmpl w:val="37AC3544"/>
    <w:lvl w:ilvl="0" w:tplc="1368E2AC">
      <w:start w:val="2"/>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C6340A"/>
    <w:multiLevelType w:val="hybridMultilevel"/>
    <w:tmpl w:val="3F6A44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F40E6"/>
    <w:multiLevelType w:val="hybridMultilevel"/>
    <w:tmpl w:val="F446A0C4"/>
    <w:lvl w:ilvl="0" w:tplc="13667106">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0B5725"/>
    <w:multiLevelType w:val="hybridMultilevel"/>
    <w:tmpl w:val="747AFB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A52D35"/>
    <w:multiLevelType w:val="hybridMultilevel"/>
    <w:tmpl w:val="2168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8A5AB7"/>
    <w:multiLevelType w:val="hybridMultilevel"/>
    <w:tmpl w:val="3606CA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4D521C"/>
    <w:multiLevelType w:val="hybridMultilevel"/>
    <w:tmpl w:val="7B5E5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9045A2"/>
    <w:multiLevelType w:val="hybridMultilevel"/>
    <w:tmpl w:val="48EE5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F94C86"/>
    <w:multiLevelType w:val="hybridMultilevel"/>
    <w:tmpl w:val="5380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2B336A"/>
    <w:multiLevelType w:val="hybridMultilevel"/>
    <w:tmpl w:val="7F509224"/>
    <w:lvl w:ilvl="0" w:tplc="978C65B6">
      <w:start w:val="1"/>
      <w:numFmt w:val="decimal"/>
      <w:lvlText w:val="%1."/>
      <w:lvlJc w:val="left"/>
      <w:pPr>
        <w:ind w:left="720" w:hanging="360"/>
      </w:pPr>
      <w:rPr>
        <w:rFont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730CC1"/>
    <w:multiLevelType w:val="hybridMultilevel"/>
    <w:tmpl w:val="E69C6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8C0F6C"/>
    <w:multiLevelType w:val="hybridMultilevel"/>
    <w:tmpl w:val="4DA87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A33454"/>
    <w:multiLevelType w:val="hybridMultilevel"/>
    <w:tmpl w:val="739CB3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E97CD1"/>
    <w:multiLevelType w:val="hybridMultilevel"/>
    <w:tmpl w:val="516853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74210"/>
    <w:multiLevelType w:val="hybridMultilevel"/>
    <w:tmpl w:val="884C2ACE"/>
    <w:lvl w:ilvl="0" w:tplc="A8A07E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2A551B"/>
    <w:multiLevelType w:val="hybridMultilevel"/>
    <w:tmpl w:val="850CAC84"/>
    <w:lvl w:ilvl="0" w:tplc="8F903362">
      <w:start w:val="9"/>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6D547291"/>
    <w:multiLevelType w:val="hybridMultilevel"/>
    <w:tmpl w:val="0CFA24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17E2F6F"/>
    <w:multiLevelType w:val="hybridMultilevel"/>
    <w:tmpl w:val="C8B08692"/>
    <w:lvl w:ilvl="0" w:tplc="2B5CCE8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EB3734E"/>
    <w:multiLevelType w:val="hybridMultilevel"/>
    <w:tmpl w:val="7E6C8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4"/>
  </w:num>
  <w:num w:numId="3">
    <w:abstractNumId w:val="14"/>
  </w:num>
  <w:num w:numId="4">
    <w:abstractNumId w:val="12"/>
  </w:num>
  <w:num w:numId="5">
    <w:abstractNumId w:val="13"/>
  </w:num>
  <w:num w:numId="6">
    <w:abstractNumId w:val="16"/>
  </w:num>
  <w:num w:numId="7">
    <w:abstractNumId w:val="20"/>
  </w:num>
  <w:num w:numId="8">
    <w:abstractNumId w:val="1"/>
  </w:num>
  <w:num w:numId="9">
    <w:abstractNumId w:val="3"/>
  </w:num>
  <w:num w:numId="10">
    <w:abstractNumId w:val="6"/>
  </w:num>
  <w:num w:numId="11">
    <w:abstractNumId w:val="5"/>
  </w:num>
  <w:num w:numId="12">
    <w:abstractNumId w:val="0"/>
  </w:num>
  <w:num w:numId="13">
    <w:abstractNumId w:val="17"/>
  </w:num>
  <w:num w:numId="14">
    <w:abstractNumId w:val="19"/>
  </w:num>
  <w:num w:numId="15">
    <w:abstractNumId w:val="21"/>
  </w:num>
  <w:num w:numId="16">
    <w:abstractNumId w:val="15"/>
  </w:num>
  <w:num w:numId="17">
    <w:abstractNumId w:val="18"/>
  </w:num>
  <w:num w:numId="18">
    <w:abstractNumId w:val="8"/>
  </w:num>
  <w:num w:numId="19">
    <w:abstractNumId w:val="22"/>
  </w:num>
  <w:num w:numId="20">
    <w:abstractNumId w:val="9"/>
  </w:num>
  <w:num w:numId="21">
    <w:abstractNumId w:val="11"/>
  </w:num>
  <w:num w:numId="22">
    <w:abstractNumId w:val="10"/>
  </w:num>
  <w:num w:numId="23">
    <w:abstractNumId w:val="4"/>
  </w:num>
  <w:num w:numId="24">
    <w:abstractNumId w:val="23"/>
  </w:num>
  <w:num w:numId="25">
    <w:abstractNumId w:val="25"/>
  </w:num>
  <w:num w:numId="26">
    <w:abstractNumId w:val="2"/>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Braxton">
    <w15:presenceInfo w15:providerId="Windows Live" w15:userId="a0ba6b16a78eb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29C"/>
    <w:rsid w:val="00001572"/>
    <w:rsid w:val="000044E3"/>
    <w:rsid w:val="00005105"/>
    <w:rsid w:val="000103B6"/>
    <w:rsid w:val="0001055E"/>
    <w:rsid w:val="00010BF9"/>
    <w:rsid w:val="00010E68"/>
    <w:rsid w:val="000127AB"/>
    <w:rsid w:val="00012CA8"/>
    <w:rsid w:val="000168E4"/>
    <w:rsid w:val="000170BF"/>
    <w:rsid w:val="00017F37"/>
    <w:rsid w:val="000206A3"/>
    <w:rsid w:val="0002135F"/>
    <w:rsid w:val="000213ED"/>
    <w:rsid w:val="00021FBB"/>
    <w:rsid w:val="00022B83"/>
    <w:rsid w:val="0002512C"/>
    <w:rsid w:val="000256D5"/>
    <w:rsid w:val="00027BE7"/>
    <w:rsid w:val="000308D5"/>
    <w:rsid w:val="00030E78"/>
    <w:rsid w:val="00033C0C"/>
    <w:rsid w:val="0003577D"/>
    <w:rsid w:val="000357ED"/>
    <w:rsid w:val="00037246"/>
    <w:rsid w:val="00037B89"/>
    <w:rsid w:val="0004162B"/>
    <w:rsid w:val="00042944"/>
    <w:rsid w:val="00046E30"/>
    <w:rsid w:val="000578B4"/>
    <w:rsid w:val="00060ADE"/>
    <w:rsid w:val="00061DC8"/>
    <w:rsid w:val="00064206"/>
    <w:rsid w:val="00064686"/>
    <w:rsid w:val="000658D4"/>
    <w:rsid w:val="00065BC6"/>
    <w:rsid w:val="00067186"/>
    <w:rsid w:val="0006745E"/>
    <w:rsid w:val="00067F16"/>
    <w:rsid w:val="00067F3E"/>
    <w:rsid w:val="00070535"/>
    <w:rsid w:val="000706F8"/>
    <w:rsid w:val="000708A3"/>
    <w:rsid w:val="0007123E"/>
    <w:rsid w:val="0007362D"/>
    <w:rsid w:val="00073B8E"/>
    <w:rsid w:val="00076C4B"/>
    <w:rsid w:val="0008006D"/>
    <w:rsid w:val="000812A5"/>
    <w:rsid w:val="00084534"/>
    <w:rsid w:val="00085D6D"/>
    <w:rsid w:val="00085DB3"/>
    <w:rsid w:val="00086F02"/>
    <w:rsid w:val="000900F5"/>
    <w:rsid w:val="00092EC3"/>
    <w:rsid w:val="000937EF"/>
    <w:rsid w:val="00094329"/>
    <w:rsid w:val="000961B5"/>
    <w:rsid w:val="00097469"/>
    <w:rsid w:val="000A039E"/>
    <w:rsid w:val="000A05E5"/>
    <w:rsid w:val="000A0EE5"/>
    <w:rsid w:val="000A102B"/>
    <w:rsid w:val="000A140A"/>
    <w:rsid w:val="000A2DDA"/>
    <w:rsid w:val="000A2F05"/>
    <w:rsid w:val="000A594F"/>
    <w:rsid w:val="000A5AB8"/>
    <w:rsid w:val="000A703F"/>
    <w:rsid w:val="000A7C6B"/>
    <w:rsid w:val="000B22C0"/>
    <w:rsid w:val="000B27DA"/>
    <w:rsid w:val="000B5446"/>
    <w:rsid w:val="000B579E"/>
    <w:rsid w:val="000B6234"/>
    <w:rsid w:val="000B62C6"/>
    <w:rsid w:val="000B67AB"/>
    <w:rsid w:val="000C2FED"/>
    <w:rsid w:val="000C4CAA"/>
    <w:rsid w:val="000C53B4"/>
    <w:rsid w:val="000C723E"/>
    <w:rsid w:val="000C78A6"/>
    <w:rsid w:val="000C7B35"/>
    <w:rsid w:val="000D0D4C"/>
    <w:rsid w:val="000D192E"/>
    <w:rsid w:val="000D25BC"/>
    <w:rsid w:val="000D2EB1"/>
    <w:rsid w:val="000D3351"/>
    <w:rsid w:val="000D3C90"/>
    <w:rsid w:val="000D5091"/>
    <w:rsid w:val="000D53FA"/>
    <w:rsid w:val="000D6796"/>
    <w:rsid w:val="000D67BA"/>
    <w:rsid w:val="000D78B0"/>
    <w:rsid w:val="000E1A42"/>
    <w:rsid w:val="000E1BA8"/>
    <w:rsid w:val="000E27DE"/>
    <w:rsid w:val="000E2940"/>
    <w:rsid w:val="000E51F9"/>
    <w:rsid w:val="000E5760"/>
    <w:rsid w:val="000E5CB3"/>
    <w:rsid w:val="000E7733"/>
    <w:rsid w:val="000F32BF"/>
    <w:rsid w:val="000F440A"/>
    <w:rsid w:val="000F66A0"/>
    <w:rsid w:val="000F7C94"/>
    <w:rsid w:val="00100514"/>
    <w:rsid w:val="0010058A"/>
    <w:rsid w:val="00100637"/>
    <w:rsid w:val="00101137"/>
    <w:rsid w:val="00101D7D"/>
    <w:rsid w:val="0010299D"/>
    <w:rsid w:val="00103385"/>
    <w:rsid w:val="001039CB"/>
    <w:rsid w:val="00103CD5"/>
    <w:rsid w:val="0010406A"/>
    <w:rsid w:val="00104847"/>
    <w:rsid w:val="00105461"/>
    <w:rsid w:val="00105F1D"/>
    <w:rsid w:val="0010759A"/>
    <w:rsid w:val="001077FE"/>
    <w:rsid w:val="00107A3A"/>
    <w:rsid w:val="001101B9"/>
    <w:rsid w:val="0011061A"/>
    <w:rsid w:val="00110B1F"/>
    <w:rsid w:val="00112972"/>
    <w:rsid w:val="001135B5"/>
    <w:rsid w:val="001147A0"/>
    <w:rsid w:val="001158F2"/>
    <w:rsid w:val="001204CD"/>
    <w:rsid w:val="00120AB3"/>
    <w:rsid w:val="00121334"/>
    <w:rsid w:val="00121706"/>
    <w:rsid w:val="00121BB0"/>
    <w:rsid w:val="0012246B"/>
    <w:rsid w:val="00122F7E"/>
    <w:rsid w:val="00124983"/>
    <w:rsid w:val="00125B1A"/>
    <w:rsid w:val="00125BDB"/>
    <w:rsid w:val="0012623A"/>
    <w:rsid w:val="00130638"/>
    <w:rsid w:val="001316B6"/>
    <w:rsid w:val="00131DEF"/>
    <w:rsid w:val="0013215A"/>
    <w:rsid w:val="00132D89"/>
    <w:rsid w:val="00133074"/>
    <w:rsid w:val="001331EB"/>
    <w:rsid w:val="00133263"/>
    <w:rsid w:val="00133491"/>
    <w:rsid w:val="001356DC"/>
    <w:rsid w:val="00136920"/>
    <w:rsid w:val="00137AEC"/>
    <w:rsid w:val="0014015D"/>
    <w:rsid w:val="001413AD"/>
    <w:rsid w:val="00141EB7"/>
    <w:rsid w:val="00142658"/>
    <w:rsid w:val="0014404A"/>
    <w:rsid w:val="00144854"/>
    <w:rsid w:val="0014546B"/>
    <w:rsid w:val="00146861"/>
    <w:rsid w:val="001479B4"/>
    <w:rsid w:val="00147AC6"/>
    <w:rsid w:val="00150399"/>
    <w:rsid w:val="00150D90"/>
    <w:rsid w:val="00150E67"/>
    <w:rsid w:val="00151031"/>
    <w:rsid w:val="00153296"/>
    <w:rsid w:val="00153E53"/>
    <w:rsid w:val="00154B5B"/>
    <w:rsid w:val="0016200D"/>
    <w:rsid w:val="00162D08"/>
    <w:rsid w:val="001630BF"/>
    <w:rsid w:val="001630ED"/>
    <w:rsid w:val="00163D21"/>
    <w:rsid w:val="0016442C"/>
    <w:rsid w:val="00167FCE"/>
    <w:rsid w:val="001705F5"/>
    <w:rsid w:val="001707EC"/>
    <w:rsid w:val="00171F3C"/>
    <w:rsid w:val="001721AF"/>
    <w:rsid w:val="001813D1"/>
    <w:rsid w:val="0018150E"/>
    <w:rsid w:val="00181F4D"/>
    <w:rsid w:val="00182320"/>
    <w:rsid w:val="001823F4"/>
    <w:rsid w:val="0018264B"/>
    <w:rsid w:val="00182659"/>
    <w:rsid w:val="00182AC5"/>
    <w:rsid w:val="00182BFA"/>
    <w:rsid w:val="001834B1"/>
    <w:rsid w:val="00184BCB"/>
    <w:rsid w:val="00186551"/>
    <w:rsid w:val="0019048C"/>
    <w:rsid w:val="0019219A"/>
    <w:rsid w:val="00192ADE"/>
    <w:rsid w:val="00193530"/>
    <w:rsid w:val="001947DB"/>
    <w:rsid w:val="00196C60"/>
    <w:rsid w:val="001975BC"/>
    <w:rsid w:val="00197ACD"/>
    <w:rsid w:val="001A0697"/>
    <w:rsid w:val="001A0A19"/>
    <w:rsid w:val="001A0C0B"/>
    <w:rsid w:val="001A3B94"/>
    <w:rsid w:val="001A3DF4"/>
    <w:rsid w:val="001A4FF0"/>
    <w:rsid w:val="001A638F"/>
    <w:rsid w:val="001A74C8"/>
    <w:rsid w:val="001B0423"/>
    <w:rsid w:val="001B2417"/>
    <w:rsid w:val="001B265A"/>
    <w:rsid w:val="001B3218"/>
    <w:rsid w:val="001C016A"/>
    <w:rsid w:val="001C033C"/>
    <w:rsid w:val="001C14B5"/>
    <w:rsid w:val="001C1A65"/>
    <w:rsid w:val="001C1D5E"/>
    <w:rsid w:val="001C3F52"/>
    <w:rsid w:val="001C4716"/>
    <w:rsid w:val="001C4CB8"/>
    <w:rsid w:val="001C643D"/>
    <w:rsid w:val="001C722E"/>
    <w:rsid w:val="001C798D"/>
    <w:rsid w:val="001D0212"/>
    <w:rsid w:val="001D06C4"/>
    <w:rsid w:val="001D39A6"/>
    <w:rsid w:val="001D4507"/>
    <w:rsid w:val="001D48A9"/>
    <w:rsid w:val="001E0740"/>
    <w:rsid w:val="001E150F"/>
    <w:rsid w:val="001E1F3B"/>
    <w:rsid w:val="001E2006"/>
    <w:rsid w:val="001E25D1"/>
    <w:rsid w:val="001E2FD0"/>
    <w:rsid w:val="001E5E8B"/>
    <w:rsid w:val="001E65AB"/>
    <w:rsid w:val="001E74A7"/>
    <w:rsid w:val="001F0FF2"/>
    <w:rsid w:val="001F123A"/>
    <w:rsid w:val="001F1A85"/>
    <w:rsid w:val="001F2C4A"/>
    <w:rsid w:val="001F2D8D"/>
    <w:rsid w:val="001F3A37"/>
    <w:rsid w:val="001F4AA5"/>
    <w:rsid w:val="001F592C"/>
    <w:rsid w:val="001F7B51"/>
    <w:rsid w:val="001F7CD7"/>
    <w:rsid w:val="00201325"/>
    <w:rsid w:val="0020295C"/>
    <w:rsid w:val="00202C65"/>
    <w:rsid w:val="00203125"/>
    <w:rsid w:val="002032C1"/>
    <w:rsid w:val="00203851"/>
    <w:rsid w:val="002061AF"/>
    <w:rsid w:val="002064DA"/>
    <w:rsid w:val="00206853"/>
    <w:rsid w:val="00206B2A"/>
    <w:rsid w:val="00210134"/>
    <w:rsid w:val="00211157"/>
    <w:rsid w:val="0021183A"/>
    <w:rsid w:val="00213B55"/>
    <w:rsid w:val="00213C3C"/>
    <w:rsid w:val="00214AB9"/>
    <w:rsid w:val="00214DE4"/>
    <w:rsid w:val="0021590D"/>
    <w:rsid w:val="00216F43"/>
    <w:rsid w:val="0022012E"/>
    <w:rsid w:val="00221548"/>
    <w:rsid w:val="00223887"/>
    <w:rsid w:val="00225515"/>
    <w:rsid w:val="002272D1"/>
    <w:rsid w:val="002272EB"/>
    <w:rsid w:val="00227E69"/>
    <w:rsid w:val="00230DE9"/>
    <w:rsid w:val="00230E2D"/>
    <w:rsid w:val="0023163D"/>
    <w:rsid w:val="00231665"/>
    <w:rsid w:val="002319EF"/>
    <w:rsid w:val="00232369"/>
    <w:rsid w:val="002362A8"/>
    <w:rsid w:val="002414D4"/>
    <w:rsid w:val="002418AA"/>
    <w:rsid w:val="002442C7"/>
    <w:rsid w:val="00244BF9"/>
    <w:rsid w:val="00246713"/>
    <w:rsid w:val="002521C1"/>
    <w:rsid w:val="00254639"/>
    <w:rsid w:val="00254A25"/>
    <w:rsid w:val="00255AB9"/>
    <w:rsid w:val="00256065"/>
    <w:rsid w:val="00257822"/>
    <w:rsid w:val="0026050F"/>
    <w:rsid w:val="00261CEA"/>
    <w:rsid w:val="00261CF7"/>
    <w:rsid w:val="0026200C"/>
    <w:rsid w:val="00263ADD"/>
    <w:rsid w:val="00263D48"/>
    <w:rsid w:val="0027123A"/>
    <w:rsid w:val="00273F72"/>
    <w:rsid w:val="00274DAD"/>
    <w:rsid w:val="002777E7"/>
    <w:rsid w:val="002810FC"/>
    <w:rsid w:val="0028130D"/>
    <w:rsid w:val="0028143E"/>
    <w:rsid w:val="002816BA"/>
    <w:rsid w:val="00281B23"/>
    <w:rsid w:val="00281FAF"/>
    <w:rsid w:val="002822A5"/>
    <w:rsid w:val="00282595"/>
    <w:rsid w:val="002827DA"/>
    <w:rsid w:val="00287C53"/>
    <w:rsid w:val="00287DD6"/>
    <w:rsid w:val="0029143F"/>
    <w:rsid w:val="002924B1"/>
    <w:rsid w:val="00293472"/>
    <w:rsid w:val="002941A1"/>
    <w:rsid w:val="00294D58"/>
    <w:rsid w:val="002A2A2D"/>
    <w:rsid w:val="002A3993"/>
    <w:rsid w:val="002A4363"/>
    <w:rsid w:val="002A62F9"/>
    <w:rsid w:val="002A64A1"/>
    <w:rsid w:val="002A750B"/>
    <w:rsid w:val="002B0F15"/>
    <w:rsid w:val="002B1520"/>
    <w:rsid w:val="002B25F4"/>
    <w:rsid w:val="002B30F1"/>
    <w:rsid w:val="002B642F"/>
    <w:rsid w:val="002B7A6A"/>
    <w:rsid w:val="002C0A8E"/>
    <w:rsid w:val="002C0B91"/>
    <w:rsid w:val="002C1B7D"/>
    <w:rsid w:val="002C2D40"/>
    <w:rsid w:val="002C307C"/>
    <w:rsid w:val="002C3A98"/>
    <w:rsid w:val="002C5DFC"/>
    <w:rsid w:val="002C74E2"/>
    <w:rsid w:val="002D390D"/>
    <w:rsid w:val="002D4DBF"/>
    <w:rsid w:val="002D587D"/>
    <w:rsid w:val="002D719C"/>
    <w:rsid w:val="002E07FF"/>
    <w:rsid w:val="002E1758"/>
    <w:rsid w:val="002E1AFB"/>
    <w:rsid w:val="002E1F6E"/>
    <w:rsid w:val="002E332E"/>
    <w:rsid w:val="002E55A5"/>
    <w:rsid w:val="002E6E54"/>
    <w:rsid w:val="002E783D"/>
    <w:rsid w:val="002E799D"/>
    <w:rsid w:val="002F026C"/>
    <w:rsid w:val="002F180B"/>
    <w:rsid w:val="002F1EC1"/>
    <w:rsid w:val="002F3504"/>
    <w:rsid w:val="00302769"/>
    <w:rsid w:val="00302AA2"/>
    <w:rsid w:val="00303B97"/>
    <w:rsid w:val="00303C2D"/>
    <w:rsid w:val="00303EE0"/>
    <w:rsid w:val="00304707"/>
    <w:rsid w:val="0030512C"/>
    <w:rsid w:val="003056A5"/>
    <w:rsid w:val="00305FCA"/>
    <w:rsid w:val="003061D0"/>
    <w:rsid w:val="003064F6"/>
    <w:rsid w:val="00307087"/>
    <w:rsid w:val="00307749"/>
    <w:rsid w:val="00312417"/>
    <w:rsid w:val="003129C0"/>
    <w:rsid w:val="00313E00"/>
    <w:rsid w:val="00314FD0"/>
    <w:rsid w:val="00317166"/>
    <w:rsid w:val="00322542"/>
    <w:rsid w:val="00322676"/>
    <w:rsid w:val="0032269F"/>
    <w:rsid w:val="00322B65"/>
    <w:rsid w:val="00323F8A"/>
    <w:rsid w:val="00324D2D"/>
    <w:rsid w:val="0032703E"/>
    <w:rsid w:val="003273EC"/>
    <w:rsid w:val="00330662"/>
    <w:rsid w:val="00330B27"/>
    <w:rsid w:val="00331E89"/>
    <w:rsid w:val="003331DE"/>
    <w:rsid w:val="003337B8"/>
    <w:rsid w:val="003343DA"/>
    <w:rsid w:val="00334EB7"/>
    <w:rsid w:val="003355B9"/>
    <w:rsid w:val="003368B9"/>
    <w:rsid w:val="0034032F"/>
    <w:rsid w:val="003424CA"/>
    <w:rsid w:val="00342574"/>
    <w:rsid w:val="00342685"/>
    <w:rsid w:val="003458A6"/>
    <w:rsid w:val="00345E96"/>
    <w:rsid w:val="003465FD"/>
    <w:rsid w:val="00346E9B"/>
    <w:rsid w:val="00347295"/>
    <w:rsid w:val="00351A26"/>
    <w:rsid w:val="00352A3D"/>
    <w:rsid w:val="00352D2A"/>
    <w:rsid w:val="00352FD4"/>
    <w:rsid w:val="00353653"/>
    <w:rsid w:val="00354EAC"/>
    <w:rsid w:val="00355A69"/>
    <w:rsid w:val="00357B07"/>
    <w:rsid w:val="00362327"/>
    <w:rsid w:val="0036453A"/>
    <w:rsid w:val="00364586"/>
    <w:rsid w:val="00364B2A"/>
    <w:rsid w:val="00364F5A"/>
    <w:rsid w:val="003652C8"/>
    <w:rsid w:val="00365703"/>
    <w:rsid w:val="003672D0"/>
    <w:rsid w:val="003677BE"/>
    <w:rsid w:val="0037018E"/>
    <w:rsid w:val="003703F2"/>
    <w:rsid w:val="00372119"/>
    <w:rsid w:val="00373932"/>
    <w:rsid w:val="00374E95"/>
    <w:rsid w:val="0037688D"/>
    <w:rsid w:val="00377FA7"/>
    <w:rsid w:val="00381684"/>
    <w:rsid w:val="00381964"/>
    <w:rsid w:val="00381AF0"/>
    <w:rsid w:val="00382BC8"/>
    <w:rsid w:val="00384A19"/>
    <w:rsid w:val="00386646"/>
    <w:rsid w:val="00386E82"/>
    <w:rsid w:val="003934B6"/>
    <w:rsid w:val="00394431"/>
    <w:rsid w:val="003946EF"/>
    <w:rsid w:val="00396DA4"/>
    <w:rsid w:val="003A0A8F"/>
    <w:rsid w:val="003A34F3"/>
    <w:rsid w:val="003A36FF"/>
    <w:rsid w:val="003A5190"/>
    <w:rsid w:val="003A5C78"/>
    <w:rsid w:val="003B0331"/>
    <w:rsid w:val="003B1823"/>
    <w:rsid w:val="003B28B6"/>
    <w:rsid w:val="003B3A30"/>
    <w:rsid w:val="003B6AC5"/>
    <w:rsid w:val="003B7440"/>
    <w:rsid w:val="003C276D"/>
    <w:rsid w:val="003C3599"/>
    <w:rsid w:val="003C533D"/>
    <w:rsid w:val="003C549F"/>
    <w:rsid w:val="003C658B"/>
    <w:rsid w:val="003C73DF"/>
    <w:rsid w:val="003D0854"/>
    <w:rsid w:val="003D109D"/>
    <w:rsid w:val="003D33AD"/>
    <w:rsid w:val="003D3E8A"/>
    <w:rsid w:val="003D4F7E"/>
    <w:rsid w:val="003D5367"/>
    <w:rsid w:val="003D7A1A"/>
    <w:rsid w:val="003E35C6"/>
    <w:rsid w:val="003E3AD4"/>
    <w:rsid w:val="003E6B37"/>
    <w:rsid w:val="003E7BE4"/>
    <w:rsid w:val="003F0B79"/>
    <w:rsid w:val="003F1924"/>
    <w:rsid w:val="003F2BDB"/>
    <w:rsid w:val="003F368C"/>
    <w:rsid w:val="003F4967"/>
    <w:rsid w:val="003F510E"/>
    <w:rsid w:val="003F6759"/>
    <w:rsid w:val="003F6B48"/>
    <w:rsid w:val="003F7EE1"/>
    <w:rsid w:val="00400C22"/>
    <w:rsid w:val="00401A2A"/>
    <w:rsid w:val="00401AAC"/>
    <w:rsid w:val="00401FAC"/>
    <w:rsid w:val="00402151"/>
    <w:rsid w:val="00406220"/>
    <w:rsid w:val="0041007C"/>
    <w:rsid w:val="0041019E"/>
    <w:rsid w:val="0041085F"/>
    <w:rsid w:val="00411D86"/>
    <w:rsid w:val="00412E99"/>
    <w:rsid w:val="0041506C"/>
    <w:rsid w:val="004152F5"/>
    <w:rsid w:val="004153E3"/>
    <w:rsid w:val="00416AFE"/>
    <w:rsid w:val="004171F7"/>
    <w:rsid w:val="004173DB"/>
    <w:rsid w:val="004178B2"/>
    <w:rsid w:val="00417D1A"/>
    <w:rsid w:val="00417D97"/>
    <w:rsid w:val="00420265"/>
    <w:rsid w:val="0042089B"/>
    <w:rsid w:val="00420ADF"/>
    <w:rsid w:val="00422D79"/>
    <w:rsid w:val="00422FC1"/>
    <w:rsid w:val="00424141"/>
    <w:rsid w:val="00425400"/>
    <w:rsid w:val="0042577F"/>
    <w:rsid w:val="0042782A"/>
    <w:rsid w:val="00432196"/>
    <w:rsid w:val="00432D7F"/>
    <w:rsid w:val="0043355F"/>
    <w:rsid w:val="00434595"/>
    <w:rsid w:val="00434B79"/>
    <w:rsid w:val="00436360"/>
    <w:rsid w:val="00441CF8"/>
    <w:rsid w:val="00442B59"/>
    <w:rsid w:val="004430CE"/>
    <w:rsid w:val="004434E8"/>
    <w:rsid w:val="004438B3"/>
    <w:rsid w:val="00446A8B"/>
    <w:rsid w:val="00462D45"/>
    <w:rsid w:val="004638F0"/>
    <w:rsid w:val="004654F7"/>
    <w:rsid w:val="00465EE2"/>
    <w:rsid w:val="00466F17"/>
    <w:rsid w:val="00467420"/>
    <w:rsid w:val="00467568"/>
    <w:rsid w:val="00470507"/>
    <w:rsid w:val="00471706"/>
    <w:rsid w:val="00471E7F"/>
    <w:rsid w:val="004723D4"/>
    <w:rsid w:val="00475069"/>
    <w:rsid w:val="004775F1"/>
    <w:rsid w:val="00480D71"/>
    <w:rsid w:val="0048400A"/>
    <w:rsid w:val="004840A6"/>
    <w:rsid w:val="004862B4"/>
    <w:rsid w:val="00487C7F"/>
    <w:rsid w:val="0049008B"/>
    <w:rsid w:val="00493157"/>
    <w:rsid w:val="004937CD"/>
    <w:rsid w:val="00496CDD"/>
    <w:rsid w:val="004A0A7A"/>
    <w:rsid w:val="004A2598"/>
    <w:rsid w:val="004A54ED"/>
    <w:rsid w:val="004B01BD"/>
    <w:rsid w:val="004B06D4"/>
    <w:rsid w:val="004B0A1B"/>
    <w:rsid w:val="004B0B3B"/>
    <w:rsid w:val="004B210D"/>
    <w:rsid w:val="004B3713"/>
    <w:rsid w:val="004B3808"/>
    <w:rsid w:val="004B78DA"/>
    <w:rsid w:val="004B7DDC"/>
    <w:rsid w:val="004C08C5"/>
    <w:rsid w:val="004C28C4"/>
    <w:rsid w:val="004C3211"/>
    <w:rsid w:val="004C3DB2"/>
    <w:rsid w:val="004C5E77"/>
    <w:rsid w:val="004C7CA9"/>
    <w:rsid w:val="004C7CFE"/>
    <w:rsid w:val="004D03A4"/>
    <w:rsid w:val="004D07F3"/>
    <w:rsid w:val="004D0B10"/>
    <w:rsid w:val="004D166A"/>
    <w:rsid w:val="004D176B"/>
    <w:rsid w:val="004D2789"/>
    <w:rsid w:val="004D2B32"/>
    <w:rsid w:val="004D3420"/>
    <w:rsid w:val="004D4481"/>
    <w:rsid w:val="004D5F9A"/>
    <w:rsid w:val="004D6391"/>
    <w:rsid w:val="004D7131"/>
    <w:rsid w:val="004D7361"/>
    <w:rsid w:val="004D7787"/>
    <w:rsid w:val="004D7855"/>
    <w:rsid w:val="004E0851"/>
    <w:rsid w:val="004E0A88"/>
    <w:rsid w:val="004E1993"/>
    <w:rsid w:val="004E1A21"/>
    <w:rsid w:val="004E3613"/>
    <w:rsid w:val="004E5638"/>
    <w:rsid w:val="004F0D2F"/>
    <w:rsid w:val="004F1CC4"/>
    <w:rsid w:val="004F2591"/>
    <w:rsid w:val="004F454F"/>
    <w:rsid w:val="004F7E55"/>
    <w:rsid w:val="00503726"/>
    <w:rsid w:val="00504A19"/>
    <w:rsid w:val="005069BD"/>
    <w:rsid w:val="00507572"/>
    <w:rsid w:val="00507804"/>
    <w:rsid w:val="00507F8A"/>
    <w:rsid w:val="00510D3A"/>
    <w:rsid w:val="005119C2"/>
    <w:rsid w:val="005139C8"/>
    <w:rsid w:val="005146A4"/>
    <w:rsid w:val="005160FE"/>
    <w:rsid w:val="005162EB"/>
    <w:rsid w:val="00516B22"/>
    <w:rsid w:val="005203A5"/>
    <w:rsid w:val="0052050B"/>
    <w:rsid w:val="005248DA"/>
    <w:rsid w:val="0053237E"/>
    <w:rsid w:val="005367D2"/>
    <w:rsid w:val="00536D7E"/>
    <w:rsid w:val="005370C9"/>
    <w:rsid w:val="0054046C"/>
    <w:rsid w:val="00540473"/>
    <w:rsid w:val="00540691"/>
    <w:rsid w:val="00543083"/>
    <w:rsid w:val="005434AB"/>
    <w:rsid w:val="00543F8F"/>
    <w:rsid w:val="00544380"/>
    <w:rsid w:val="00544944"/>
    <w:rsid w:val="005452B3"/>
    <w:rsid w:val="00550A3F"/>
    <w:rsid w:val="0055188C"/>
    <w:rsid w:val="00551B66"/>
    <w:rsid w:val="0055279A"/>
    <w:rsid w:val="0055417D"/>
    <w:rsid w:val="00555312"/>
    <w:rsid w:val="005669B0"/>
    <w:rsid w:val="00566F78"/>
    <w:rsid w:val="00567CB5"/>
    <w:rsid w:val="00573120"/>
    <w:rsid w:val="0057493F"/>
    <w:rsid w:val="005753AA"/>
    <w:rsid w:val="00575A0D"/>
    <w:rsid w:val="00576283"/>
    <w:rsid w:val="00576D25"/>
    <w:rsid w:val="00576D3B"/>
    <w:rsid w:val="00577511"/>
    <w:rsid w:val="005778A6"/>
    <w:rsid w:val="0058290C"/>
    <w:rsid w:val="00583DB6"/>
    <w:rsid w:val="00585381"/>
    <w:rsid w:val="005920F1"/>
    <w:rsid w:val="0059255B"/>
    <w:rsid w:val="005929D0"/>
    <w:rsid w:val="00595361"/>
    <w:rsid w:val="00596051"/>
    <w:rsid w:val="00596DCC"/>
    <w:rsid w:val="00597339"/>
    <w:rsid w:val="00597499"/>
    <w:rsid w:val="00597B42"/>
    <w:rsid w:val="005A21BE"/>
    <w:rsid w:val="005A22C2"/>
    <w:rsid w:val="005A351C"/>
    <w:rsid w:val="005A53ED"/>
    <w:rsid w:val="005A6AF3"/>
    <w:rsid w:val="005A7406"/>
    <w:rsid w:val="005A7E51"/>
    <w:rsid w:val="005B4B70"/>
    <w:rsid w:val="005B6940"/>
    <w:rsid w:val="005B72DB"/>
    <w:rsid w:val="005C1057"/>
    <w:rsid w:val="005C1093"/>
    <w:rsid w:val="005C12A6"/>
    <w:rsid w:val="005C1485"/>
    <w:rsid w:val="005C1E68"/>
    <w:rsid w:val="005C3E7D"/>
    <w:rsid w:val="005C6948"/>
    <w:rsid w:val="005C7251"/>
    <w:rsid w:val="005C785A"/>
    <w:rsid w:val="005C7CF6"/>
    <w:rsid w:val="005D0162"/>
    <w:rsid w:val="005D01B7"/>
    <w:rsid w:val="005D09AF"/>
    <w:rsid w:val="005D0A16"/>
    <w:rsid w:val="005D1B8A"/>
    <w:rsid w:val="005D24B6"/>
    <w:rsid w:val="005D327C"/>
    <w:rsid w:val="005D37F1"/>
    <w:rsid w:val="005D56A6"/>
    <w:rsid w:val="005D58E0"/>
    <w:rsid w:val="005D604E"/>
    <w:rsid w:val="005D6B6F"/>
    <w:rsid w:val="005D76E9"/>
    <w:rsid w:val="005E28C9"/>
    <w:rsid w:val="005E36EF"/>
    <w:rsid w:val="005F045C"/>
    <w:rsid w:val="005F2051"/>
    <w:rsid w:val="005F359D"/>
    <w:rsid w:val="005F4DCA"/>
    <w:rsid w:val="005F543A"/>
    <w:rsid w:val="005F56F3"/>
    <w:rsid w:val="005F61FC"/>
    <w:rsid w:val="005F7AA1"/>
    <w:rsid w:val="0060038B"/>
    <w:rsid w:val="00602FED"/>
    <w:rsid w:val="006033BA"/>
    <w:rsid w:val="0060496E"/>
    <w:rsid w:val="006055D8"/>
    <w:rsid w:val="00605767"/>
    <w:rsid w:val="006059E6"/>
    <w:rsid w:val="00607C9B"/>
    <w:rsid w:val="00610748"/>
    <w:rsid w:val="006119D6"/>
    <w:rsid w:val="006128F9"/>
    <w:rsid w:val="00612E09"/>
    <w:rsid w:val="006136C4"/>
    <w:rsid w:val="00613FA6"/>
    <w:rsid w:val="00614AED"/>
    <w:rsid w:val="00615F90"/>
    <w:rsid w:val="00615FF8"/>
    <w:rsid w:val="00617755"/>
    <w:rsid w:val="0062007B"/>
    <w:rsid w:val="00620E46"/>
    <w:rsid w:val="006234E8"/>
    <w:rsid w:val="00623E00"/>
    <w:rsid w:val="00624DC8"/>
    <w:rsid w:val="00626066"/>
    <w:rsid w:val="006265DC"/>
    <w:rsid w:val="00627310"/>
    <w:rsid w:val="006305C0"/>
    <w:rsid w:val="006319AC"/>
    <w:rsid w:val="00632627"/>
    <w:rsid w:val="0063268C"/>
    <w:rsid w:val="00632B77"/>
    <w:rsid w:val="006361A2"/>
    <w:rsid w:val="0063670E"/>
    <w:rsid w:val="00642D5B"/>
    <w:rsid w:val="006469E3"/>
    <w:rsid w:val="006510DF"/>
    <w:rsid w:val="00651EC0"/>
    <w:rsid w:val="0065273C"/>
    <w:rsid w:val="00653A47"/>
    <w:rsid w:val="00654AC3"/>
    <w:rsid w:val="00654F6F"/>
    <w:rsid w:val="006552DF"/>
    <w:rsid w:val="00655611"/>
    <w:rsid w:val="00656866"/>
    <w:rsid w:val="00657CB2"/>
    <w:rsid w:val="00660517"/>
    <w:rsid w:val="00660CA4"/>
    <w:rsid w:val="006618FF"/>
    <w:rsid w:val="00661A78"/>
    <w:rsid w:val="0066406F"/>
    <w:rsid w:val="00665969"/>
    <w:rsid w:val="0066660E"/>
    <w:rsid w:val="00666979"/>
    <w:rsid w:val="00666E99"/>
    <w:rsid w:val="00670912"/>
    <w:rsid w:val="0067131C"/>
    <w:rsid w:val="00673225"/>
    <w:rsid w:val="00673437"/>
    <w:rsid w:val="006761D6"/>
    <w:rsid w:val="006776C4"/>
    <w:rsid w:val="00677A91"/>
    <w:rsid w:val="00677F44"/>
    <w:rsid w:val="00680363"/>
    <w:rsid w:val="00681890"/>
    <w:rsid w:val="00683124"/>
    <w:rsid w:val="00686085"/>
    <w:rsid w:val="00692649"/>
    <w:rsid w:val="0069453D"/>
    <w:rsid w:val="00694C53"/>
    <w:rsid w:val="00694CDE"/>
    <w:rsid w:val="00695B79"/>
    <w:rsid w:val="00695CBF"/>
    <w:rsid w:val="00696155"/>
    <w:rsid w:val="00696C37"/>
    <w:rsid w:val="006A04D3"/>
    <w:rsid w:val="006A151C"/>
    <w:rsid w:val="006A2364"/>
    <w:rsid w:val="006A2C7B"/>
    <w:rsid w:val="006A419D"/>
    <w:rsid w:val="006A4205"/>
    <w:rsid w:val="006A4EE3"/>
    <w:rsid w:val="006A6748"/>
    <w:rsid w:val="006B003B"/>
    <w:rsid w:val="006B26C5"/>
    <w:rsid w:val="006B33C0"/>
    <w:rsid w:val="006B3A95"/>
    <w:rsid w:val="006B563A"/>
    <w:rsid w:val="006B5DD8"/>
    <w:rsid w:val="006B63B2"/>
    <w:rsid w:val="006C0842"/>
    <w:rsid w:val="006C2D3D"/>
    <w:rsid w:val="006C31FC"/>
    <w:rsid w:val="006C3EA2"/>
    <w:rsid w:val="006C4C02"/>
    <w:rsid w:val="006C68E5"/>
    <w:rsid w:val="006C6E71"/>
    <w:rsid w:val="006C7827"/>
    <w:rsid w:val="006C7A7B"/>
    <w:rsid w:val="006D090E"/>
    <w:rsid w:val="006D20E9"/>
    <w:rsid w:val="006D2C0D"/>
    <w:rsid w:val="006D30ED"/>
    <w:rsid w:val="006D4428"/>
    <w:rsid w:val="006D472C"/>
    <w:rsid w:val="006D5E1D"/>
    <w:rsid w:val="006E032F"/>
    <w:rsid w:val="006E065B"/>
    <w:rsid w:val="006E1955"/>
    <w:rsid w:val="006E2ACD"/>
    <w:rsid w:val="006E7B85"/>
    <w:rsid w:val="006F0FA1"/>
    <w:rsid w:val="006F1EAB"/>
    <w:rsid w:val="006F25F6"/>
    <w:rsid w:val="006F28CC"/>
    <w:rsid w:val="006F3583"/>
    <w:rsid w:val="006F681A"/>
    <w:rsid w:val="00700860"/>
    <w:rsid w:val="00701048"/>
    <w:rsid w:val="00701D0F"/>
    <w:rsid w:val="0070305C"/>
    <w:rsid w:val="00703318"/>
    <w:rsid w:val="0070688C"/>
    <w:rsid w:val="00706AA5"/>
    <w:rsid w:val="0071080E"/>
    <w:rsid w:val="00711AF5"/>
    <w:rsid w:val="007123D2"/>
    <w:rsid w:val="00713726"/>
    <w:rsid w:val="0071455A"/>
    <w:rsid w:val="00716624"/>
    <w:rsid w:val="007167B8"/>
    <w:rsid w:val="007173CB"/>
    <w:rsid w:val="00723C87"/>
    <w:rsid w:val="0072449D"/>
    <w:rsid w:val="00724BD6"/>
    <w:rsid w:val="00724C65"/>
    <w:rsid w:val="0072600F"/>
    <w:rsid w:val="00726F74"/>
    <w:rsid w:val="00727475"/>
    <w:rsid w:val="0073114E"/>
    <w:rsid w:val="00731630"/>
    <w:rsid w:val="007317A3"/>
    <w:rsid w:val="0073344E"/>
    <w:rsid w:val="00734366"/>
    <w:rsid w:val="00735810"/>
    <w:rsid w:val="00735DE5"/>
    <w:rsid w:val="0073638F"/>
    <w:rsid w:val="00737347"/>
    <w:rsid w:val="007407B3"/>
    <w:rsid w:val="007422F9"/>
    <w:rsid w:val="007423EA"/>
    <w:rsid w:val="00743893"/>
    <w:rsid w:val="007457E2"/>
    <w:rsid w:val="00745D56"/>
    <w:rsid w:val="00746698"/>
    <w:rsid w:val="00747FF8"/>
    <w:rsid w:val="007507D5"/>
    <w:rsid w:val="00750A94"/>
    <w:rsid w:val="00750F8D"/>
    <w:rsid w:val="007556B4"/>
    <w:rsid w:val="0075722D"/>
    <w:rsid w:val="0075725A"/>
    <w:rsid w:val="00760489"/>
    <w:rsid w:val="007605F2"/>
    <w:rsid w:val="0076400B"/>
    <w:rsid w:val="00764E25"/>
    <w:rsid w:val="007659B2"/>
    <w:rsid w:val="007670D9"/>
    <w:rsid w:val="00770E14"/>
    <w:rsid w:val="007713EB"/>
    <w:rsid w:val="007744DB"/>
    <w:rsid w:val="0077582A"/>
    <w:rsid w:val="00777F4E"/>
    <w:rsid w:val="007804C5"/>
    <w:rsid w:val="0078121B"/>
    <w:rsid w:val="00781B20"/>
    <w:rsid w:val="00783D26"/>
    <w:rsid w:val="00784C76"/>
    <w:rsid w:val="00787543"/>
    <w:rsid w:val="00790296"/>
    <w:rsid w:val="00790AD4"/>
    <w:rsid w:val="00790C0D"/>
    <w:rsid w:val="00791C94"/>
    <w:rsid w:val="00793925"/>
    <w:rsid w:val="00794319"/>
    <w:rsid w:val="007960E4"/>
    <w:rsid w:val="00797CE1"/>
    <w:rsid w:val="007A080E"/>
    <w:rsid w:val="007A1607"/>
    <w:rsid w:val="007A27BA"/>
    <w:rsid w:val="007A28F5"/>
    <w:rsid w:val="007A2BA1"/>
    <w:rsid w:val="007A3264"/>
    <w:rsid w:val="007A4884"/>
    <w:rsid w:val="007A5A7B"/>
    <w:rsid w:val="007B00EB"/>
    <w:rsid w:val="007B2B78"/>
    <w:rsid w:val="007B2FD3"/>
    <w:rsid w:val="007B314F"/>
    <w:rsid w:val="007B480D"/>
    <w:rsid w:val="007B4DBC"/>
    <w:rsid w:val="007B5C43"/>
    <w:rsid w:val="007B66F7"/>
    <w:rsid w:val="007B6C3F"/>
    <w:rsid w:val="007C0382"/>
    <w:rsid w:val="007C1FA0"/>
    <w:rsid w:val="007C394E"/>
    <w:rsid w:val="007C59E5"/>
    <w:rsid w:val="007C5CC8"/>
    <w:rsid w:val="007C5E8B"/>
    <w:rsid w:val="007C6346"/>
    <w:rsid w:val="007C68BB"/>
    <w:rsid w:val="007C6FAA"/>
    <w:rsid w:val="007D168F"/>
    <w:rsid w:val="007D187C"/>
    <w:rsid w:val="007D2043"/>
    <w:rsid w:val="007D2379"/>
    <w:rsid w:val="007D2805"/>
    <w:rsid w:val="007D37C7"/>
    <w:rsid w:val="007D46FC"/>
    <w:rsid w:val="007D4A18"/>
    <w:rsid w:val="007D7275"/>
    <w:rsid w:val="007D79C5"/>
    <w:rsid w:val="007E0C44"/>
    <w:rsid w:val="007E3A56"/>
    <w:rsid w:val="007E55FE"/>
    <w:rsid w:val="007E5EE8"/>
    <w:rsid w:val="007E7D2F"/>
    <w:rsid w:val="007F475F"/>
    <w:rsid w:val="007F74B1"/>
    <w:rsid w:val="007F7D56"/>
    <w:rsid w:val="008004AE"/>
    <w:rsid w:val="00801E0D"/>
    <w:rsid w:val="00802370"/>
    <w:rsid w:val="008037DA"/>
    <w:rsid w:val="00804637"/>
    <w:rsid w:val="00805BCA"/>
    <w:rsid w:val="00805C94"/>
    <w:rsid w:val="00805F47"/>
    <w:rsid w:val="00810161"/>
    <w:rsid w:val="0081291B"/>
    <w:rsid w:val="00812B5A"/>
    <w:rsid w:val="008135F3"/>
    <w:rsid w:val="00815548"/>
    <w:rsid w:val="0081648E"/>
    <w:rsid w:val="00816A81"/>
    <w:rsid w:val="00817D7B"/>
    <w:rsid w:val="00820EF5"/>
    <w:rsid w:val="008212FE"/>
    <w:rsid w:val="00821D05"/>
    <w:rsid w:val="00822424"/>
    <w:rsid w:val="00822646"/>
    <w:rsid w:val="008230C5"/>
    <w:rsid w:val="00823395"/>
    <w:rsid w:val="008234FE"/>
    <w:rsid w:val="008241AD"/>
    <w:rsid w:val="008261FB"/>
    <w:rsid w:val="00826606"/>
    <w:rsid w:val="00827AE0"/>
    <w:rsid w:val="00834719"/>
    <w:rsid w:val="008367FB"/>
    <w:rsid w:val="00837A29"/>
    <w:rsid w:val="00840730"/>
    <w:rsid w:val="00841CB0"/>
    <w:rsid w:val="00842212"/>
    <w:rsid w:val="00843357"/>
    <w:rsid w:val="008439BA"/>
    <w:rsid w:val="00843B2C"/>
    <w:rsid w:val="00843F9F"/>
    <w:rsid w:val="0084464B"/>
    <w:rsid w:val="00844D82"/>
    <w:rsid w:val="00845C2C"/>
    <w:rsid w:val="00846A7A"/>
    <w:rsid w:val="00847358"/>
    <w:rsid w:val="008478E9"/>
    <w:rsid w:val="0085408D"/>
    <w:rsid w:val="00855291"/>
    <w:rsid w:val="008609C7"/>
    <w:rsid w:val="00860FF3"/>
    <w:rsid w:val="00861275"/>
    <w:rsid w:val="00861A8A"/>
    <w:rsid w:val="00862C9E"/>
    <w:rsid w:val="00864796"/>
    <w:rsid w:val="0086704F"/>
    <w:rsid w:val="00871BC9"/>
    <w:rsid w:val="008726E3"/>
    <w:rsid w:val="00872BFA"/>
    <w:rsid w:val="0087340E"/>
    <w:rsid w:val="0087370A"/>
    <w:rsid w:val="00873E1D"/>
    <w:rsid w:val="00874926"/>
    <w:rsid w:val="00875144"/>
    <w:rsid w:val="00877AB7"/>
    <w:rsid w:val="00877FD3"/>
    <w:rsid w:val="0088042A"/>
    <w:rsid w:val="0088249A"/>
    <w:rsid w:val="008824C5"/>
    <w:rsid w:val="00883CE6"/>
    <w:rsid w:val="00883D07"/>
    <w:rsid w:val="00885177"/>
    <w:rsid w:val="00886BB3"/>
    <w:rsid w:val="00887102"/>
    <w:rsid w:val="008902D6"/>
    <w:rsid w:val="008902FB"/>
    <w:rsid w:val="00890549"/>
    <w:rsid w:val="008924DA"/>
    <w:rsid w:val="008928F4"/>
    <w:rsid w:val="0089343F"/>
    <w:rsid w:val="00893701"/>
    <w:rsid w:val="00893789"/>
    <w:rsid w:val="00896595"/>
    <w:rsid w:val="008965CA"/>
    <w:rsid w:val="00896EAD"/>
    <w:rsid w:val="00897104"/>
    <w:rsid w:val="00897752"/>
    <w:rsid w:val="00897F0E"/>
    <w:rsid w:val="008A24B6"/>
    <w:rsid w:val="008A29A8"/>
    <w:rsid w:val="008A42BF"/>
    <w:rsid w:val="008A46D9"/>
    <w:rsid w:val="008A530A"/>
    <w:rsid w:val="008A5328"/>
    <w:rsid w:val="008B1CDF"/>
    <w:rsid w:val="008B25B4"/>
    <w:rsid w:val="008B2AC7"/>
    <w:rsid w:val="008B46CB"/>
    <w:rsid w:val="008B49F7"/>
    <w:rsid w:val="008B73C5"/>
    <w:rsid w:val="008B763C"/>
    <w:rsid w:val="008C0C77"/>
    <w:rsid w:val="008C2DBF"/>
    <w:rsid w:val="008C324A"/>
    <w:rsid w:val="008C59CD"/>
    <w:rsid w:val="008C7D02"/>
    <w:rsid w:val="008D05B6"/>
    <w:rsid w:val="008D0753"/>
    <w:rsid w:val="008D2052"/>
    <w:rsid w:val="008D3273"/>
    <w:rsid w:val="008D4229"/>
    <w:rsid w:val="008E5EA6"/>
    <w:rsid w:val="008E71F6"/>
    <w:rsid w:val="008E7FE8"/>
    <w:rsid w:val="008F1739"/>
    <w:rsid w:val="008F20E4"/>
    <w:rsid w:val="008F455E"/>
    <w:rsid w:val="008F5506"/>
    <w:rsid w:val="008F723C"/>
    <w:rsid w:val="008F7331"/>
    <w:rsid w:val="00904545"/>
    <w:rsid w:val="009113AC"/>
    <w:rsid w:val="009113AE"/>
    <w:rsid w:val="009119B3"/>
    <w:rsid w:val="0091232D"/>
    <w:rsid w:val="009129B5"/>
    <w:rsid w:val="00912A98"/>
    <w:rsid w:val="00913C11"/>
    <w:rsid w:val="00914EA1"/>
    <w:rsid w:val="0091511C"/>
    <w:rsid w:val="00917355"/>
    <w:rsid w:val="00917F83"/>
    <w:rsid w:val="00920575"/>
    <w:rsid w:val="00920D89"/>
    <w:rsid w:val="009255E8"/>
    <w:rsid w:val="00925832"/>
    <w:rsid w:val="00927483"/>
    <w:rsid w:val="009274AF"/>
    <w:rsid w:val="009313A5"/>
    <w:rsid w:val="00931B3D"/>
    <w:rsid w:val="00931EFA"/>
    <w:rsid w:val="00931F45"/>
    <w:rsid w:val="00935958"/>
    <w:rsid w:val="00941E4E"/>
    <w:rsid w:val="0094334F"/>
    <w:rsid w:val="00943C90"/>
    <w:rsid w:val="00944AB2"/>
    <w:rsid w:val="00946AF1"/>
    <w:rsid w:val="00951A6D"/>
    <w:rsid w:val="009522C1"/>
    <w:rsid w:val="009526FF"/>
    <w:rsid w:val="00952A8F"/>
    <w:rsid w:val="00952C7B"/>
    <w:rsid w:val="00953C63"/>
    <w:rsid w:val="00954587"/>
    <w:rsid w:val="00954D9A"/>
    <w:rsid w:val="00955162"/>
    <w:rsid w:val="00956D0A"/>
    <w:rsid w:val="00960113"/>
    <w:rsid w:val="00960FED"/>
    <w:rsid w:val="0096195F"/>
    <w:rsid w:val="009624E3"/>
    <w:rsid w:val="00962C49"/>
    <w:rsid w:val="00962D70"/>
    <w:rsid w:val="00964E57"/>
    <w:rsid w:val="009656A4"/>
    <w:rsid w:val="009656DD"/>
    <w:rsid w:val="00965C66"/>
    <w:rsid w:val="00966692"/>
    <w:rsid w:val="00971473"/>
    <w:rsid w:val="009714BF"/>
    <w:rsid w:val="00972D83"/>
    <w:rsid w:val="00973F31"/>
    <w:rsid w:val="00975F70"/>
    <w:rsid w:val="00976334"/>
    <w:rsid w:val="009763CE"/>
    <w:rsid w:val="009765EF"/>
    <w:rsid w:val="00977552"/>
    <w:rsid w:val="0097757E"/>
    <w:rsid w:val="00980820"/>
    <w:rsid w:val="009837E3"/>
    <w:rsid w:val="00983805"/>
    <w:rsid w:val="00987BD4"/>
    <w:rsid w:val="00987E11"/>
    <w:rsid w:val="00990123"/>
    <w:rsid w:val="00990FA0"/>
    <w:rsid w:val="00992AF1"/>
    <w:rsid w:val="00992BA4"/>
    <w:rsid w:val="00993C46"/>
    <w:rsid w:val="00993CB7"/>
    <w:rsid w:val="00994FF5"/>
    <w:rsid w:val="009964CF"/>
    <w:rsid w:val="00996D76"/>
    <w:rsid w:val="00997246"/>
    <w:rsid w:val="00997680"/>
    <w:rsid w:val="009976FF"/>
    <w:rsid w:val="00997C0C"/>
    <w:rsid w:val="009A020B"/>
    <w:rsid w:val="009A0B38"/>
    <w:rsid w:val="009A3720"/>
    <w:rsid w:val="009A5D6D"/>
    <w:rsid w:val="009A7A07"/>
    <w:rsid w:val="009B1F30"/>
    <w:rsid w:val="009B21BF"/>
    <w:rsid w:val="009B2506"/>
    <w:rsid w:val="009B3601"/>
    <w:rsid w:val="009B3F98"/>
    <w:rsid w:val="009C1C2E"/>
    <w:rsid w:val="009C3EFC"/>
    <w:rsid w:val="009C4983"/>
    <w:rsid w:val="009C535C"/>
    <w:rsid w:val="009C5D87"/>
    <w:rsid w:val="009D0B55"/>
    <w:rsid w:val="009D126F"/>
    <w:rsid w:val="009D32B2"/>
    <w:rsid w:val="009D4014"/>
    <w:rsid w:val="009D4705"/>
    <w:rsid w:val="009D4C7E"/>
    <w:rsid w:val="009D548C"/>
    <w:rsid w:val="009D5A57"/>
    <w:rsid w:val="009D6379"/>
    <w:rsid w:val="009D692A"/>
    <w:rsid w:val="009D7ABF"/>
    <w:rsid w:val="009E1E31"/>
    <w:rsid w:val="009E2784"/>
    <w:rsid w:val="009E2CB6"/>
    <w:rsid w:val="009E3D53"/>
    <w:rsid w:val="009E4333"/>
    <w:rsid w:val="009E49C7"/>
    <w:rsid w:val="009E7C61"/>
    <w:rsid w:val="009F1F1A"/>
    <w:rsid w:val="009F3415"/>
    <w:rsid w:val="009F5966"/>
    <w:rsid w:val="009F5D1D"/>
    <w:rsid w:val="009F7D93"/>
    <w:rsid w:val="00A004E0"/>
    <w:rsid w:val="00A01B71"/>
    <w:rsid w:val="00A0217E"/>
    <w:rsid w:val="00A02ACE"/>
    <w:rsid w:val="00A02F6A"/>
    <w:rsid w:val="00A0598A"/>
    <w:rsid w:val="00A069F0"/>
    <w:rsid w:val="00A06FDC"/>
    <w:rsid w:val="00A07957"/>
    <w:rsid w:val="00A1048C"/>
    <w:rsid w:val="00A10C1E"/>
    <w:rsid w:val="00A119DD"/>
    <w:rsid w:val="00A11B89"/>
    <w:rsid w:val="00A11EEA"/>
    <w:rsid w:val="00A13B46"/>
    <w:rsid w:val="00A21615"/>
    <w:rsid w:val="00A21730"/>
    <w:rsid w:val="00A21907"/>
    <w:rsid w:val="00A229DB"/>
    <w:rsid w:val="00A267EC"/>
    <w:rsid w:val="00A277B0"/>
    <w:rsid w:val="00A27FB3"/>
    <w:rsid w:val="00A3363F"/>
    <w:rsid w:val="00A358FE"/>
    <w:rsid w:val="00A36635"/>
    <w:rsid w:val="00A40078"/>
    <w:rsid w:val="00A40C10"/>
    <w:rsid w:val="00A40D0E"/>
    <w:rsid w:val="00A417ED"/>
    <w:rsid w:val="00A41E26"/>
    <w:rsid w:val="00A420CE"/>
    <w:rsid w:val="00A42719"/>
    <w:rsid w:val="00A44BC8"/>
    <w:rsid w:val="00A44C36"/>
    <w:rsid w:val="00A456A9"/>
    <w:rsid w:val="00A47245"/>
    <w:rsid w:val="00A47F5F"/>
    <w:rsid w:val="00A50465"/>
    <w:rsid w:val="00A517A7"/>
    <w:rsid w:val="00A52FF3"/>
    <w:rsid w:val="00A534F7"/>
    <w:rsid w:val="00A5494D"/>
    <w:rsid w:val="00A54BA7"/>
    <w:rsid w:val="00A61334"/>
    <w:rsid w:val="00A61A43"/>
    <w:rsid w:val="00A6246A"/>
    <w:rsid w:val="00A62962"/>
    <w:rsid w:val="00A63163"/>
    <w:rsid w:val="00A64012"/>
    <w:rsid w:val="00A66F25"/>
    <w:rsid w:val="00A67EF3"/>
    <w:rsid w:val="00A716F4"/>
    <w:rsid w:val="00A732DE"/>
    <w:rsid w:val="00A73B64"/>
    <w:rsid w:val="00A749DD"/>
    <w:rsid w:val="00A74C79"/>
    <w:rsid w:val="00A76BF2"/>
    <w:rsid w:val="00A77BEC"/>
    <w:rsid w:val="00A802AC"/>
    <w:rsid w:val="00A80A71"/>
    <w:rsid w:val="00A84AE7"/>
    <w:rsid w:val="00A8666C"/>
    <w:rsid w:val="00A874D0"/>
    <w:rsid w:val="00A87DF2"/>
    <w:rsid w:val="00A90284"/>
    <w:rsid w:val="00A90857"/>
    <w:rsid w:val="00A90D5D"/>
    <w:rsid w:val="00A915D8"/>
    <w:rsid w:val="00A9238C"/>
    <w:rsid w:val="00A928C9"/>
    <w:rsid w:val="00A93700"/>
    <w:rsid w:val="00A9408E"/>
    <w:rsid w:val="00A961A5"/>
    <w:rsid w:val="00AA000A"/>
    <w:rsid w:val="00AA11CE"/>
    <w:rsid w:val="00AA5FB1"/>
    <w:rsid w:val="00AA662B"/>
    <w:rsid w:val="00AA67F3"/>
    <w:rsid w:val="00AA73FD"/>
    <w:rsid w:val="00AB0C6D"/>
    <w:rsid w:val="00AB11EE"/>
    <w:rsid w:val="00AB3D59"/>
    <w:rsid w:val="00AB49DD"/>
    <w:rsid w:val="00AB4D1D"/>
    <w:rsid w:val="00AB5C5C"/>
    <w:rsid w:val="00AB6E60"/>
    <w:rsid w:val="00AC1E37"/>
    <w:rsid w:val="00AC3D8B"/>
    <w:rsid w:val="00AC4A58"/>
    <w:rsid w:val="00AC5727"/>
    <w:rsid w:val="00AC70EE"/>
    <w:rsid w:val="00AC75C5"/>
    <w:rsid w:val="00AC7AEF"/>
    <w:rsid w:val="00AD4F32"/>
    <w:rsid w:val="00AD4FCF"/>
    <w:rsid w:val="00AD543B"/>
    <w:rsid w:val="00AD693B"/>
    <w:rsid w:val="00AD724F"/>
    <w:rsid w:val="00AE1886"/>
    <w:rsid w:val="00AE21F5"/>
    <w:rsid w:val="00AE2699"/>
    <w:rsid w:val="00AE3735"/>
    <w:rsid w:val="00AE3E45"/>
    <w:rsid w:val="00AE5121"/>
    <w:rsid w:val="00AE5E26"/>
    <w:rsid w:val="00AE5F46"/>
    <w:rsid w:val="00AF0A89"/>
    <w:rsid w:val="00AF52B7"/>
    <w:rsid w:val="00AF55BF"/>
    <w:rsid w:val="00AF6605"/>
    <w:rsid w:val="00AF6A2F"/>
    <w:rsid w:val="00AF7393"/>
    <w:rsid w:val="00B00521"/>
    <w:rsid w:val="00B009B2"/>
    <w:rsid w:val="00B0212E"/>
    <w:rsid w:val="00B037E2"/>
    <w:rsid w:val="00B04E96"/>
    <w:rsid w:val="00B05C12"/>
    <w:rsid w:val="00B0766F"/>
    <w:rsid w:val="00B113FB"/>
    <w:rsid w:val="00B119E3"/>
    <w:rsid w:val="00B14BC2"/>
    <w:rsid w:val="00B15B1A"/>
    <w:rsid w:val="00B164E7"/>
    <w:rsid w:val="00B171D9"/>
    <w:rsid w:val="00B20050"/>
    <w:rsid w:val="00B20661"/>
    <w:rsid w:val="00B20C24"/>
    <w:rsid w:val="00B226C5"/>
    <w:rsid w:val="00B229B4"/>
    <w:rsid w:val="00B23009"/>
    <w:rsid w:val="00B23336"/>
    <w:rsid w:val="00B24368"/>
    <w:rsid w:val="00B246FC"/>
    <w:rsid w:val="00B31223"/>
    <w:rsid w:val="00B31377"/>
    <w:rsid w:val="00B33584"/>
    <w:rsid w:val="00B339D0"/>
    <w:rsid w:val="00B34B29"/>
    <w:rsid w:val="00B37427"/>
    <w:rsid w:val="00B41167"/>
    <w:rsid w:val="00B418D5"/>
    <w:rsid w:val="00B44C8B"/>
    <w:rsid w:val="00B4513D"/>
    <w:rsid w:val="00B4596B"/>
    <w:rsid w:val="00B45C64"/>
    <w:rsid w:val="00B47667"/>
    <w:rsid w:val="00B477C1"/>
    <w:rsid w:val="00B50098"/>
    <w:rsid w:val="00B505B5"/>
    <w:rsid w:val="00B521F5"/>
    <w:rsid w:val="00B5308C"/>
    <w:rsid w:val="00B533E8"/>
    <w:rsid w:val="00B54D7E"/>
    <w:rsid w:val="00B54F8B"/>
    <w:rsid w:val="00B55D5B"/>
    <w:rsid w:val="00B604B8"/>
    <w:rsid w:val="00B6093F"/>
    <w:rsid w:val="00B61C59"/>
    <w:rsid w:val="00B62112"/>
    <w:rsid w:val="00B62D32"/>
    <w:rsid w:val="00B65750"/>
    <w:rsid w:val="00B6591B"/>
    <w:rsid w:val="00B66FBB"/>
    <w:rsid w:val="00B67098"/>
    <w:rsid w:val="00B70558"/>
    <w:rsid w:val="00B721EC"/>
    <w:rsid w:val="00B74568"/>
    <w:rsid w:val="00B74D47"/>
    <w:rsid w:val="00B7571C"/>
    <w:rsid w:val="00B76D07"/>
    <w:rsid w:val="00B80457"/>
    <w:rsid w:val="00B825EE"/>
    <w:rsid w:val="00B82DD0"/>
    <w:rsid w:val="00B836CB"/>
    <w:rsid w:val="00B84533"/>
    <w:rsid w:val="00B8502E"/>
    <w:rsid w:val="00B8597B"/>
    <w:rsid w:val="00B8695D"/>
    <w:rsid w:val="00B86C73"/>
    <w:rsid w:val="00B9038C"/>
    <w:rsid w:val="00B91015"/>
    <w:rsid w:val="00B91EC7"/>
    <w:rsid w:val="00B966D5"/>
    <w:rsid w:val="00B96DEA"/>
    <w:rsid w:val="00BA04E0"/>
    <w:rsid w:val="00BA0A41"/>
    <w:rsid w:val="00BA1E06"/>
    <w:rsid w:val="00BA2664"/>
    <w:rsid w:val="00BA2A52"/>
    <w:rsid w:val="00BA2D2A"/>
    <w:rsid w:val="00BA5365"/>
    <w:rsid w:val="00BA72C4"/>
    <w:rsid w:val="00BB42FC"/>
    <w:rsid w:val="00BB4F38"/>
    <w:rsid w:val="00BB510C"/>
    <w:rsid w:val="00BB5F33"/>
    <w:rsid w:val="00BB65F1"/>
    <w:rsid w:val="00BB690B"/>
    <w:rsid w:val="00BB6D6B"/>
    <w:rsid w:val="00BB7EDD"/>
    <w:rsid w:val="00BC002F"/>
    <w:rsid w:val="00BC0AD6"/>
    <w:rsid w:val="00BC14F7"/>
    <w:rsid w:val="00BC1D12"/>
    <w:rsid w:val="00BC26BB"/>
    <w:rsid w:val="00BC3570"/>
    <w:rsid w:val="00BC3B21"/>
    <w:rsid w:val="00BC5143"/>
    <w:rsid w:val="00BC738E"/>
    <w:rsid w:val="00BD10CF"/>
    <w:rsid w:val="00BD1DC3"/>
    <w:rsid w:val="00BD3D69"/>
    <w:rsid w:val="00BD4552"/>
    <w:rsid w:val="00BD5AA5"/>
    <w:rsid w:val="00BD6848"/>
    <w:rsid w:val="00BD747A"/>
    <w:rsid w:val="00BE06CA"/>
    <w:rsid w:val="00BE0C11"/>
    <w:rsid w:val="00BE0D69"/>
    <w:rsid w:val="00BE12DD"/>
    <w:rsid w:val="00BE268F"/>
    <w:rsid w:val="00BE330C"/>
    <w:rsid w:val="00BE3932"/>
    <w:rsid w:val="00BE55A5"/>
    <w:rsid w:val="00BE7288"/>
    <w:rsid w:val="00BF0B76"/>
    <w:rsid w:val="00BF1F9C"/>
    <w:rsid w:val="00BF23F9"/>
    <w:rsid w:val="00BF2945"/>
    <w:rsid w:val="00BF34B9"/>
    <w:rsid w:val="00BF35EE"/>
    <w:rsid w:val="00BF4986"/>
    <w:rsid w:val="00BF53F1"/>
    <w:rsid w:val="00BF6F5B"/>
    <w:rsid w:val="00BF70A5"/>
    <w:rsid w:val="00C0230C"/>
    <w:rsid w:val="00C0252C"/>
    <w:rsid w:val="00C04347"/>
    <w:rsid w:val="00C05CCD"/>
    <w:rsid w:val="00C05E6E"/>
    <w:rsid w:val="00C11254"/>
    <w:rsid w:val="00C1129C"/>
    <w:rsid w:val="00C1139B"/>
    <w:rsid w:val="00C11584"/>
    <w:rsid w:val="00C11856"/>
    <w:rsid w:val="00C147C3"/>
    <w:rsid w:val="00C14C2A"/>
    <w:rsid w:val="00C16D1A"/>
    <w:rsid w:val="00C213C0"/>
    <w:rsid w:val="00C21A67"/>
    <w:rsid w:val="00C21DF1"/>
    <w:rsid w:val="00C22757"/>
    <w:rsid w:val="00C22CF9"/>
    <w:rsid w:val="00C23737"/>
    <w:rsid w:val="00C25ACF"/>
    <w:rsid w:val="00C2672C"/>
    <w:rsid w:val="00C27033"/>
    <w:rsid w:val="00C2742A"/>
    <w:rsid w:val="00C30E7B"/>
    <w:rsid w:val="00C30FCB"/>
    <w:rsid w:val="00C324B3"/>
    <w:rsid w:val="00C33AC7"/>
    <w:rsid w:val="00C36B32"/>
    <w:rsid w:val="00C373B5"/>
    <w:rsid w:val="00C42D93"/>
    <w:rsid w:val="00C4442A"/>
    <w:rsid w:val="00C451F8"/>
    <w:rsid w:val="00C4632C"/>
    <w:rsid w:val="00C4663D"/>
    <w:rsid w:val="00C470CE"/>
    <w:rsid w:val="00C4749B"/>
    <w:rsid w:val="00C50AB3"/>
    <w:rsid w:val="00C51F98"/>
    <w:rsid w:val="00C52607"/>
    <w:rsid w:val="00C52B2E"/>
    <w:rsid w:val="00C54000"/>
    <w:rsid w:val="00C54915"/>
    <w:rsid w:val="00C550D0"/>
    <w:rsid w:val="00C56213"/>
    <w:rsid w:val="00C5659A"/>
    <w:rsid w:val="00C56D80"/>
    <w:rsid w:val="00C60D75"/>
    <w:rsid w:val="00C61EE6"/>
    <w:rsid w:val="00C629B5"/>
    <w:rsid w:val="00C63557"/>
    <w:rsid w:val="00C63E55"/>
    <w:rsid w:val="00C64C6C"/>
    <w:rsid w:val="00C65039"/>
    <w:rsid w:val="00C6651E"/>
    <w:rsid w:val="00C66DC7"/>
    <w:rsid w:val="00C673D0"/>
    <w:rsid w:val="00C67850"/>
    <w:rsid w:val="00C67C85"/>
    <w:rsid w:val="00C73242"/>
    <w:rsid w:val="00C7485F"/>
    <w:rsid w:val="00C7645E"/>
    <w:rsid w:val="00C76510"/>
    <w:rsid w:val="00C8085F"/>
    <w:rsid w:val="00C83856"/>
    <w:rsid w:val="00C84E1C"/>
    <w:rsid w:val="00C8605B"/>
    <w:rsid w:val="00C864F4"/>
    <w:rsid w:val="00C879D5"/>
    <w:rsid w:val="00C9045E"/>
    <w:rsid w:val="00C909B0"/>
    <w:rsid w:val="00C909C3"/>
    <w:rsid w:val="00C92296"/>
    <w:rsid w:val="00C92A57"/>
    <w:rsid w:val="00C95C4A"/>
    <w:rsid w:val="00C960CE"/>
    <w:rsid w:val="00C96BB8"/>
    <w:rsid w:val="00C96E7C"/>
    <w:rsid w:val="00CA0756"/>
    <w:rsid w:val="00CA38F5"/>
    <w:rsid w:val="00CA3BB9"/>
    <w:rsid w:val="00CA42C1"/>
    <w:rsid w:val="00CA4A37"/>
    <w:rsid w:val="00CA6CA1"/>
    <w:rsid w:val="00CB074B"/>
    <w:rsid w:val="00CC22AA"/>
    <w:rsid w:val="00CC2B5B"/>
    <w:rsid w:val="00CC59D8"/>
    <w:rsid w:val="00CD0888"/>
    <w:rsid w:val="00CD0E6D"/>
    <w:rsid w:val="00CD11A1"/>
    <w:rsid w:val="00CD1330"/>
    <w:rsid w:val="00CD4ADD"/>
    <w:rsid w:val="00CD4C96"/>
    <w:rsid w:val="00CD740D"/>
    <w:rsid w:val="00CE1CE5"/>
    <w:rsid w:val="00CE47B3"/>
    <w:rsid w:val="00CE4CDB"/>
    <w:rsid w:val="00CE4F1B"/>
    <w:rsid w:val="00CE5129"/>
    <w:rsid w:val="00CE53A2"/>
    <w:rsid w:val="00CE58A8"/>
    <w:rsid w:val="00CE660B"/>
    <w:rsid w:val="00CE738A"/>
    <w:rsid w:val="00CE76F3"/>
    <w:rsid w:val="00CE7F8B"/>
    <w:rsid w:val="00CF070C"/>
    <w:rsid w:val="00CF1B07"/>
    <w:rsid w:val="00CF2978"/>
    <w:rsid w:val="00CF2E44"/>
    <w:rsid w:val="00CF36FC"/>
    <w:rsid w:val="00CF7B35"/>
    <w:rsid w:val="00CF7E45"/>
    <w:rsid w:val="00D0024D"/>
    <w:rsid w:val="00D007D6"/>
    <w:rsid w:val="00D0272D"/>
    <w:rsid w:val="00D02E8B"/>
    <w:rsid w:val="00D034BA"/>
    <w:rsid w:val="00D038E5"/>
    <w:rsid w:val="00D05623"/>
    <w:rsid w:val="00D05BD3"/>
    <w:rsid w:val="00D14EF7"/>
    <w:rsid w:val="00D15091"/>
    <w:rsid w:val="00D15940"/>
    <w:rsid w:val="00D20797"/>
    <w:rsid w:val="00D2194B"/>
    <w:rsid w:val="00D228B3"/>
    <w:rsid w:val="00D22D06"/>
    <w:rsid w:val="00D24DD0"/>
    <w:rsid w:val="00D259E9"/>
    <w:rsid w:val="00D30736"/>
    <w:rsid w:val="00D309C3"/>
    <w:rsid w:val="00D30E7C"/>
    <w:rsid w:val="00D314A0"/>
    <w:rsid w:val="00D32649"/>
    <w:rsid w:val="00D32D85"/>
    <w:rsid w:val="00D335C7"/>
    <w:rsid w:val="00D34233"/>
    <w:rsid w:val="00D349F5"/>
    <w:rsid w:val="00D354C4"/>
    <w:rsid w:val="00D36D89"/>
    <w:rsid w:val="00D4294F"/>
    <w:rsid w:val="00D43646"/>
    <w:rsid w:val="00D44905"/>
    <w:rsid w:val="00D44CC5"/>
    <w:rsid w:val="00D45E05"/>
    <w:rsid w:val="00D46C8C"/>
    <w:rsid w:val="00D46FCF"/>
    <w:rsid w:val="00D503BE"/>
    <w:rsid w:val="00D50411"/>
    <w:rsid w:val="00D504EC"/>
    <w:rsid w:val="00D50A7C"/>
    <w:rsid w:val="00D531D1"/>
    <w:rsid w:val="00D53E06"/>
    <w:rsid w:val="00D54C74"/>
    <w:rsid w:val="00D54D7F"/>
    <w:rsid w:val="00D56598"/>
    <w:rsid w:val="00D56678"/>
    <w:rsid w:val="00D603DD"/>
    <w:rsid w:val="00D6196D"/>
    <w:rsid w:val="00D62826"/>
    <w:rsid w:val="00D63BF0"/>
    <w:rsid w:val="00D6468E"/>
    <w:rsid w:val="00D65202"/>
    <w:rsid w:val="00D652B6"/>
    <w:rsid w:val="00D65445"/>
    <w:rsid w:val="00D66BBE"/>
    <w:rsid w:val="00D67F16"/>
    <w:rsid w:val="00D7119E"/>
    <w:rsid w:val="00D7122B"/>
    <w:rsid w:val="00D73456"/>
    <w:rsid w:val="00D748C5"/>
    <w:rsid w:val="00D749F7"/>
    <w:rsid w:val="00D74D33"/>
    <w:rsid w:val="00D762C9"/>
    <w:rsid w:val="00D768E2"/>
    <w:rsid w:val="00D7697D"/>
    <w:rsid w:val="00D80C53"/>
    <w:rsid w:val="00D80F82"/>
    <w:rsid w:val="00D832FF"/>
    <w:rsid w:val="00D86580"/>
    <w:rsid w:val="00D87034"/>
    <w:rsid w:val="00D87CB3"/>
    <w:rsid w:val="00D91505"/>
    <w:rsid w:val="00D93576"/>
    <w:rsid w:val="00D93751"/>
    <w:rsid w:val="00D969DD"/>
    <w:rsid w:val="00D97B59"/>
    <w:rsid w:val="00D97DA6"/>
    <w:rsid w:val="00DA10FB"/>
    <w:rsid w:val="00DA7900"/>
    <w:rsid w:val="00DB128B"/>
    <w:rsid w:val="00DB2F73"/>
    <w:rsid w:val="00DB3340"/>
    <w:rsid w:val="00DB3EFE"/>
    <w:rsid w:val="00DB41F3"/>
    <w:rsid w:val="00DB4AFE"/>
    <w:rsid w:val="00DB63AF"/>
    <w:rsid w:val="00DC2DEB"/>
    <w:rsid w:val="00DC4D5C"/>
    <w:rsid w:val="00DC51CB"/>
    <w:rsid w:val="00DC6CD4"/>
    <w:rsid w:val="00DC6F34"/>
    <w:rsid w:val="00DD01BE"/>
    <w:rsid w:val="00DD05B0"/>
    <w:rsid w:val="00DD0B4E"/>
    <w:rsid w:val="00DD5032"/>
    <w:rsid w:val="00DD544C"/>
    <w:rsid w:val="00DD678E"/>
    <w:rsid w:val="00DE0A75"/>
    <w:rsid w:val="00DE27C4"/>
    <w:rsid w:val="00DE2B7C"/>
    <w:rsid w:val="00DE4696"/>
    <w:rsid w:val="00DE58AE"/>
    <w:rsid w:val="00DE6C1F"/>
    <w:rsid w:val="00DE6C4F"/>
    <w:rsid w:val="00DE6CCD"/>
    <w:rsid w:val="00DF0333"/>
    <w:rsid w:val="00DF24BE"/>
    <w:rsid w:val="00DF2F1D"/>
    <w:rsid w:val="00DF3EAA"/>
    <w:rsid w:val="00DF56AA"/>
    <w:rsid w:val="00DF6102"/>
    <w:rsid w:val="00DF6628"/>
    <w:rsid w:val="00DF6E93"/>
    <w:rsid w:val="00DF7F4F"/>
    <w:rsid w:val="00E006A0"/>
    <w:rsid w:val="00E00C9A"/>
    <w:rsid w:val="00E00D7B"/>
    <w:rsid w:val="00E01DA3"/>
    <w:rsid w:val="00E024DC"/>
    <w:rsid w:val="00E03CA7"/>
    <w:rsid w:val="00E04BBD"/>
    <w:rsid w:val="00E0536D"/>
    <w:rsid w:val="00E0789C"/>
    <w:rsid w:val="00E07CF0"/>
    <w:rsid w:val="00E10E45"/>
    <w:rsid w:val="00E1422E"/>
    <w:rsid w:val="00E155FD"/>
    <w:rsid w:val="00E162AE"/>
    <w:rsid w:val="00E17474"/>
    <w:rsid w:val="00E17D35"/>
    <w:rsid w:val="00E20330"/>
    <w:rsid w:val="00E21EFE"/>
    <w:rsid w:val="00E224C6"/>
    <w:rsid w:val="00E247D3"/>
    <w:rsid w:val="00E24F4D"/>
    <w:rsid w:val="00E26DEC"/>
    <w:rsid w:val="00E274FA"/>
    <w:rsid w:val="00E3034D"/>
    <w:rsid w:val="00E31CF4"/>
    <w:rsid w:val="00E32455"/>
    <w:rsid w:val="00E32A81"/>
    <w:rsid w:val="00E37256"/>
    <w:rsid w:val="00E37998"/>
    <w:rsid w:val="00E40FFA"/>
    <w:rsid w:val="00E41CAD"/>
    <w:rsid w:val="00E42B24"/>
    <w:rsid w:val="00E43DA9"/>
    <w:rsid w:val="00E44219"/>
    <w:rsid w:val="00E442A3"/>
    <w:rsid w:val="00E4676A"/>
    <w:rsid w:val="00E50311"/>
    <w:rsid w:val="00E50D5A"/>
    <w:rsid w:val="00E52B17"/>
    <w:rsid w:val="00E53B65"/>
    <w:rsid w:val="00E553B8"/>
    <w:rsid w:val="00E557E5"/>
    <w:rsid w:val="00E55AE8"/>
    <w:rsid w:val="00E56C74"/>
    <w:rsid w:val="00E57107"/>
    <w:rsid w:val="00E61B4C"/>
    <w:rsid w:val="00E61C7E"/>
    <w:rsid w:val="00E61D18"/>
    <w:rsid w:val="00E633CD"/>
    <w:rsid w:val="00E635B8"/>
    <w:rsid w:val="00E6412E"/>
    <w:rsid w:val="00E66FB8"/>
    <w:rsid w:val="00E671CD"/>
    <w:rsid w:val="00E67CC1"/>
    <w:rsid w:val="00E70401"/>
    <w:rsid w:val="00E71493"/>
    <w:rsid w:val="00E72540"/>
    <w:rsid w:val="00E735AE"/>
    <w:rsid w:val="00E7529D"/>
    <w:rsid w:val="00E763D8"/>
    <w:rsid w:val="00E765C0"/>
    <w:rsid w:val="00E77928"/>
    <w:rsid w:val="00E80C3C"/>
    <w:rsid w:val="00E811F9"/>
    <w:rsid w:val="00E81571"/>
    <w:rsid w:val="00E815AB"/>
    <w:rsid w:val="00E81C83"/>
    <w:rsid w:val="00E82060"/>
    <w:rsid w:val="00E833F5"/>
    <w:rsid w:val="00E83881"/>
    <w:rsid w:val="00E83C5E"/>
    <w:rsid w:val="00E84256"/>
    <w:rsid w:val="00E844F9"/>
    <w:rsid w:val="00E85EFD"/>
    <w:rsid w:val="00E86297"/>
    <w:rsid w:val="00E866E8"/>
    <w:rsid w:val="00E868D3"/>
    <w:rsid w:val="00E8732B"/>
    <w:rsid w:val="00E8773D"/>
    <w:rsid w:val="00E912DA"/>
    <w:rsid w:val="00E916A6"/>
    <w:rsid w:val="00E92D7B"/>
    <w:rsid w:val="00E92E01"/>
    <w:rsid w:val="00E93C46"/>
    <w:rsid w:val="00E9427F"/>
    <w:rsid w:val="00E94AE9"/>
    <w:rsid w:val="00E9706A"/>
    <w:rsid w:val="00EA129E"/>
    <w:rsid w:val="00EA18A2"/>
    <w:rsid w:val="00EA1C88"/>
    <w:rsid w:val="00EA2FA0"/>
    <w:rsid w:val="00EA6D6A"/>
    <w:rsid w:val="00EA78C2"/>
    <w:rsid w:val="00EB05D7"/>
    <w:rsid w:val="00EB0A13"/>
    <w:rsid w:val="00EB2621"/>
    <w:rsid w:val="00EB2EBD"/>
    <w:rsid w:val="00EB3447"/>
    <w:rsid w:val="00EB56C4"/>
    <w:rsid w:val="00EB5AD2"/>
    <w:rsid w:val="00EB7C68"/>
    <w:rsid w:val="00EC10CB"/>
    <w:rsid w:val="00EC2EFC"/>
    <w:rsid w:val="00EC3EDA"/>
    <w:rsid w:val="00EC657B"/>
    <w:rsid w:val="00ED1D1D"/>
    <w:rsid w:val="00ED28BE"/>
    <w:rsid w:val="00ED3288"/>
    <w:rsid w:val="00ED5614"/>
    <w:rsid w:val="00ED6052"/>
    <w:rsid w:val="00ED7530"/>
    <w:rsid w:val="00ED7C7B"/>
    <w:rsid w:val="00EE0506"/>
    <w:rsid w:val="00EE22CA"/>
    <w:rsid w:val="00EE29C5"/>
    <w:rsid w:val="00EE4133"/>
    <w:rsid w:val="00EE47A0"/>
    <w:rsid w:val="00EE67EC"/>
    <w:rsid w:val="00EE75E0"/>
    <w:rsid w:val="00EE78C1"/>
    <w:rsid w:val="00EF1F62"/>
    <w:rsid w:val="00EF2FD0"/>
    <w:rsid w:val="00EF4244"/>
    <w:rsid w:val="00EF4E0E"/>
    <w:rsid w:val="00EF5292"/>
    <w:rsid w:val="00EF61DE"/>
    <w:rsid w:val="00EF66A4"/>
    <w:rsid w:val="00EF7B49"/>
    <w:rsid w:val="00F0039E"/>
    <w:rsid w:val="00F00998"/>
    <w:rsid w:val="00F00E23"/>
    <w:rsid w:val="00F01AA5"/>
    <w:rsid w:val="00F022A4"/>
    <w:rsid w:val="00F022F9"/>
    <w:rsid w:val="00F03BB5"/>
    <w:rsid w:val="00F05619"/>
    <w:rsid w:val="00F0701A"/>
    <w:rsid w:val="00F10607"/>
    <w:rsid w:val="00F11C24"/>
    <w:rsid w:val="00F12D40"/>
    <w:rsid w:val="00F1444A"/>
    <w:rsid w:val="00F151AB"/>
    <w:rsid w:val="00F15247"/>
    <w:rsid w:val="00F152EF"/>
    <w:rsid w:val="00F15CB8"/>
    <w:rsid w:val="00F163DB"/>
    <w:rsid w:val="00F22973"/>
    <w:rsid w:val="00F22B7C"/>
    <w:rsid w:val="00F23B11"/>
    <w:rsid w:val="00F2590C"/>
    <w:rsid w:val="00F26569"/>
    <w:rsid w:val="00F3266E"/>
    <w:rsid w:val="00F33525"/>
    <w:rsid w:val="00F3382F"/>
    <w:rsid w:val="00F36555"/>
    <w:rsid w:val="00F40BD3"/>
    <w:rsid w:val="00F40CAF"/>
    <w:rsid w:val="00F413B3"/>
    <w:rsid w:val="00F41D08"/>
    <w:rsid w:val="00F44607"/>
    <w:rsid w:val="00F465F2"/>
    <w:rsid w:val="00F46CB5"/>
    <w:rsid w:val="00F50113"/>
    <w:rsid w:val="00F507B7"/>
    <w:rsid w:val="00F511A1"/>
    <w:rsid w:val="00F515F4"/>
    <w:rsid w:val="00F51BCC"/>
    <w:rsid w:val="00F51CF0"/>
    <w:rsid w:val="00F52849"/>
    <w:rsid w:val="00F5360E"/>
    <w:rsid w:val="00F53BCD"/>
    <w:rsid w:val="00F53FAF"/>
    <w:rsid w:val="00F55667"/>
    <w:rsid w:val="00F60AC8"/>
    <w:rsid w:val="00F615F2"/>
    <w:rsid w:val="00F61DEC"/>
    <w:rsid w:val="00F62757"/>
    <w:rsid w:val="00F63394"/>
    <w:rsid w:val="00F647DC"/>
    <w:rsid w:val="00F64930"/>
    <w:rsid w:val="00F64E92"/>
    <w:rsid w:val="00F664D1"/>
    <w:rsid w:val="00F67A45"/>
    <w:rsid w:val="00F67D16"/>
    <w:rsid w:val="00F70C45"/>
    <w:rsid w:val="00F749E7"/>
    <w:rsid w:val="00F76209"/>
    <w:rsid w:val="00F7664B"/>
    <w:rsid w:val="00F77F45"/>
    <w:rsid w:val="00F81848"/>
    <w:rsid w:val="00F81A98"/>
    <w:rsid w:val="00F835ED"/>
    <w:rsid w:val="00F84140"/>
    <w:rsid w:val="00F84161"/>
    <w:rsid w:val="00F84A58"/>
    <w:rsid w:val="00F85B5C"/>
    <w:rsid w:val="00F861B3"/>
    <w:rsid w:val="00F86D3D"/>
    <w:rsid w:val="00F910FD"/>
    <w:rsid w:val="00F91660"/>
    <w:rsid w:val="00F92473"/>
    <w:rsid w:val="00F96A68"/>
    <w:rsid w:val="00FA0343"/>
    <w:rsid w:val="00FA3246"/>
    <w:rsid w:val="00FA4B53"/>
    <w:rsid w:val="00FA4D24"/>
    <w:rsid w:val="00FA548D"/>
    <w:rsid w:val="00FA63A6"/>
    <w:rsid w:val="00FA681B"/>
    <w:rsid w:val="00FA7282"/>
    <w:rsid w:val="00FA7619"/>
    <w:rsid w:val="00FB02B5"/>
    <w:rsid w:val="00FB22CE"/>
    <w:rsid w:val="00FB2846"/>
    <w:rsid w:val="00FB2937"/>
    <w:rsid w:val="00FB3171"/>
    <w:rsid w:val="00FB4B99"/>
    <w:rsid w:val="00FB53BE"/>
    <w:rsid w:val="00FB5E0D"/>
    <w:rsid w:val="00FB7953"/>
    <w:rsid w:val="00FC1284"/>
    <w:rsid w:val="00FC1750"/>
    <w:rsid w:val="00FC4340"/>
    <w:rsid w:val="00FC5E9D"/>
    <w:rsid w:val="00FC76E5"/>
    <w:rsid w:val="00FD1B5D"/>
    <w:rsid w:val="00FD1CEC"/>
    <w:rsid w:val="00FD2D81"/>
    <w:rsid w:val="00FD393A"/>
    <w:rsid w:val="00FD4DCF"/>
    <w:rsid w:val="00FD57B7"/>
    <w:rsid w:val="00FD5FDF"/>
    <w:rsid w:val="00FD6921"/>
    <w:rsid w:val="00FD6AE9"/>
    <w:rsid w:val="00FE06D8"/>
    <w:rsid w:val="00FE3218"/>
    <w:rsid w:val="00FE4185"/>
    <w:rsid w:val="00FE5BEE"/>
    <w:rsid w:val="00FE65CC"/>
    <w:rsid w:val="00FE6888"/>
    <w:rsid w:val="00FF0195"/>
    <w:rsid w:val="00FF04CB"/>
    <w:rsid w:val="00FF19C5"/>
    <w:rsid w:val="00FF25DE"/>
    <w:rsid w:val="00FF2949"/>
    <w:rsid w:val="00FF33C9"/>
    <w:rsid w:val="00FF3E56"/>
    <w:rsid w:val="00FF3FF2"/>
    <w:rsid w:val="00FF688F"/>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character" w:styleId="FollowedHyperlink">
    <w:name w:val="FollowedHyperlink"/>
    <w:basedOn w:val="DefaultParagraphFont"/>
    <w:uiPriority w:val="99"/>
    <w:semiHidden/>
    <w:unhideWhenUsed/>
    <w:rsid w:val="003424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character" w:styleId="FollowedHyperlink">
    <w:name w:val="FollowedHyperlink"/>
    <w:basedOn w:val="DefaultParagraphFont"/>
    <w:uiPriority w:val="99"/>
    <w:semiHidden/>
    <w:unhideWhenUsed/>
    <w:rsid w:val="003424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2.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education.ti.com/go/buildingconcepts" TargetMode="External"/><Relationship Id="rId20" Type="http://schemas.openxmlformats.org/officeDocument/2006/relationships/hyperlink" Target="http://en.wikipedia.org/wiki/Purchasing_power_parity" TargetMode="External"/><Relationship Id="rId29" Type="http://schemas.openxmlformats.org/officeDocument/2006/relationships/oleObject" Target="embeddings/oleObject2.bin"/><Relationship Id="rId483"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oleObject" Target="embeddings/oleObject1.bin"/><Relationship Id="rId32" Type="http://schemas.openxmlformats.org/officeDocument/2006/relationships/image" Target="media/image17.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0.wmf"/><Relationship Id="rId28" Type="http://schemas.openxmlformats.org/officeDocument/2006/relationships/image" Target="media/image14.wmf"/><Relationship Id="rId36" Type="http://schemas.openxmlformats.org/officeDocument/2006/relationships/footer" Target="footer2.xml"/><Relationship Id="rId482"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image" Target="media/image1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1614</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CF2C0-9279-4B2E-B07B-52D0447CA159}">
  <ds:schemaRefs>
    <ds:schemaRef ds:uri="http://schemas.microsoft.com/sharepoint/v3/contenttype/forms"/>
  </ds:schemaRefs>
</ds:datastoreItem>
</file>

<file path=customXml/itemProps2.xml><?xml version="1.0" encoding="utf-8"?>
<ds:datastoreItem xmlns:ds="http://schemas.openxmlformats.org/officeDocument/2006/customXml" ds:itemID="{CFC09F4C-AF9C-44C5-A779-F78B60271EE5}">
  <ds:schemaRefs>
    <ds:schemaRef ds:uri="http://schemas.microsoft.com/office/2006/metadata/properties"/>
    <ds:schemaRef ds:uri="http://schemas.microsoft.com/office/infopath/2007/PartnerControls"/>
    <ds:schemaRef ds:uri="0ee5bb79-0c6e-44d5-8e05-fb721b580818"/>
  </ds:schemaRefs>
</ds:datastoreItem>
</file>

<file path=customXml/itemProps3.xml><?xml version="1.0" encoding="utf-8"?>
<ds:datastoreItem xmlns:ds="http://schemas.openxmlformats.org/officeDocument/2006/customXml" ds:itemID="{06FC707F-DB6C-4C1F-A93A-7887E551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21CF70-82BF-4CDC-BD7B-28CB0EA3A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4998</Words>
  <Characters>28495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Comparing Distributions</vt:lpstr>
    </vt:vector>
  </TitlesOfParts>
  <Company>Texas Instruments Incorporated</Company>
  <LinksUpToDate>false</LinksUpToDate>
  <CharactersWithSpaces>33427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Distributions</dc:title>
  <dc:creator>Texas Instruments</dc:creator>
  <cp:lastModifiedBy>Cara Kugler</cp:lastModifiedBy>
  <cp:revision>2</cp:revision>
  <cp:lastPrinted>2015-10-26T17:42:00Z</cp:lastPrinted>
  <dcterms:created xsi:type="dcterms:W3CDTF">2016-02-09T19:44:00Z</dcterms:created>
  <dcterms:modified xsi:type="dcterms:W3CDTF">2016-02-09T19:44:00Z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