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F92F8" w14:textId="77777777" w:rsidR="00AE16CE" w:rsidRDefault="00C0727C">
      <w:pPr>
        <w:pStyle w:val="Heading1"/>
        <w:ind w:left="24"/>
      </w:pPr>
      <w:r>
        <w:t xml:space="preserve">Math Objectives </w:t>
      </w:r>
    </w:p>
    <w:p w14:paraId="1836138E" w14:textId="77777777" w:rsidR="00AE16CE" w:rsidRDefault="00C0727C">
      <w:pPr>
        <w:numPr>
          <w:ilvl w:val="0"/>
          <w:numId w:val="1"/>
        </w:numPr>
        <w:spacing w:line="341" w:lineRule="auto"/>
        <w:ind w:right="92" w:hanging="360"/>
      </w:pPr>
      <w:r>
        <w:t xml:space="preserve">Students will define and identify central angles, major and minor arcs, intercepted arcs, and inscribed angles of a circle.  </w:t>
      </w:r>
    </w:p>
    <w:p w14:paraId="6D98F1F2" w14:textId="77777777" w:rsidR="00AE16CE" w:rsidRDefault="00C0727C">
      <w:pPr>
        <w:numPr>
          <w:ilvl w:val="0"/>
          <w:numId w:val="1"/>
        </w:numPr>
        <w:spacing w:after="43"/>
        <w:ind w:right="92" w:hanging="360"/>
      </w:pPr>
      <w:r>
        <w:t xml:space="preserve">Students will determine and apply the following relationships: </w:t>
      </w:r>
    </w:p>
    <w:p w14:paraId="1F86B612" w14:textId="77777777" w:rsidR="00AE16CE" w:rsidRDefault="00C0727C">
      <w:pPr>
        <w:numPr>
          <w:ilvl w:val="0"/>
          <w:numId w:val="1"/>
        </w:numPr>
        <w:spacing w:line="336" w:lineRule="auto"/>
        <w:ind w:right="92" w:hanging="360"/>
      </w:pPr>
      <w:r>
        <w:t xml:space="preserve">Two inscribed angles intercepting the same arc have the same measure. </w:t>
      </w:r>
    </w:p>
    <w:p w14:paraId="0E038C69" w14:textId="77777777" w:rsidR="00AE16CE" w:rsidRDefault="00C0727C">
      <w:pPr>
        <w:numPr>
          <w:ilvl w:val="0"/>
          <w:numId w:val="1"/>
        </w:numPr>
        <w:spacing w:line="344" w:lineRule="auto"/>
        <w:ind w:right="92" w:hanging="360"/>
      </w:pPr>
      <w:r>
        <w:t xml:space="preserve">An inscribed angle measure of 90° results in the endpoints of the intercepted arc lying on a diameter. </w:t>
      </w:r>
    </w:p>
    <w:p w14:paraId="392E50A4" w14:textId="62C1114C" w:rsidR="00AE16CE" w:rsidRDefault="00C0727C">
      <w:pPr>
        <w:numPr>
          <w:ilvl w:val="0"/>
          <w:numId w:val="1"/>
        </w:numPr>
        <w:spacing w:line="341" w:lineRule="auto"/>
        <w:ind w:right="92" w:hanging="360"/>
      </w:pPr>
      <w:r>
        <w:t xml:space="preserve">The measure of an angle inscribed in a circle is half the measure of the central angle that intercepts the same arc. </w:t>
      </w:r>
    </w:p>
    <w:p w14:paraId="2793144E" w14:textId="4FC7A63A" w:rsidR="00EC261D" w:rsidRDefault="00EC261D" w:rsidP="00EC261D">
      <w:pPr>
        <w:numPr>
          <w:ilvl w:val="0"/>
          <w:numId w:val="1"/>
        </w:numPr>
        <w:spacing w:line="341" w:lineRule="auto"/>
        <w:ind w:right="92" w:hanging="360"/>
      </w:pPr>
      <w:r>
        <w:t>Students will try to make a connection with how to understand these topics in IB Mathematics courses on their final assessments</w:t>
      </w:r>
    </w:p>
    <w:p w14:paraId="442EEB4B" w14:textId="594CAFDF" w:rsidR="00AE16CE" w:rsidRDefault="00AE16CE">
      <w:pPr>
        <w:spacing w:after="125"/>
        <w:ind w:left="0" w:firstLine="0"/>
      </w:pPr>
    </w:p>
    <w:p w14:paraId="5705623A" w14:textId="77777777" w:rsidR="00AE16CE" w:rsidRDefault="00C0727C">
      <w:pPr>
        <w:pStyle w:val="Heading1"/>
        <w:spacing w:after="69"/>
        <w:ind w:left="24"/>
      </w:pPr>
      <w:r>
        <w:t xml:space="preserve">Vocabulary </w:t>
      </w:r>
    </w:p>
    <w:p w14:paraId="04963DF0" w14:textId="66A78D9E" w:rsidR="00AE16CE" w:rsidRDefault="00C0727C">
      <w:pPr>
        <w:numPr>
          <w:ilvl w:val="0"/>
          <w:numId w:val="2"/>
        </w:numPr>
        <w:spacing w:after="79"/>
        <w:ind w:right="92" w:hanging="377"/>
      </w:pPr>
      <w:r>
        <w:t>central angle</w:t>
      </w:r>
      <w:r>
        <w:rPr>
          <w:sz w:val="24"/>
        </w:rPr>
        <w:t xml:space="preserve"> </w:t>
      </w:r>
      <w:r>
        <w:rPr>
          <w:sz w:val="24"/>
        </w:rPr>
        <w:tab/>
      </w:r>
      <w:r>
        <w:t xml:space="preserve"> </w:t>
      </w:r>
      <w:r w:rsidR="008521FA" w:rsidRPr="008521FA">
        <w:rPr>
          <w:position w:val="-4"/>
          <w:szCs w:val="20"/>
        </w:rPr>
        <w:t>•</w:t>
      </w:r>
      <w:r w:rsidR="008521FA">
        <w:rPr>
          <w:position w:val="-4"/>
          <w:sz w:val="28"/>
        </w:rPr>
        <w:t xml:space="preserve">    </w:t>
      </w:r>
      <w:r>
        <w:t xml:space="preserve">major, minor, and intercepted arc </w:t>
      </w:r>
    </w:p>
    <w:p w14:paraId="12D2E520" w14:textId="77777777" w:rsidR="00AE16CE" w:rsidRDefault="00C0727C">
      <w:pPr>
        <w:numPr>
          <w:ilvl w:val="0"/>
          <w:numId w:val="2"/>
        </w:numPr>
        <w:ind w:right="92" w:hanging="377"/>
      </w:pPr>
      <w:r>
        <w:t>inscribed angle</w:t>
      </w:r>
      <w:r>
        <w:rPr>
          <w:b/>
          <w:sz w:val="24"/>
        </w:rPr>
        <w:t xml:space="preserve"> </w:t>
      </w:r>
      <w:r>
        <w:rPr>
          <w:b/>
          <w:sz w:val="24"/>
        </w:rPr>
        <w:tab/>
        <w:t xml:space="preserve"> </w:t>
      </w:r>
    </w:p>
    <w:p w14:paraId="3FACB44C" w14:textId="77777777" w:rsidR="00AE16CE" w:rsidRDefault="00C0727C">
      <w:pPr>
        <w:spacing w:after="125"/>
        <w:ind w:left="0" w:firstLine="0"/>
      </w:pPr>
      <w:r>
        <w:rPr>
          <w:sz w:val="14"/>
        </w:rPr>
        <w:t xml:space="preserve"> </w:t>
      </w:r>
    </w:p>
    <w:p w14:paraId="5F8D9FE0" w14:textId="77777777" w:rsidR="00AE16CE" w:rsidRDefault="00C0727C">
      <w:pPr>
        <w:pStyle w:val="Heading1"/>
        <w:ind w:left="24"/>
      </w:pPr>
      <w:r>
        <w:t xml:space="preserve">About the Lesson  </w:t>
      </w:r>
    </w:p>
    <w:p w14:paraId="573B2D2A" w14:textId="2B4D9CDA" w:rsidR="00AE16CE" w:rsidRDefault="00C0727C">
      <w:pPr>
        <w:numPr>
          <w:ilvl w:val="0"/>
          <w:numId w:val="3"/>
        </w:numPr>
        <w:spacing w:line="338" w:lineRule="auto"/>
        <w:ind w:right="92" w:hanging="360"/>
      </w:pPr>
      <w:r>
        <w:t>This lesson</w:t>
      </w:r>
      <w:r w:rsidR="008521FA">
        <w:t xml:space="preserve"> is aligning with the curriculum of IB Mathematics Applications and Interpretations SL/HL and IB Mathematics Approaches and Analysis SL/HL</w:t>
      </w:r>
      <w:r>
        <w:t xml:space="preserve"> </w:t>
      </w:r>
    </w:p>
    <w:p w14:paraId="14408777" w14:textId="14578AC0" w:rsidR="00AE16CE" w:rsidRDefault="008521FA">
      <w:pPr>
        <w:numPr>
          <w:ilvl w:val="0"/>
          <w:numId w:val="3"/>
        </w:numPr>
        <w:spacing w:line="341" w:lineRule="auto"/>
        <w:ind w:right="92" w:hanging="360"/>
      </w:pPr>
      <w:r>
        <w:t>This falls under the IB Mathematics Core Content Topic 3 Geometry and Trigonometry:</w:t>
      </w:r>
      <w:r w:rsidR="00C0727C">
        <w:t xml:space="preserve"> </w:t>
      </w:r>
    </w:p>
    <w:p w14:paraId="4398B7D6" w14:textId="473DC232" w:rsidR="00AE16CE" w:rsidRDefault="005B372B" w:rsidP="005B372B">
      <w:pPr>
        <w:numPr>
          <w:ilvl w:val="0"/>
          <w:numId w:val="3"/>
        </w:numPr>
        <w:spacing w:line="338" w:lineRule="auto"/>
        <w:ind w:right="92" w:hanging="360"/>
      </w:pPr>
      <w:proofErr w:type="gramStart"/>
      <w:r>
        <w:rPr>
          <w:b/>
          <w:bCs/>
        </w:rPr>
        <w:t>3.4</w:t>
      </w:r>
      <w:r>
        <w:t xml:space="preserve">  The</w:t>
      </w:r>
      <w:proofErr w:type="gramEnd"/>
      <w:r>
        <w:t xml:space="preserve"> circle, length of an arc, area of a sector (*The AA course also includes radian measure in this section as well)</w:t>
      </w:r>
    </w:p>
    <w:p w14:paraId="274FE530" w14:textId="61EB38AF" w:rsidR="001D69E0" w:rsidRDefault="001D69E0" w:rsidP="005B372B">
      <w:pPr>
        <w:numPr>
          <w:ilvl w:val="0"/>
          <w:numId w:val="3"/>
        </w:numPr>
        <w:spacing w:line="338" w:lineRule="auto"/>
        <w:ind w:right="92" w:hanging="360"/>
      </w:pPr>
      <w:r>
        <w:t>As a result, students will apply this to real world situations</w:t>
      </w:r>
      <w:r w:rsidR="00604547">
        <w:t>.</w:t>
      </w:r>
    </w:p>
    <w:p w14:paraId="54D1636F" w14:textId="77777777" w:rsidR="00AE16CE" w:rsidRDefault="00C0727C">
      <w:pPr>
        <w:spacing w:after="74"/>
        <w:ind w:left="0" w:firstLine="0"/>
      </w:pPr>
      <w:r>
        <w:rPr>
          <w:sz w:val="14"/>
        </w:rPr>
        <w:t xml:space="preserve"> </w:t>
      </w:r>
      <w:bookmarkStart w:id="0" w:name="_GoBack"/>
      <w:bookmarkEnd w:id="0"/>
    </w:p>
    <w:p w14:paraId="7FE0793B" w14:textId="77777777" w:rsidR="00AE16CE" w:rsidRDefault="00C0727C">
      <w:pPr>
        <w:pStyle w:val="Heading1"/>
        <w:ind w:left="24"/>
      </w:pPr>
      <w:r>
        <w:rPr>
          <w:noProof/>
        </w:rPr>
        <w:drawing>
          <wp:inline distT="0" distB="0" distL="0" distR="0" wp14:anchorId="34566B57" wp14:editId="7260BBC6">
            <wp:extent cx="483235" cy="278765"/>
            <wp:effectExtent l="0" t="0" r="0" b="0"/>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7"/>
                    <a:stretch>
                      <a:fillRect/>
                    </a:stretch>
                  </pic:blipFill>
                  <pic:spPr>
                    <a:xfrm>
                      <a:off x="0" y="0"/>
                      <a:ext cx="483235" cy="278765"/>
                    </a:xfrm>
                    <a:prstGeom prst="rect">
                      <a:avLst/>
                    </a:prstGeom>
                  </pic:spPr>
                </pic:pic>
              </a:graphicData>
            </a:graphic>
          </wp:inline>
        </w:drawing>
      </w:r>
      <w:r>
        <w:t>TI-</w:t>
      </w:r>
      <w:proofErr w:type="spellStart"/>
      <w:r>
        <w:t>Nspire</w:t>
      </w:r>
      <w:proofErr w:type="spellEnd"/>
      <w:r>
        <w:t xml:space="preserve">™ Navigator™ </w:t>
      </w:r>
      <w:r>
        <w:rPr>
          <w:b w:val="0"/>
          <w:sz w:val="20"/>
        </w:rPr>
        <w:t xml:space="preserve"> </w:t>
      </w:r>
    </w:p>
    <w:p w14:paraId="6197B974" w14:textId="77777777" w:rsidR="00AE16CE" w:rsidRDefault="00C0727C">
      <w:pPr>
        <w:numPr>
          <w:ilvl w:val="0"/>
          <w:numId w:val="4"/>
        </w:numPr>
        <w:spacing w:after="40"/>
        <w:ind w:right="92" w:hanging="360"/>
      </w:pPr>
      <w:r>
        <w:t xml:space="preserve">Use Class Capture to monitor student progress. </w:t>
      </w:r>
    </w:p>
    <w:p w14:paraId="14B27C12" w14:textId="77777777" w:rsidR="00AE16CE" w:rsidRDefault="00C0727C">
      <w:pPr>
        <w:numPr>
          <w:ilvl w:val="0"/>
          <w:numId w:val="4"/>
        </w:numPr>
        <w:spacing w:after="40"/>
        <w:ind w:right="92" w:hanging="360"/>
      </w:pPr>
      <w:r>
        <w:t xml:space="preserve">Use Live Presenter to discuss examples as a class. </w:t>
      </w:r>
    </w:p>
    <w:p w14:paraId="1E4E8BB8" w14:textId="77777777" w:rsidR="00AE16CE" w:rsidRDefault="00C0727C">
      <w:pPr>
        <w:numPr>
          <w:ilvl w:val="0"/>
          <w:numId w:val="4"/>
        </w:numPr>
        <w:ind w:right="92" w:hanging="360"/>
      </w:pPr>
      <w:r>
        <w:t xml:space="preserve">Use Quick Poll to assess understanding throughout the lesson. </w:t>
      </w:r>
    </w:p>
    <w:p w14:paraId="4652C8C4" w14:textId="77777777" w:rsidR="00AE16CE" w:rsidRDefault="00C0727C">
      <w:pPr>
        <w:spacing w:after="126"/>
        <w:ind w:left="0" w:firstLine="0"/>
      </w:pPr>
      <w:r>
        <w:rPr>
          <w:sz w:val="14"/>
        </w:rPr>
        <w:t xml:space="preserve"> </w:t>
      </w:r>
    </w:p>
    <w:p w14:paraId="70ECE682" w14:textId="77777777" w:rsidR="00AE16CE" w:rsidRDefault="00C0727C">
      <w:pPr>
        <w:pStyle w:val="Heading1"/>
        <w:spacing w:after="149"/>
        <w:ind w:left="24"/>
      </w:pPr>
      <w:r>
        <w:t>Activity Materials</w:t>
      </w:r>
      <w:r>
        <w:rPr>
          <w:sz w:val="20"/>
        </w:rPr>
        <w:t xml:space="preserve"> </w:t>
      </w:r>
    </w:p>
    <w:p w14:paraId="4B540B3A" w14:textId="77777777" w:rsidR="00AE16CE" w:rsidRDefault="00C0727C">
      <w:pPr>
        <w:tabs>
          <w:tab w:val="center" w:pos="4280"/>
        </w:tabs>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4108C9A" wp14:editId="09EE9231">
                <wp:simplePos x="0" y="0"/>
                <wp:positionH relativeFrom="column">
                  <wp:posOffset>1651965</wp:posOffset>
                </wp:positionH>
                <wp:positionV relativeFrom="paragraph">
                  <wp:posOffset>-137414</wp:posOffset>
                </wp:positionV>
                <wp:extent cx="553085" cy="559435"/>
                <wp:effectExtent l="0" t="0" r="0" b="0"/>
                <wp:wrapNone/>
                <wp:docPr id="14858" name="Group 14858"/>
                <wp:cNvGraphicFramePr/>
                <a:graphic xmlns:a="http://schemas.openxmlformats.org/drawingml/2006/main">
                  <a:graphicData uri="http://schemas.microsoft.com/office/word/2010/wordprocessingGroup">
                    <wpg:wgp>
                      <wpg:cNvGrpSpPr/>
                      <wpg:grpSpPr>
                        <a:xfrm>
                          <a:off x="0" y="0"/>
                          <a:ext cx="553085" cy="559435"/>
                          <a:chOff x="0" y="0"/>
                          <a:chExt cx="553085" cy="559435"/>
                        </a:xfrm>
                      </wpg:grpSpPr>
                      <pic:pic xmlns:pic="http://schemas.openxmlformats.org/drawingml/2006/picture">
                        <pic:nvPicPr>
                          <pic:cNvPr id="170" name="Picture 170"/>
                          <pic:cNvPicPr/>
                        </pic:nvPicPr>
                        <pic:blipFill>
                          <a:blip r:embed="rId8"/>
                          <a:stretch>
                            <a:fillRect/>
                          </a:stretch>
                        </pic:blipFill>
                        <pic:spPr>
                          <a:xfrm>
                            <a:off x="0" y="0"/>
                            <a:ext cx="278765" cy="279400"/>
                          </a:xfrm>
                          <a:prstGeom prst="rect">
                            <a:avLst/>
                          </a:prstGeom>
                        </pic:spPr>
                      </pic:pic>
                      <pic:pic xmlns:pic="http://schemas.openxmlformats.org/drawingml/2006/picture">
                        <pic:nvPicPr>
                          <pic:cNvPr id="183" name="Picture 183"/>
                          <pic:cNvPicPr/>
                        </pic:nvPicPr>
                        <pic:blipFill>
                          <a:blip r:embed="rId9"/>
                          <a:stretch>
                            <a:fillRect/>
                          </a:stretch>
                        </pic:blipFill>
                        <pic:spPr>
                          <a:xfrm>
                            <a:off x="274320" y="280670"/>
                            <a:ext cx="278765" cy="278765"/>
                          </a:xfrm>
                          <a:prstGeom prst="rect">
                            <a:avLst/>
                          </a:prstGeom>
                        </pic:spPr>
                      </pic:pic>
                    </wpg:wg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14858" style="width:43.55pt;height:44.05pt;position:absolute;z-index:-2147483483;mso-position-horizontal-relative:text;mso-position-horizontal:absolute;margin-left:130.076pt;mso-position-vertical-relative:text;margin-top:-10.8201pt;" coordsize="5530,5594">
                <v:shape id="Picture 170" style="position:absolute;width:2787;height:2794;left:0;top:0;" filled="f">
                  <v:imagedata r:id="rId10"/>
                </v:shape>
                <v:shape id="Picture 183" style="position:absolute;width:2787;height:2787;left:2743;top:2806;" filled="f">
                  <v:imagedata r:id="rId11"/>
                </v:shape>
              </v:group>
            </w:pict>
          </mc:Fallback>
        </mc:AlternateContent>
      </w:r>
      <w:r>
        <w:t xml:space="preserve">Compatible TI Technologies: </w:t>
      </w:r>
      <w:r>
        <w:tab/>
        <w:t xml:space="preserve"> TI-</w:t>
      </w:r>
      <w:proofErr w:type="spellStart"/>
      <w:r>
        <w:t>Nspire</w:t>
      </w:r>
      <w:proofErr w:type="spellEnd"/>
      <w:r>
        <w:t xml:space="preserve">™ CX Handhelds,  </w:t>
      </w:r>
    </w:p>
    <w:p w14:paraId="723F8F9A" w14:textId="3C41E2BD" w:rsidR="00AE16CE" w:rsidRDefault="00C0727C">
      <w:pPr>
        <w:tabs>
          <w:tab w:val="center" w:pos="4433"/>
        </w:tabs>
        <w:ind w:left="0" w:firstLine="0"/>
      </w:pPr>
      <w:r>
        <w:rPr>
          <w:noProof/>
        </w:rPr>
        <w:drawing>
          <wp:inline distT="0" distB="0" distL="0" distR="0" wp14:anchorId="206B15A7" wp14:editId="472A75D1">
            <wp:extent cx="278765" cy="278765"/>
            <wp:effectExtent l="0" t="0" r="0" b="0"/>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12"/>
                    <a:stretch>
                      <a:fillRect/>
                    </a:stretch>
                  </pic:blipFill>
                  <pic:spPr>
                    <a:xfrm>
                      <a:off x="0" y="0"/>
                      <a:ext cx="278765" cy="278765"/>
                    </a:xfrm>
                    <a:prstGeom prst="rect">
                      <a:avLst/>
                    </a:prstGeom>
                  </pic:spPr>
                </pic:pic>
              </a:graphicData>
            </a:graphic>
          </wp:inline>
        </w:drawing>
      </w:r>
      <w:r>
        <w:t xml:space="preserve"> TI-</w:t>
      </w:r>
      <w:proofErr w:type="spellStart"/>
      <w:r>
        <w:t>Nspire</w:t>
      </w:r>
      <w:proofErr w:type="spellEnd"/>
      <w:r>
        <w:t xml:space="preserve">™ Apps for iPad®, </w:t>
      </w:r>
      <w:r>
        <w:tab/>
        <w:t xml:space="preserve"> TI-</w:t>
      </w:r>
      <w:proofErr w:type="spellStart"/>
      <w:r>
        <w:t>Nspire</w:t>
      </w:r>
      <w:proofErr w:type="spellEnd"/>
      <w:r>
        <w:t xml:space="preserve">™ Software </w:t>
      </w:r>
    </w:p>
    <w:p w14:paraId="46A445D3" w14:textId="0C47CA47" w:rsidR="005B372B" w:rsidRDefault="005B372B">
      <w:pPr>
        <w:tabs>
          <w:tab w:val="center" w:pos="4433"/>
        </w:tabs>
        <w:ind w:left="0" w:firstLine="0"/>
      </w:pPr>
    </w:p>
    <w:p w14:paraId="3927CAE1" w14:textId="77777777" w:rsidR="005B372B" w:rsidRDefault="005B372B">
      <w:pPr>
        <w:tabs>
          <w:tab w:val="center" w:pos="4433"/>
        </w:tabs>
        <w:ind w:left="0" w:firstLine="0"/>
      </w:pPr>
    </w:p>
    <w:p w14:paraId="4DE2AE5B" w14:textId="77777777" w:rsidR="005B372B" w:rsidRDefault="005B372B">
      <w:pPr>
        <w:tabs>
          <w:tab w:val="center" w:pos="4433"/>
        </w:tabs>
        <w:ind w:left="0" w:firstLine="0"/>
      </w:pPr>
    </w:p>
    <w:p w14:paraId="0B74F77E" w14:textId="1D8D9D58" w:rsidR="00AE16CE" w:rsidRDefault="009500C6">
      <w:pPr>
        <w:spacing w:after="26"/>
        <w:ind w:left="0" w:firstLine="0"/>
        <w:jc w:val="right"/>
      </w:pPr>
      <w:r w:rsidRPr="009500C6">
        <w:rPr>
          <w:noProof/>
        </w:rPr>
        <w:drawing>
          <wp:inline distT="0" distB="0" distL="0" distR="0" wp14:anchorId="40B8E302" wp14:editId="4EF81014">
            <wp:extent cx="1845945" cy="1388110"/>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45945" cy="1388110"/>
                    </a:xfrm>
                    <a:prstGeom prst="rect">
                      <a:avLst/>
                    </a:prstGeom>
                  </pic:spPr>
                </pic:pic>
              </a:graphicData>
            </a:graphic>
          </wp:inline>
        </w:drawing>
      </w:r>
      <w:r w:rsidR="00C0727C">
        <w:rPr>
          <w:b/>
        </w:rPr>
        <w:t xml:space="preserve"> </w:t>
      </w:r>
    </w:p>
    <w:p w14:paraId="214749A8" w14:textId="77777777" w:rsidR="00AE16CE" w:rsidRDefault="00C0727C">
      <w:pPr>
        <w:spacing w:after="72"/>
        <w:ind w:left="0" w:firstLine="0"/>
      </w:pPr>
      <w:r>
        <w:rPr>
          <w:b/>
        </w:rPr>
        <w:t xml:space="preserve"> </w:t>
      </w:r>
    </w:p>
    <w:p w14:paraId="46E1844D" w14:textId="77777777" w:rsidR="00AE16CE" w:rsidRDefault="00C0727C">
      <w:pPr>
        <w:shd w:val="clear" w:color="auto" w:fill="D9D9D9"/>
        <w:spacing w:after="79"/>
      </w:pPr>
      <w:r>
        <w:rPr>
          <w:b/>
        </w:rPr>
        <w:t xml:space="preserve">Tech Tips:  </w:t>
      </w:r>
    </w:p>
    <w:p w14:paraId="549D68BF" w14:textId="22D9CAE9" w:rsidR="00AE16CE" w:rsidRDefault="00C0727C">
      <w:pPr>
        <w:numPr>
          <w:ilvl w:val="0"/>
          <w:numId w:val="5"/>
        </w:numPr>
        <w:shd w:val="clear" w:color="auto" w:fill="D9D9D9"/>
        <w:spacing w:after="3" w:line="335" w:lineRule="auto"/>
        <w:ind w:hanging="360"/>
      </w:pPr>
      <w:r>
        <w:t>This activity includes screen captures from the TI-</w:t>
      </w:r>
      <w:proofErr w:type="spellStart"/>
      <w:r>
        <w:t>Nspire</w:t>
      </w:r>
      <w:proofErr w:type="spellEnd"/>
      <w:r>
        <w:t xml:space="preserve"> CX</w:t>
      </w:r>
      <w:r w:rsidR="00A83C52">
        <w:t xml:space="preserve"> II</w:t>
      </w:r>
      <w:r>
        <w:t xml:space="preserve"> handheld. It is also appropriate for use with the TI-</w:t>
      </w:r>
      <w:proofErr w:type="spellStart"/>
      <w:r>
        <w:t>Nspire</w:t>
      </w:r>
      <w:proofErr w:type="spellEnd"/>
      <w:r>
        <w:t xml:space="preserve"> family of products including </w:t>
      </w:r>
      <w:proofErr w:type="spellStart"/>
      <w:r>
        <w:t>TINspire</w:t>
      </w:r>
      <w:proofErr w:type="spellEnd"/>
      <w:r>
        <w:t xml:space="preserve"> software and </w:t>
      </w:r>
      <w:proofErr w:type="spellStart"/>
      <w:r>
        <w:t>TINspire</w:t>
      </w:r>
      <w:proofErr w:type="spellEnd"/>
      <w:r>
        <w:t xml:space="preserve"> App. Slight variations to these directions may be required if using other technologies besides the handheld. </w:t>
      </w:r>
    </w:p>
    <w:p w14:paraId="35C83B02" w14:textId="77777777" w:rsidR="00AE16CE" w:rsidRDefault="00C0727C">
      <w:pPr>
        <w:numPr>
          <w:ilvl w:val="0"/>
          <w:numId w:val="5"/>
        </w:numPr>
        <w:shd w:val="clear" w:color="auto" w:fill="D9D9D9"/>
        <w:spacing w:after="3" w:line="335" w:lineRule="auto"/>
        <w:ind w:hanging="360"/>
      </w:pPr>
      <w:r>
        <w:t xml:space="preserve">Watch for additional Tech Tips throughout the activity for the specific technology you are using. </w:t>
      </w:r>
    </w:p>
    <w:p w14:paraId="5D8C8A7A" w14:textId="77777777" w:rsidR="00AE16CE" w:rsidRDefault="00C0727C">
      <w:pPr>
        <w:numPr>
          <w:ilvl w:val="0"/>
          <w:numId w:val="5"/>
        </w:numPr>
        <w:shd w:val="clear" w:color="auto" w:fill="D9D9D9"/>
        <w:spacing w:after="0" w:line="338" w:lineRule="auto"/>
        <w:ind w:hanging="360"/>
      </w:pPr>
      <w:r>
        <w:t xml:space="preserve">Access free tutorials at </w:t>
      </w:r>
      <w:hyperlink r:id="rId14">
        <w:r>
          <w:rPr>
            <w:color w:val="0000FF"/>
            <w:u w:val="single" w:color="0000FF"/>
          </w:rPr>
          <w:t xml:space="preserve">http://education.ti.com/calcu </w:t>
        </w:r>
      </w:hyperlink>
      <w:hyperlink r:id="rId15">
        <w:proofErr w:type="spellStart"/>
        <w:r>
          <w:rPr>
            <w:color w:val="0000FF"/>
            <w:u w:val="single" w:color="0000FF"/>
          </w:rPr>
          <w:t>lators</w:t>
        </w:r>
        <w:proofErr w:type="spellEnd"/>
        <w:r>
          <w:rPr>
            <w:color w:val="0000FF"/>
            <w:u w:val="single" w:color="0000FF"/>
          </w:rPr>
          <w:t>/pd/US/</w:t>
        </w:r>
        <w:proofErr w:type="spellStart"/>
        <w:r>
          <w:rPr>
            <w:color w:val="0000FF"/>
            <w:u w:val="single" w:color="0000FF"/>
          </w:rPr>
          <w:t>Online</w:t>
        </w:r>
      </w:hyperlink>
      <w:hyperlink r:id="rId16"/>
      <w:hyperlink r:id="rId17">
        <w:r>
          <w:rPr>
            <w:color w:val="0000FF"/>
            <w:u w:val="single" w:color="0000FF"/>
          </w:rPr>
          <w:t>Learning</w:t>
        </w:r>
        <w:proofErr w:type="spellEnd"/>
        <w:r>
          <w:rPr>
            <w:color w:val="0000FF"/>
            <w:u w:val="single" w:color="0000FF"/>
          </w:rPr>
          <w:t>/Tutorials</w:t>
        </w:r>
      </w:hyperlink>
      <w:hyperlink r:id="rId18">
        <w:r>
          <w:t xml:space="preserve"> </w:t>
        </w:r>
      </w:hyperlink>
      <w:r>
        <w:t xml:space="preserve"> </w:t>
      </w:r>
    </w:p>
    <w:p w14:paraId="73A9407C" w14:textId="77777777" w:rsidR="00AE16CE" w:rsidRDefault="00C0727C">
      <w:pPr>
        <w:spacing w:after="103"/>
        <w:ind w:left="0" w:firstLine="0"/>
      </w:pPr>
      <w:r>
        <w:rPr>
          <w:b/>
        </w:rPr>
        <w:t xml:space="preserve"> </w:t>
      </w:r>
    </w:p>
    <w:p w14:paraId="3F1BD0E7" w14:textId="77777777" w:rsidR="00AE16CE" w:rsidRDefault="00C0727C">
      <w:pPr>
        <w:shd w:val="clear" w:color="auto" w:fill="D9D9D9"/>
        <w:spacing w:after="0"/>
      </w:pPr>
      <w:r>
        <w:rPr>
          <w:b/>
        </w:rPr>
        <w:t xml:space="preserve">Lesson Files: </w:t>
      </w:r>
    </w:p>
    <w:p w14:paraId="292A1180" w14:textId="77777777" w:rsidR="00AE16CE" w:rsidRDefault="00C0727C">
      <w:pPr>
        <w:shd w:val="clear" w:color="auto" w:fill="D9D9D9"/>
        <w:spacing w:after="0"/>
      </w:pPr>
      <w:r>
        <w:rPr>
          <w:i/>
        </w:rPr>
        <w:t xml:space="preserve">Student Activity </w:t>
      </w:r>
    </w:p>
    <w:p w14:paraId="4DEE1E56" w14:textId="77777777" w:rsidR="00AE16CE" w:rsidRDefault="00C0727C">
      <w:pPr>
        <w:shd w:val="clear" w:color="auto" w:fill="D9D9D9"/>
        <w:spacing w:after="3"/>
      </w:pPr>
      <w:proofErr w:type="spellStart"/>
      <w:r>
        <w:t>Circles_Angles_and_Arcs</w:t>
      </w:r>
      <w:proofErr w:type="spellEnd"/>
      <w:r>
        <w:t xml:space="preserve">_ </w:t>
      </w:r>
    </w:p>
    <w:p w14:paraId="430EA3FB" w14:textId="77777777" w:rsidR="00AE16CE" w:rsidRDefault="00C0727C">
      <w:pPr>
        <w:shd w:val="clear" w:color="auto" w:fill="D9D9D9"/>
        <w:spacing w:after="3"/>
      </w:pPr>
      <w:r>
        <w:t xml:space="preserve">Student.pdf </w:t>
      </w:r>
    </w:p>
    <w:p w14:paraId="23B5ACC0" w14:textId="77777777" w:rsidR="00AE16CE" w:rsidRDefault="00C0727C">
      <w:pPr>
        <w:shd w:val="clear" w:color="auto" w:fill="D9D9D9"/>
        <w:spacing w:after="130" w:line="241" w:lineRule="auto"/>
      </w:pPr>
      <w:proofErr w:type="spellStart"/>
      <w:r>
        <w:t>Circles_Angles_and_Arcs</w:t>
      </w:r>
      <w:proofErr w:type="spellEnd"/>
      <w:r>
        <w:t xml:space="preserve">_ Student.doc  </w:t>
      </w:r>
    </w:p>
    <w:p w14:paraId="0BB1100E" w14:textId="77777777" w:rsidR="00AE16CE" w:rsidRDefault="00C0727C">
      <w:pPr>
        <w:shd w:val="clear" w:color="auto" w:fill="D9D9D9"/>
        <w:spacing w:after="0"/>
      </w:pPr>
      <w:r>
        <w:rPr>
          <w:i/>
        </w:rPr>
        <w:t>TI-</w:t>
      </w:r>
      <w:proofErr w:type="spellStart"/>
      <w:r>
        <w:rPr>
          <w:i/>
        </w:rPr>
        <w:t>Nspire</w:t>
      </w:r>
      <w:proofErr w:type="spellEnd"/>
      <w:r>
        <w:rPr>
          <w:i/>
        </w:rPr>
        <w:t xml:space="preserve"> document  </w:t>
      </w:r>
    </w:p>
    <w:p w14:paraId="22C19572" w14:textId="77777777" w:rsidR="00AE16CE" w:rsidRDefault="00C0727C">
      <w:pPr>
        <w:shd w:val="clear" w:color="auto" w:fill="D9D9D9"/>
        <w:spacing w:after="3"/>
      </w:pPr>
      <w:proofErr w:type="spellStart"/>
      <w:r>
        <w:t>Circles_Angles_and_Arcs.tns</w:t>
      </w:r>
      <w:proofErr w:type="spellEnd"/>
      <w:r>
        <w:t xml:space="preserve">  </w:t>
      </w:r>
    </w:p>
    <w:p w14:paraId="778EFE44" w14:textId="77777777" w:rsidR="00AE16CE" w:rsidRDefault="00AE16CE">
      <w:pPr>
        <w:sectPr w:rsidR="00AE16CE">
          <w:headerReference w:type="even" r:id="rId19"/>
          <w:headerReference w:type="default" r:id="rId20"/>
          <w:footerReference w:type="even" r:id="rId21"/>
          <w:footerReference w:type="default" r:id="rId22"/>
          <w:headerReference w:type="first" r:id="rId23"/>
          <w:footerReference w:type="first" r:id="rId24"/>
          <w:pgSz w:w="12240" w:h="15840"/>
          <w:pgMar w:top="1440" w:right="1404" w:bottom="1440" w:left="1440" w:header="720" w:footer="719" w:gutter="0"/>
          <w:cols w:num="2" w:space="720" w:equalWidth="0">
            <w:col w:w="6320" w:space="169"/>
            <w:col w:w="2907"/>
          </w:cols>
          <w:titlePg/>
        </w:sectPr>
      </w:pPr>
    </w:p>
    <w:p w14:paraId="43BD7E53" w14:textId="77777777" w:rsidR="00AE16CE" w:rsidRDefault="00C0727C">
      <w:pPr>
        <w:pStyle w:val="Heading1"/>
        <w:ind w:left="24"/>
      </w:pPr>
      <w:r>
        <w:lastRenderedPageBreak/>
        <w:t>Discussion Points and Possible Answers</w:t>
      </w:r>
      <w:r>
        <w:rPr>
          <w:b w:val="0"/>
        </w:rPr>
        <w:t xml:space="preserve"> </w:t>
      </w:r>
    </w:p>
    <w:p w14:paraId="57A4074C" w14:textId="77777777" w:rsidR="00AE16CE" w:rsidRDefault="00C0727C">
      <w:pPr>
        <w:spacing w:after="0"/>
        <w:ind w:left="29" w:firstLine="0"/>
      </w:pPr>
      <w:r>
        <w:t xml:space="preserve"> </w:t>
      </w:r>
    </w:p>
    <w:tbl>
      <w:tblPr>
        <w:tblStyle w:val="TableGrid"/>
        <w:tblW w:w="6721" w:type="dxa"/>
        <w:tblInd w:w="1080" w:type="dxa"/>
        <w:tblCellMar>
          <w:left w:w="28" w:type="dxa"/>
          <w:bottom w:w="18" w:type="dxa"/>
          <w:right w:w="115" w:type="dxa"/>
        </w:tblCellMar>
        <w:tblLook w:val="04A0" w:firstRow="1" w:lastRow="0" w:firstColumn="1" w:lastColumn="0" w:noHBand="0" w:noVBand="1"/>
      </w:tblPr>
      <w:tblGrid>
        <w:gridCol w:w="6721"/>
      </w:tblGrid>
      <w:tr w:rsidR="00AE16CE" w14:paraId="320DA5FD" w14:textId="77777777">
        <w:trPr>
          <w:trHeight w:val="1402"/>
        </w:trPr>
        <w:tc>
          <w:tcPr>
            <w:tcW w:w="6721" w:type="dxa"/>
            <w:tcBorders>
              <w:top w:val="nil"/>
              <w:left w:val="nil"/>
              <w:bottom w:val="nil"/>
              <w:right w:val="nil"/>
            </w:tcBorders>
            <w:shd w:val="clear" w:color="auto" w:fill="E0E0E0"/>
            <w:vAlign w:val="bottom"/>
          </w:tcPr>
          <w:p w14:paraId="4AB8E3F2" w14:textId="77777777" w:rsidR="00AE16CE" w:rsidRDefault="00C0727C">
            <w:pPr>
              <w:spacing w:after="0"/>
              <w:ind w:left="0" w:firstLine="0"/>
            </w:pPr>
            <w:r>
              <w:rPr>
                <w:noProof/>
              </w:rPr>
              <w:drawing>
                <wp:inline distT="0" distB="0" distL="0" distR="0" wp14:anchorId="42D47382" wp14:editId="6B601A44">
                  <wp:extent cx="278765" cy="279400"/>
                  <wp:effectExtent l="0" t="0" r="0" b="0"/>
                  <wp:docPr id="358" name="Pictu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8"/>
                          <a:stretch>
                            <a:fillRect/>
                          </a:stretch>
                        </pic:blipFill>
                        <pic:spPr>
                          <a:xfrm>
                            <a:off x="0" y="0"/>
                            <a:ext cx="278765" cy="279400"/>
                          </a:xfrm>
                          <a:prstGeom prst="rect">
                            <a:avLst/>
                          </a:prstGeom>
                        </pic:spPr>
                      </pic:pic>
                    </a:graphicData>
                  </a:graphic>
                </wp:inline>
              </w:drawing>
            </w:r>
            <w:r>
              <w:rPr>
                <w:b/>
              </w:rPr>
              <w:t xml:space="preserve">Tech Tip: </w:t>
            </w:r>
            <w:r>
              <w:t>If students experience difficulty dragging a point, check to make sure that they have moved the cursor until it becomes a hand (</w:t>
            </w:r>
            <w:r>
              <w:rPr>
                <w:rFonts w:ascii="TINspireKeysCX" w:eastAsia="TINspireKeysCX" w:hAnsi="TINspireKeysCX" w:cs="TINspireKeysCX"/>
                <w:sz w:val="28"/>
              </w:rPr>
              <w:t>÷</w:t>
            </w:r>
            <w:r>
              <w:t xml:space="preserve">) getting ready to grab the point. Press </w:t>
            </w:r>
            <w:r>
              <w:rPr>
                <w:rFonts w:ascii="TINspireKeysCX" w:eastAsia="TINspireKeysCX" w:hAnsi="TINspireKeysCX" w:cs="TINspireKeysCX"/>
                <w:sz w:val="28"/>
              </w:rPr>
              <w:t>/</w:t>
            </w:r>
            <w:r>
              <w:t xml:space="preserve"> </w:t>
            </w:r>
            <w:r>
              <w:rPr>
                <w:rFonts w:ascii="TINspireKeysCX" w:eastAsia="TINspireKeysCX" w:hAnsi="TINspireKeysCX" w:cs="TINspireKeysCX"/>
                <w:sz w:val="28"/>
              </w:rPr>
              <w:t>x</w:t>
            </w:r>
            <w:r>
              <w:t xml:space="preserve"> to grab the point and close the hand (</w:t>
            </w:r>
            <w:r>
              <w:rPr>
                <w:rFonts w:ascii="TINspireKeysCX" w:eastAsia="TINspireKeysCX" w:hAnsi="TINspireKeysCX" w:cs="TINspireKeysCX"/>
                <w:sz w:val="28"/>
              </w:rPr>
              <w:t>{</w:t>
            </w:r>
            <w:r>
              <w:t>).</w:t>
            </w:r>
            <w:r>
              <w:rPr>
                <w:b/>
              </w:rPr>
              <w:t xml:space="preserve"> </w:t>
            </w:r>
          </w:p>
        </w:tc>
      </w:tr>
    </w:tbl>
    <w:p w14:paraId="50A5A40A" w14:textId="77777777" w:rsidR="00AE16CE" w:rsidRDefault="00C0727C">
      <w:pPr>
        <w:spacing w:after="0"/>
        <w:ind w:left="29" w:firstLine="0"/>
      </w:pPr>
      <w:r>
        <w:t xml:space="preserve"> </w:t>
      </w:r>
    </w:p>
    <w:p w14:paraId="7D92F842" w14:textId="77777777" w:rsidR="00AE16CE" w:rsidRDefault="00C0727C">
      <w:pPr>
        <w:spacing w:after="96"/>
        <w:ind w:left="-79" w:right="-19" w:firstLine="0"/>
      </w:pPr>
      <w:r>
        <w:rPr>
          <w:rFonts w:ascii="Calibri" w:eastAsia="Calibri" w:hAnsi="Calibri" w:cs="Calibri"/>
          <w:noProof/>
          <w:sz w:val="22"/>
        </w:rPr>
        <mc:AlternateContent>
          <mc:Choice Requires="wpg">
            <w:drawing>
              <wp:inline distT="0" distB="0" distL="0" distR="0" wp14:anchorId="60DC8CF3" wp14:editId="08183600">
                <wp:extent cx="6051169" cy="6096"/>
                <wp:effectExtent l="0" t="0" r="0" b="0"/>
                <wp:docPr id="13671" name="Group 13671"/>
                <wp:cNvGraphicFramePr/>
                <a:graphic xmlns:a="http://schemas.openxmlformats.org/drawingml/2006/main">
                  <a:graphicData uri="http://schemas.microsoft.com/office/word/2010/wordprocessingGroup">
                    <wpg:wgp>
                      <wpg:cNvGrpSpPr/>
                      <wpg:grpSpPr>
                        <a:xfrm>
                          <a:off x="0" y="0"/>
                          <a:ext cx="6051169" cy="6096"/>
                          <a:chOff x="0" y="0"/>
                          <a:chExt cx="6051169" cy="6096"/>
                        </a:xfrm>
                      </wpg:grpSpPr>
                      <wps:wsp>
                        <wps:cNvPr id="16853" name="Shape 16853"/>
                        <wps:cNvSpPr/>
                        <wps:spPr>
                          <a:xfrm>
                            <a:off x="0" y="0"/>
                            <a:ext cx="6051169" cy="9144"/>
                          </a:xfrm>
                          <a:custGeom>
                            <a:avLst/>
                            <a:gdLst/>
                            <a:ahLst/>
                            <a:cxnLst/>
                            <a:rect l="0" t="0" r="0" b="0"/>
                            <a:pathLst>
                              <a:path w="6051169" h="9144">
                                <a:moveTo>
                                  <a:pt x="0" y="0"/>
                                </a:moveTo>
                                <a:lnTo>
                                  <a:pt x="6051169" y="0"/>
                                </a:lnTo>
                                <a:lnTo>
                                  <a:pt x="60511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13671" style="width:476.47pt;height:0.47998pt;mso-position-horizontal-relative:char;mso-position-vertical-relative:line" coordsize="60511,60">
                <v:shape id="Shape 16854" style="position:absolute;width:60511;height:91;left:0;top:0;" coordsize="6051169,9144" path="m0,0l6051169,0l6051169,9144l0,9144l0,0">
                  <v:stroke weight="0pt" endcap="flat" joinstyle="miter" miterlimit="10" on="false" color="#000000" opacity="0"/>
                  <v:fill on="true" color="#000000"/>
                </v:shape>
              </v:group>
            </w:pict>
          </mc:Fallback>
        </mc:AlternateContent>
      </w:r>
    </w:p>
    <w:p w14:paraId="0A4AFA02" w14:textId="77777777" w:rsidR="00AE16CE" w:rsidRDefault="00C0727C">
      <w:pPr>
        <w:spacing w:after="69"/>
        <w:ind w:left="29" w:firstLine="0"/>
      </w:pPr>
      <w:r>
        <w:t xml:space="preserve"> </w:t>
      </w:r>
    </w:p>
    <w:p w14:paraId="7965E648" w14:textId="77777777" w:rsidR="00AE16CE" w:rsidRDefault="00C0727C">
      <w:pPr>
        <w:spacing w:after="74"/>
        <w:ind w:left="24" w:right="92"/>
      </w:pPr>
      <w:r>
        <w:rPr>
          <w:noProof/>
        </w:rPr>
        <w:drawing>
          <wp:anchor distT="0" distB="0" distL="114300" distR="114300" simplePos="0" relativeHeight="251659264" behindDoc="0" locked="0" layoutInCell="1" allowOverlap="0" wp14:anchorId="23DC4ACF" wp14:editId="552EB280">
            <wp:simplePos x="0" y="0"/>
            <wp:positionH relativeFrom="column">
              <wp:posOffset>4087825</wp:posOffset>
            </wp:positionH>
            <wp:positionV relativeFrom="paragraph">
              <wp:posOffset>-58793</wp:posOffset>
            </wp:positionV>
            <wp:extent cx="1842763" cy="1386881"/>
            <wp:effectExtent l="0" t="0" r="0" b="0"/>
            <wp:wrapSquare wrapText="bothSides"/>
            <wp:docPr id="411" name="Picture 411"/>
            <wp:cNvGraphicFramePr/>
            <a:graphic xmlns:a="http://schemas.openxmlformats.org/drawingml/2006/main">
              <a:graphicData uri="http://schemas.openxmlformats.org/drawingml/2006/picture">
                <pic:pic xmlns:pic="http://schemas.openxmlformats.org/drawingml/2006/picture">
                  <pic:nvPicPr>
                    <pic:cNvPr id="411" name="Picture 411"/>
                    <pic:cNvPicPr/>
                  </pic:nvPicPr>
                  <pic:blipFill>
                    <a:blip r:embed="rId25"/>
                    <a:stretch>
                      <a:fillRect/>
                    </a:stretch>
                  </pic:blipFill>
                  <pic:spPr>
                    <a:xfrm>
                      <a:off x="0" y="0"/>
                      <a:ext cx="1842763" cy="1386881"/>
                    </a:xfrm>
                    <a:prstGeom prst="rect">
                      <a:avLst/>
                    </a:prstGeom>
                  </pic:spPr>
                </pic:pic>
              </a:graphicData>
            </a:graphic>
          </wp:anchor>
        </w:drawing>
      </w:r>
      <w:r>
        <w:rPr>
          <w:b/>
        </w:rPr>
        <w:t xml:space="preserve">Move to page 1.2. </w:t>
      </w:r>
    </w:p>
    <w:p w14:paraId="554043E7" w14:textId="77777777" w:rsidR="00AE16CE" w:rsidRDefault="00C0727C">
      <w:pPr>
        <w:spacing w:after="70"/>
        <w:ind w:left="29" w:right="92" w:firstLine="0"/>
      </w:pPr>
      <w:r>
        <w:t xml:space="preserve"> </w:t>
      </w:r>
    </w:p>
    <w:p w14:paraId="1D79D68D" w14:textId="77777777" w:rsidR="00AE16CE" w:rsidRDefault="00C0727C">
      <w:pPr>
        <w:numPr>
          <w:ilvl w:val="0"/>
          <w:numId w:val="6"/>
        </w:numPr>
        <w:spacing w:line="337" w:lineRule="auto"/>
        <w:ind w:right="92" w:hanging="360"/>
      </w:pPr>
      <w:r>
        <w:t xml:space="preserve">Drag point </w:t>
      </w:r>
      <w:r>
        <w:rPr>
          <w:i/>
        </w:rPr>
        <w:t>A</w:t>
      </w:r>
      <w:r>
        <w:t xml:space="preserve"> or point </w:t>
      </w:r>
      <w:r>
        <w:rPr>
          <w:i/>
        </w:rPr>
        <w:t>C</w:t>
      </w:r>
      <w:r>
        <w:t xml:space="preserve">. Describe the changes that occur in the figure as you drag the point. </w:t>
      </w:r>
    </w:p>
    <w:p w14:paraId="6628ACB2" w14:textId="77777777" w:rsidR="00AE16CE" w:rsidRDefault="00C0727C">
      <w:pPr>
        <w:spacing w:after="69"/>
        <w:ind w:left="29" w:right="92" w:firstLine="0"/>
      </w:pPr>
      <w:r>
        <w:t xml:space="preserve"> </w:t>
      </w:r>
    </w:p>
    <w:p w14:paraId="417621D3" w14:textId="77777777" w:rsidR="00AE16CE" w:rsidRDefault="00C0727C">
      <w:pPr>
        <w:spacing w:after="84"/>
        <w:ind w:left="399" w:right="92"/>
      </w:pPr>
      <w:r>
        <w:rPr>
          <w:b/>
          <w:u w:val="single" w:color="000000"/>
        </w:rPr>
        <w:t>Answer:</w:t>
      </w:r>
      <w:r>
        <w:rPr>
          <w:b/>
        </w:rPr>
        <w:t xml:space="preserve"> </w:t>
      </w:r>
      <w:r>
        <w:t xml:space="preserve">The angle measurement changes but is never </w:t>
      </w:r>
    </w:p>
    <w:p w14:paraId="6BFC6A79" w14:textId="0C3775FC" w:rsidR="00AE16CE" w:rsidRDefault="00C0727C">
      <w:pPr>
        <w:spacing w:line="342" w:lineRule="auto"/>
        <w:ind w:left="399" w:right="92"/>
      </w:pPr>
      <w:r>
        <w:t>more than 180</w:t>
      </w:r>
      <w:r w:rsidR="00DC1C06">
        <w:rPr>
          <w:rFonts w:ascii="Segoe UI Symbol" w:eastAsia="Segoe UI Symbol" w:hAnsi="Segoe UI Symbol" w:cs="Segoe UI Symbol"/>
        </w:rPr>
        <w:t>°</w:t>
      </w:r>
      <w:r>
        <w:t xml:space="preserve">. The solid part of the circle is always in </w:t>
      </w:r>
      <w:proofErr w:type="gramStart"/>
      <w:r>
        <w:t>the  interior</w:t>
      </w:r>
      <w:proofErr w:type="gramEnd"/>
      <w:r>
        <w:t xml:space="preserve"> of the angle. </w:t>
      </w:r>
    </w:p>
    <w:p w14:paraId="4D8DA775" w14:textId="77777777" w:rsidR="00AE16CE" w:rsidRDefault="00C0727C">
      <w:pPr>
        <w:spacing w:after="69"/>
        <w:ind w:left="389" w:firstLine="0"/>
      </w:pPr>
      <w:r>
        <w:t xml:space="preserve"> </w:t>
      </w:r>
    </w:p>
    <w:p w14:paraId="4E5E04F3" w14:textId="24E94223" w:rsidR="00AE16CE" w:rsidRDefault="00C0727C">
      <w:pPr>
        <w:numPr>
          <w:ilvl w:val="0"/>
          <w:numId w:val="6"/>
        </w:numPr>
        <w:spacing w:after="77"/>
        <w:ind w:right="92" w:hanging="360"/>
      </w:pPr>
      <w:r>
        <w:t xml:space="preserve">Angle </w:t>
      </w:r>
      <w:r>
        <w:rPr>
          <w:i/>
        </w:rPr>
        <w:t>AOC</w:t>
      </w:r>
      <w:r>
        <w:t xml:space="preserve"> is called a central angle</w:t>
      </w:r>
      <w:r>
        <w:rPr>
          <w:b/>
        </w:rPr>
        <w:t>.</w:t>
      </w:r>
      <w:r>
        <w:t xml:space="preserve"> </w:t>
      </w:r>
      <w:r w:rsidR="00DC1C06">
        <w:t>Explain w</w:t>
      </w:r>
      <w:r>
        <w:t>hy you think this is so</w:t>
      </w:r>
      <w:r w:rsidR="00DC1C06">
        <w:t>.</w:t>
      </w:r>
      <w:r>
        <w:t xml:space="preserve"> </w:t>
      </w:r>
    </w:p>
    <w:p w14:paraId="07F0C921" w14:textId="77777777" w:rsidR="00AE16CE" w:rsidRDefault="00C0727C">
      <w:pPr>
        <w:spacing w:after="69"/>
        <w:ind w:left="29" w:firstLine="0"/>
      </w:pPr>
      <w:r>
        <w:t xml:space="preserve"> </w:t>
      </w:r>
    </w:p>
    <w:p w14:paraId="3B60AB37" w14:textId="77777777" w:rsidR="00AE16CE" w:rsidRDefault="00C0727C">
      <w:pPr>
        <w:spacing w:after="72"/>
        <w:ind w:left="399" w:right="92"/>
      </w:pPr>
      <w:r>
        <w:rPr>
          <w:b/>
          <w:u w:val="single" w:color="000000"/>
        </w:rPr>
        <w:t>Answer:</w:t>
      </w:r>
      <w:r>
        <w:t xml:space="preserve"> The</w:t>
      </w:r>
      <w:r>
        <w:rPr>
          <w:b/>
        </w:rPr>
        <w:t xml:space="preserve"> </w:t>
      </w:r>
      <w:r>
        <w:t xml:space="preserve">vertex is at the center of the circle. </w:t>
      </w:r>
    </w:p>
    <w:p w14:paraId="0695279D" w14:textId="77777777" w:rsidR="00AE16CE" w:rsidRDefault="00C0727C">
      <w:pPr>
        <w:spacing w:after="77"/>
        <w:ind w:left="389" w:firstLine="0"/>
      </w:pPr>
      <w:r>
        <w:rPr>
          <w:b/>
        </w:rPr>
        <w:t xml:space="preserve"> </w:t>
      </w:r>
    </w:p>
    <w:p w14:paraId="231D6237" w14:textId="77777777" w:rsidR="00AE16CE" w:rsidRDefault="00C0727C">
      <w:pPr>
        <w:spacing w:line="334" w:lineRule="auto"/>
        <w:ind w:left="24" w:right="92"/>
      </w:pPr>
      <w:r>
        <w:t xml:space="preserve">An angle intercepts an arc of a circle if each endpoint of the arc is on a different ray of the angle and the other points of the arc are in the interior of the angle. </w:t>
      </w:r>
    </w:p>
    <w:p w14:paraId="394DA9F4" w14:textId="77777777" w:rsidR="00AE16CE" w:rsidRDefault="00C0727C">
      <w:pPr>
        <w:spacing w:after="74"/>
        <w:ind w:left="29" w:firstLine="0"/>
      </w:pPr>
      <w:r>
        <w:rPr>
          <w:b/>
        </w:rPr>
        <w:t xml:space="preserve"> </w:t>
      </w:r>
    </w:p>
    <w:p w14:paraId="737DC48A" w14:textId="77777777" w:rsidR="00AE16CE" w:rsidRDefault="00C0727C">
      <w:pPr>
        <w:spacing w:after="74"/>
        <w:ind w:left="24" w:right="92"/>
      </w:pPr>
      <w:r>
        <w:rPr>
          <w:noProof/>
        </w:rPr>
        <w:drawing>
          <wp:anchor distT="0" distB="0" distL="114300" distR="114300" simplePos="0" relativeHeight="251660288" behindDoc="0" locked="0" layoutInCell="1" allowOverlap="0" wp14:anchorId="7B82C764" wp14:editId="632840EF">
            <wp:simplePos x="0" y="0"/>
            <wp:positionH relativeFrom="column">
              <wp:posOffset>4092270</wp:posOffset>
            </wp:positionH>
            <wp:positionV relativeFrom="paragraph">
              <wp:posOffset>-61017</wp:posOffset>
            </wp:positionV>
            <wp:extent cx="1861142" cy="1402060"/>
            <wp:effectExtent l="0" t="0" r="0" b="0"/>
            <wp:wrapSquare wrapText="bothSides"/>
            <wp:docPr id="470"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26"/>
                    <a:stretch>
                      <a:fillRect/>
                    </a:stretch>
                  </pic:blipFill>
                  <pic:spPr>
                    <a:xfrm>
                      <a:off x="0" y="0"/>
                      <a:ext cx="1861142" cy="1402060"/>
                    </a:xfrm>
                    <a:prstGeom prst="rect">
                      <a:avLst/>
                    </a:prstGeom>
                  </pic:spPr>
                </pic:pic>
              </a:graphicData>
            </a:graphic>
          </wp:anchor>
        </w:drawing>
      </w:r>
      <w:r>
        <w:rPr>
          <w:b/>
        </w:rPr>
        <w:t xml:space="preserve">Move to page 1.3. </w:t>
      </w:r>
    </w:p>
    <w:p w14:paraId="3AE9C63D" w14:textId="77777777" w:rsidR="00AE16CE" w:rsidRDefault="00C0727C">
      <w:pPr>
        <w:spacing w:after="70"/>
        <w:ind w:left="29" w:right="56" w:firstLine="0"/>
      </w:pPr>
      <w:r>
        <w:t xml:space="preserve"> </w:t>
      </w:r>
    </w:p>
    <w:p w14:paraId="3566DF6A" w14:textId="77777777" w:rsidR="00AE16CE" w:rsidRDefault="00C0727C">
      <w:pPr>
        <w:spacing w:line="337" w:lineRule="auto"/>
        <w:ind w:left="24" w:right="92"/>
      </w:pPr>
      <w:r>
        <w:t xml:space="preserve">As you move point </w:t>
      </w:r>
      <w:r>
        <w:rPr>
          <w:i/>
        </w:rPr>
        <w:t>A</w:t>
      </w:r>
      <w:r>
        <w:t xml:space="preserve"> or point </w:t>
      </w:r>
      <w:r>
        <w:rPr>
          <w:i/>
        </w:rPr>
        <w:t>C</w:t>
      </w:r>
      <w:r>
        <w:t xml:space="preserve">, the central angle </w:t>
      </w:r>
      <w:r>
        <w:rPr>
          <w:rFonts w:ascii="Segoe UI Symbol" w:eastAsia="Segoe UI Symbol" w:hAnsi="Segoe UI Symbol" w:cs="Segoe UI Symbol"/>
        </w:rPr>
        <w:t></w:t>
      </w:r>
      <w:r>
        <w:rPr>
          <w:i/>
        </w:rPr>
        <w:t>AOC</w:t>
      </w:r>
      <w:r>
        <w:t xml:space="preserve"> intercepts a minor arc </w:t>
      </w:r>
      <w:r>
        <w:rPr>
          <w:i/>
        </w:rPr>
        <w:t>AC</w:t>
      </w:r>
      <w:r>
        <w:t xml:space="preserve">. The measure of the minor arc equals the measure of the central angle. The larger remaining arc, </w:t>
      </w:r>
      <w:r>
        <w:rPr>
          <w:i/>
        </w:rPr>
        <w:t>ABC</w:t>
      </w:r>
      <w:r>
        <w:t xml:space="preserve">, is called a major arc. </w:t>
      </w:r>
    </w:p>
    <w:p w14:paraId="4695A366" w14:textId="77777777" w:rsidR="00AE16CE" w:rsidRDefault="00C0727C">
      <w:pPr>
        <w:spacing w:after="39"/>
        <w:ind w:left="29" w:firstLine="0"/>
        <w:jc w:val="both"/>
      </w:pPr>
      <w:r>
        <w:t xml:space="preserve">  </w:t>
      </w:r>
    </w:p>
    <w:p w14:paraId="75AA5B3D" w14:textId="77777777" w:rsidR="00AE16CE" w:rsidRDefault="00C0727C">
      <w:pPr>
        <w:spacing w:after="72"/>
        <w:ind w:left="3514" w:firstLine="0"/>
        <w:jc w:val="center"/>
      </w:pPr>
      <w:r>
        <w:t xml:space="preserve"> </w:t>
      </w:r>
    </w:p>
    <w:p w14:paraId="48C1A4B5" w14:textId="197C6452" w:rsidR="00AE16CE" w:rsidRDefault="00C0727C" w:rsidP="00035022">
      <w:pPr>
        <w:shd w:val="clear" w:color="auto" w:fill="D9D9D9"/>
        <w:spacing w:after="3" w:line="335" w:lineRule="auto"/>
        <w:ind w:left="1104" w:right="1653"/>
      </w:pPr>
      <w:r>
        <w:rPr>
          <w:b/>
        </w:rPr>
        <w:t xml:space="preserve">Teacher Tip: </w:t>
      </w:r>
      <w:r>
        <w:t>On the TI-</w:t>
      </w:r>
      <w:proofErr w:type="spellStart"/>
      <w:r>
        <w:t>Nspire</w:t>
      </w:r>
      <w:proofErr w:type="spellEnd"/>
      <w:r>
        <w:t>, arcs are measured using Length, not Angle. Therefore, if a student uses the built-in measuring tool, TI-</w:t>
      </w:r>
      <w:proofErr w:type="spellStart"/>
      <w:r>
        <w:t>Nspire</w:t>
      </w:r>
      <w:proofErr w:type="spellEnd"/>
      <w:r>
        <w:t xml:space="preserve"> will report arc length rather than arc measure.  Also, sometimes in order to get the exact angle in the chart, both point A and point C may need to be moved.  </w:t>
      </w:r>
    </w:p>
    <w:p w14:paraId="47D888B9" w14:textId="77777777" w:rsidR="00AE16CE" w:rsidRDefault="00C0727C">
      <w:pPr>
        <w:numPr>
          <w:ilvl w:val="0"/>
          <w:numId w:val="7"/>
        </w:numPr>
        <w:spacing w:after="81"/>
        <w:ind w:right="92" w:hanging="360"/>
      </w:pPr>
      <w:r>
        <w:lastRenderedPageBreak/>
        <w:t>a.</w:t>
      </w:r>
      <w:r>
        <w:tab/>
        <w:t xml:space="preserve">Move point </w:t>
      </w:r>
      <w:r>
        <w:rPr>
          <w:i/>
        </w:rPr>
        <w:t>A</w:t>
      </w:r>
      <w:r>
        <w:t xml:space="preserve"> or point </w:t>
      </w:r>
      <w:r>
        <w:rPr>
          <w:i/>
        </w:rPr>
        <w:t>C</w:t>
      </w:r>
      <w:r>
        <w:t xml:space="preserve"> to help you complete the table. </w:t>
      </w:r>
    </w:p>
    <w:p w14:paraId="5901FA4C" w14:textId="77777777" w:rsidR="00AE16CE" w:rsidRDefault="00C0727C">
      <w:pPr>
        <w:spacing w:after="100"/>
        <w:ind w:left="29" w:firstLine="0"/>
      </w:pPr>
      <w:r>
        <w:rPr>
          <w:b/>
        </w:rPr>
        <w:t xml:space="preserve"> </w:t>
      </w:r>
    </w:p>
    <w:p w14:paraId="3BEC0E53" w14:textId="77777777" w:rsidR="00AE16CE" w:rsidRDefault="00C0727C">
      <w:pPr>
        <w:spacing w:after="74"/>
        <w:ind w:left="759" w:right="92"/>
      </w:pPr>
      <w:r>
        <w:rPr>
          <w:b/>
          <w:u w:val="single" w:color="000000"/>
        </w:rPr>
        <w:t>Sample answer:</w:t>
      </w:r>
      <w:r>
        <w:t xml:space="preserve"> The completed table is below. The final row of students’ tables will vary. </w:t>
      </w:r>
    </w:p>
    <w:p w14:paraId="69EE6263" w14:textId="77777777" w:rsidR="00AE16CE" w:rsidRDefault="00C0727C">
      <w:pPr>
        <w:spacing w:after="0"/>
        <w:ind w:left="749" w:firstLine="0"/>
      </w:pPr>
      <w:r>
        <w:t xml:space="preserve"> </w:t>
      </w:r>
    </w:p>
    <w:tbl>
      <w:tblPr>
        <w:tblStyle w:val="TableGrid"/>
        <w:tblW w:w="7106" w:type="dxa"/>
        <w:tblInd w:w="1150" w:type="dxa"/>
        <w:tblCellMar>
          <w:top w:w="7" w:type="dxa"/>
          <w:left w:w="115" w:type="dxa"/>
          <w:bottom w:w="8" w:type="dxa"/>
          <w:right w:w="115" w:type="dxa"/>
        </w:tblCellMar>
        <w:tblLook w:val="04A0" w:firstRow="1" w:lastRow="0" w:firstColumn="1" w:lastColumn="0" w:noHBand="0" w:noVBand="1"/>
      </w:tblPr>
      <w:tblGrid>
        <w:gridCol w:w="2153"/>
        <w:gridCol w:w="1260"/>
        <w:gridCol w:w="1352"/>
        <w:gridCol w:w="2341"/>
      </w:tblGrid>
      <w:tr w:rsidR="00AE16CE" w14:paraId="353C220D" w14:textId="77777777">
        <w:trPr>
          <w:trHeight w:val="478"/>
        </w:trPr>
        <w:tc>
          <w:tcPr>
            <w:tcW w:w="2153" w:type="dxa"/>
            <w:tcBorders>
              <w:top w:val="single" w:sz="4" w:space="0" w:color="000000"/>
              <w:left w:val="single" w:sz="4" w:space="0" w:color="000000"/>
              <w:bottom w:val="single" w:sz="4" w:space="0" w:color="000000"/>
              <w:right w:val="single" w:sz="4" w:space="0" w:color="000000"/>
            </w:tcBorders>
            <w:vAlign w:val="bottom"/>
          </w:tcPr>
          <w:p w14:paraId="794160CE" w14:textId="1FE432BF" w:rsidR="00AE16CE" w:rsidRDefault="009679BB">
            <w:pPr>
              <w:spacing w:after="0"/>
              <w:ind w:left="1" w:firstLine="0"/>
              <w:jc w:val="center"/>
            </w:pPr>
            <m:oMath>
              <m:r>
                <m:rPr>
                  <m:sty m:val="bi"/>
                </m:rPr>
                <w:rPr>
                  <w:rFonts w:ascii="Cambria Math" w:hAnsi="Cambria Math"/>
                </w:rPr>
                <m:t>∠</m:t>
              </m:r>
            </m:oMath>
            <w:r w:rsidR="00C0727C">
              <w:rPr>
                <w:b/>
                <w:i/>
              </w:rPr>
              <w:t>AOC</w:t>
            </w:r>
            <w:r w:rsidR="00C0727C">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5C2BADCE" w14:textId="77777777" w:rsidR="00AE16CE" w:rsidRDefault="00C0727C">
            <w:pPr>
              <w:spacing w:after="0"/>
              <w:ind w:left="0" w:right="3" w:firstLine="0"/>
              <w:jc w:val="center"/>
            </w:pPr>
            <w:r>
              <w:rPr>
                <w:b/>
              </w:rPr>
              <w:t xml:space="preserve">arc </w:t>
            </w:r>
            <w:r>
              <w:rPr>
                <w:b/>
                <w:i/>
              </w:rPr>
              <w:t>AC</w:t>
            </w:r>
            <w:r>
              <w:rPr>
                <w:b/>
              </w:rPr>
              <w:t xml:space="preserve"> </w:t>
            </w:r>
          </w:p>
        </w:tc>
        <w:tc>
          <w:tcPr>
            <w:tcW w:w="1352" w:type="dxa"/>
            <w:tcBorders>
              <w:top w:val="single" w:sz="4" w:space="0" w:color="000000"/>
              <w:left w:val="single" w:sz="4" w:space="0" w:color="000000"/>
              <w:bottom w:val="single" w:sz="4" w:space="0" w:color="000000"/>
              <w:right w:val="single" w:sz="4" w:space="0" w:color="000000"/>
            </w:tcBorders>
            <w:vAlign w:val="bottom"/>
          </w:tcPr>
          <w:p w14:paraId="12B79221" w14:textId="77777777" w:rsidR="00AE16CE" w:rsidRDefault="00C0727C">
            <w:pPr>
              <w:spacing w:after="0"/>
              <w:ind w:left="0" w:right="8" w:firstLine="0"/>
              <w:jc w:val="center"/>
            </w:pPr>
            <w:r>
              <w:rPr>
                <w:b/>
              </w:rPr>
              <w:t xml:space="preserve">arc </w:t>
            </w:r>
            <w:r>
              <w:rPr>
                <w:b/>
                <w:i/>
              </w:rPr>
              <w:t>ABC</w:t>
            </w:r>
            <w:r>
              <w:t xml:space="preserve"> </w:t>
            </w:r>
          </w:p>
        </w:tc>
        <w:tc>
          <w:tcPr>
            <w:tcW w:w="2341" w:type="dxa"/>
            <w:tcBorders>
              <w:top w:val="single" w:sz="4" w:space="0" w:color="000000"/>
              <w:left w:val="single" w:sz="4" w:space="0" w:color="000000"/>
              <w:bottom w:val="single" w:sz="4" w:space="0" w:color="000000"/>
              <w:right w:val="single" w:sz="4" w:space="0" w:color="000000"/>
            </w:tcBorders>
            <w:vAlign w:val="bottom"/>
          </w:tcPr>
          <w:p w14:paraId="276DAABF" w14:textId="77777777" w:rsidR="00AE16CE" w:rsidRDefault="00C0727C">
            <w:pPr>
              <w:spacing w:after="0"/>
              <w:ind w:left="0" w:right="6" w:firstLine="0"/>
              <w:jc w:val="center"/>
            </w:pPr>
            <w:r>
              <w:rPr>
                <w:b/>
              </w:rPr>
              <w:t xml:space="preserve">arc </w:t>
            </w:r>
            <w:r>
              <w:rPr>
                <w:b/>
                <w:i/>
              </w:rPr>
              <w:t>AC</w:t>
            </w:r>
            <w:r>
              <w:rPr>
                <w:b/>
              </w:rPr>
              <w:t xml:space="preserve"> + arc </w:t>
            </w:r>
            <w:r>
              <w:rPr>
                <w:b/>
                <w:i/>
              </w:rPr>
              <w:t>ABC</w:t>
            </w:r>
            <w:r>
              <w:t xml:space="preserve"> </w:t>
            </w:r>
          </w:p>
        </w:tc>
      </w:tr>
      <w:tr w:rsidR="00AE16CE" w14:paraId="56D19123" w14:textId="77777777">
        <w:trPr>
          <w:trHeight w:val="442"/>
        </w:trPr>
        <w:tc>
          <w:tcPr>
            <w:tcW w:w="2153" w:type="dxa"/>
            <w:tcBorders>
              <w:top w:val="single" w:sz="4" w:space="0" w:color="000000"/>
              <w:left w:val="single" w:sz="4" w:space="0" w:color="000000"/>
              <w:bottom w:val="single" w:sz="4" w:space="0" w:color="000000"/>
              <w:right w:val="single" w:sz="4" w:space="0" w:color="000000"/>
            </w:tcBorders>
          </w:tcPr>
          <w:p w14:paraId="5EF31D32" w14:textId="7072BDDA" w:rsidR="00AE16CE" w:rsidRDefault="00C0727C">
            <w:pPr>
              <w:spacing w:after="0"/>
              <w:ind w:left="0" w:right="5" w:firstLine="0"/>
              <w:jc w:val="center"/>
            </w:pPr>
            <w:r>
              <w:t>50</w:t>
            </w:r>
            <w:r w:rsidR="009679BB">
              <w:t>°</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FB3E427" w14:textId="7A536720" w:rsidR="00AE16CE" w:rsidRDefault="00C0727C">
            <w:pPr>
              <w:spacing w:after="0"/>
              <w:ind w:left="0" w:right="4" w:firstLine="0"/>
              <w:jc w:val="center"/>
            </w:pPr>
            <w:r>
              <w:t>50</w:t>
            </w:r>
            <w:r w:rsidR="009679BB">
              <w:t>°</w:t>
            </w:r>
            <w:r>
              <w:t xml:space="preserve"> </w:t>
            </w:r>
          </w:p>
        </w:tc>
        <w:tc>
          <w:tcPr>
            <w:tcW w:w="1352" w:type="dxa"/>
            <w:tcBorders>
              <w:top w:val="single" w:sz="4" w:space="0" w:color="000000"/>
              <w:left w:val="single" w:sz="4" w:space="0" w:color="000000"/>
              <w:bottom w:val="single" w:sz="4" w:space="0" w:color="000000"/>
              <w:right w:val="single" w:sz="4" w:space="0" w:color="000000"/>
            </w:tcBorders>
            <w:vAlign w:val="center"/>
          </w:tcPr>
          <w:p w14:paraId="23446F9B" w14:textId="7C44AA34" w:rsidR="00AE16CE" w:rsidRDefault="00C0727C">
            <w:pPr>
              <w:spacing w:after="0"/>
              <w:ind w:left="0" w:right="4" w:firstLine="0"/>
              <w:jc w:val="center"/>
            </w:pPr>
            <w:r>
              <w:rPr>
                <w:b/>
              </w:rPr>
              <w:t>310</w:t>
            </w:r>
            <w:r w:rsidR="009679BB">
              <w:rPr>
                <w:b/>
              </w:rPr>
              <w:t>°</w:t>
            </w:r>
            <w:r>
              <w:rPr>
                <w:b/>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137A5312" w14:textId="73F86D71" w:rsidR="00AE16CE" w:rsidRDefault="00C0727C">
            <w:pPr>
              <w:spacing w:after="0"/>
              <w:ind w:left="0" w:right="5" w:firstLine="0"/>
              <w:jc w:val="center"/>
            </w:pPr>
            <w:r>
              <w:rPr>
                <w:b/>
              </w:rPr>
              <w:t>360</w:t>
            </w:r>
            <w:r w:rsidR="009679BB">
              <w:rPr>
                <w:b/>
              </w:rPr>
              <w:t>°</w:t>
            </w:r>
            <w:r>
              <w:rPr>
                <w:b/>
              </w:rPr>
              <w:t xml:space="preserve"> </w:t>
            </w:r>
          </w:p>
        </w:tc>
      </w:tr>
      <w:tr w:rsidR="00AE16CE" w14:paraId="0B9AD191" w14:textId="77777777">
        <w:trPr>
          <w:trHeight w:val="442"/>
        </w:trPr>
        <w:tc>
          <w:tcPr>
            <w:tcW w:w="2153" w:type="dxa"/>
            <w:tcBorders>
              <w:top w:val="single" w:sz="4" w:space="0" w:color="000000"/>
              <w:left w:val="single" w:sz="4" w:space="0" w:color="000000"/>
              <w:bottom w:val="single" w:sz="4" w:space="0" w:color="000000"/>
              <w:right w:val="single" w:sz="4" w:space="0" w:color="000000"/>
            </w:tcBorders>
          </w:tcPr>
          <w:p w14:paraId="40B9BD03" w14:textId="4010043E" w:rsidR="00AE16CE" w:rsidRDefault="00C0727C">
            <w:pPr>
              <w:spacing w:after="0"/>
              <w:ind w:left="0" w:right="5" w:firstLine="0"/>
              <w:jc w:val="center"/>
            </w:pPr>
            <w:r>
              <w:t>100</w:t>
            </w:r>
            <w:r w:rsidR="009679BB">
              <w:t>°</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094F901" w14:textId="0B85DDC4" w:rsidR="00AE16CE" w:rsidRDefault="00C0727C">
            <w:pPr>
              <w:spacing w:after="0"/>
              <w:ind w:left="0" w:right="4" w:firstLine="0"/>
              <w:jc w:val="center"/>
            </w:pPr>
            <w:r>
              <w:t>100</w:t>
            </w:r>
            <w:r w:rsidR="009679BB">
              <w:t>°</w:t>
            </w:r>
            <w:r>
              <w:t xml:space="preserve"> </w:t>
            </w:r>
          </w:p>
        </w:tc>
        <w:tc>
          <w:tcPr>
            <w:tcW w:w="1352" w:type="dxa"/>
            <w:tcBorders>
              <w:top w:val="single" w:sz="4" w:space="0" w:color="000000"/>
              <w:left w:val="single" w:sz="4" w:space="0" w:color="000000"/>
              <w:bottom w:val="single" w:sz="4" w:space="0" w:color="000000"/>
              <w:right w:val="single" w:sz="4" w:space="0" w:color="000000"/>
            </w:tcBorders>
            <w:vAlign w:val="center"/>
          </w:tcPr>
          <w:p w14:paraId="5E2157D4" w14:textId="23172D6E" w:rsidR="00AE16CE" w:rsidRDefault="00C0727C">
            <w:pPr>
              <w:spacing w:after="0"/>
              <w:ind w:left="0" w:right="4" w:firstLine="0"/>
              <w:jc w:val="center"/>
            </w:pPr>
            <w:r>
              <w:rPr>
                <w:b/>
              </w:rPr>
              <w:t>260</w:t>
            </w:r>
            <w:r w:rsidR="009679BB">
              <w:rPr>
                <w:b/>
              </w:rPr>
              <w:t>°</w:t>
            </w:r>
            <w:r>
              <w:rPr>
                <w:b/>
              </w:rP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40335042" w14:textId="2C78A3A5" w:rsidR="00AE16CE" w:rsidRDefault="00C0727C">
            <w:pPr>
              <w:spacing w:after="0"/>
              <w:ind w:left="0" w:right="5" w:firstLine="0"/>
              <w:jc w:val="center"/>
            </w:pPr>
            <w:r>
              <w:rPr>
                <w:b/>
              </w:rPr>
              <w:t>360</w:t>
            </w:r>
            <w:r w:rsidR="009679BB">
              <w:rPr>
                <w:b/>
              </w:rPr>
              <w:t>°</w:t>
            </w:r>
            <w:r>
              <w:t xml:space="preserve"> </w:t>
            </w:r>
          </w:p>
        </w:tc>
      </w:tr>
      <w:tr w:rsidR="00AE16CE" w14:paraId="63D90CD0" w14:textId="77777777">
        <w:trPr>
          <w:trHeight w:val="442"/>
        </w:trPr>
        <w:tc>
          <w:tcPr>
            <w:tcW w:w="2153" w:type="dxa"/>
            <w:tcBorders>
              <w:top w:val="single" w:sz="4" w:space="0" w:color="000000"/>
              <w:left w:val="single" w:sz="4" w:space="0" w:color="000000"/>
              <w:bottom w:val="single" w:sz="4" w:space="0" w:color="000000"/>
              <w:right w:val="single" w:sz="4" w:space="0" w:color="000000"/>
            </w:tcBorders>
            <w:vAlign w:val="center"/>
          </w:tcPr>
          <w:p w14:paraId="4D665621" w14:textId="54251A90" w:rsidR="00AE16CE" w:rsidRDefault="00C0727C">
            <w:pPr>
              <w:spacing w:after="0"/>
              <w:ind w:left="0" w:right="5" w:firstLine="0"/>
              <w:jc w:val="center"/>
            </w:pPr>
            <w:r>
              <w:rPr>
                <w:b/>
              </w:rPr>
              <w:t>110</w:t>
            </w:r>
            <w:r w:rsidR="009679BB">
              <w:rPr>
                <w:b/>
              </w:rPr>
              <w:t>°</w:t>
            </w:r>
            <w:r>
              <w:rPr>
                <w:b/>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6A032181" w14:textId="7A060366" w:rsidR="00AE16CE" w:rsidRDefault="00C0727C">
            <w:pPr>
              <w:spacing w:after="0"/>
              <w:ind w:left="0" w:right="4" w:firstLine="0"/>
              <w:jc w:val="center"/>
            </w:pPr>
            <w:r>
              <w:rPr>
                <w:b/>
              </w:rPr>
              <w:t>110</w:t>
            </w:r>
            <w:r w:rsidR="009679BB">
              <w:rPr>
                <w:b/>
              </w:rPr>
              <w:t>°</w:t>
            </w:r>
            <w:r>
              <w:rPr>
                <w:b/>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152932D3" w14:textId="06060366" w:rsidR="00AE16CE" w:rsidRDefault="00C0727C">
            <w:pPr>
              <w:spacing w:after="0"/>
              <w:ind w:left="0" w:right="4" w:firstLine="0"/>
              <w:jc w:val="center"/>
            </w:pPr>
            <w:r>
              <w:t>250</w:t>
            </w:r>
            <w:r w:rsidR="009679BB">
              <w:t>°</w:t>
            </w:r>
            <w:r>
              <w:t xml:space="preserve"> </w:t>
            </w:r>
          </w:p>
        </w:tc>
        <w:tc>
          <w:tcPr>
            <w:tcW w:w="2341" w:type="dxa"/>
            <w:tcBorders>
              <w:top w:val="single" w:sz="4" w:space="0" w:color="000000"/>
              <w:left w:val="single" w:sz="4" w:space="0" w:color="000000"/>
              <w:bottom w:val="single" w:sz="4" w:space="0" w:color="000000"/>
              <w:right w:val="single" w:sz="4" w:space="0" w:color="000000"/>
            </w:tcBorders>
            <w:vAlign w:val="center"/>
          </w:tcPr>
          <w:p w14:paraId="688F7DC6" w14:textId="22001FDC" w:rsidR="00AE16CE" w:rsidRDefault="00C0727C">
            <w:pPr>
              <w:spacing w:after="0"/>
              <w:ind w:left="0" w:right="5" w:firstLine="0"/>
              <w:jc w:val="center"/>
            </w:pPr>
            <w:r>
              <w:rPr>
                <w:b/>
              </w:rPr>
              <w:t>360</w:t>
            </w:r>
            <w:r w:rsidR="009679BB">
              <w:rPr>
                <w:b/>
              </w:rPr>
              <w:t>°</w:t>
            </w:r>
            <w:r>
              <w:t xml:space="preserve"> </w:t>
            </w:r>
          </w:p>
        </w:tc>
      </w:tr>
      <w:tr w:rsidR="00AE16CE" w14:paraId="4BA7E777" w14:textId="77777777">
        <w:trPr>
          <w:trHeight w:val="485"/>
        </w:trPr>
        <w:tc>
          <w:tcPr>
            <w:tcW w:w="2153" w:type="dxa"/>
            <w:tcBorders>
              <w:top w:val="single" w:sz="4" w:space="0" w:color="000000"/>
              <w:left w:val="single" w:sz="4" w:space="0" w:color="000000"/>
              <w:bottom w:val="single" w:sz="4" w:space="0" w:color="000000"/>
              <w:right w:val="single" w:sz="4" w:space="0" w:color="000000"/>
            </w:tcBorders>
          </w:tcPr>
          <w:p w14:paraId="18CD7962" w14:textId="710AA981" w:rsidR="00AE16CE" w:rsidRDefault="00C0727C">
            <w:pPr>
              <w:spacing w:after="0"/>
              <w:ind w:left="0" w:firstLine="0"/>
              <w:jc w:val="center"/>
            </w:pPr>
            <w:r>
              <w:t xml:space="preserve">(Choose an angle.) </w:t>
            </w:r>
            <w:r>
              <w:rPr>
                <w:b/>
              </w:rPr>
              <w:t>60</w:t>
            </w:r>
            <w:r w:rsidR="009679BB">
              <w:rPr>
                <w:b/>
              </w:rPr>
              <w:t>°</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DB654B5" w14:textId="77777777" w:rsidR="00AE16CE" w:rsidRDefault="00C0727C">
            <w:pPr>
              <w:spacing w:after="7"/>
              <w:ind w:left="53" w:firstLine="0"/>
              <w:jc w:val="center"/>
            </w:pPr>
            <w:r>
              <w:t xml:space="preserve"> </w:t>
            </w:r>
          </w:p>
          <w:p w14:paraId="76DC6EC1" w14:textId="22705DBE" w:rsidR="00AE16CE" w:rsidRDefault="00C0727C">
            <w:pPr>
              <w:spacing w:after="0"/>
              <w:ind w:left="0" w:right="4" w:firstLine="0"/>
              <w:jc w:val="center"/>
            </w:pPr>
            <w:r>
              <w:rPr>
                <w:b/>
              </w:rPr>
              <w:t>60</w:t>
            </w:r>
            <w:r w:rsidR="009679BB">
              <w:rPr>
                <w:b/>
              </w:rPr>
              <w:t>°</w:t>
            </w:r>
            <w: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0191DB80" w14:textId="77777777" w:rsidR="00AE16CE" w:rsidRDefault="00C0727C">
            <w:pPr>
              <w:ind w:left="53" w:firstLine="0"/>
              <w:jc w:val="center"/>
            </w:pPr>
            <w:r>
              <w:t xml:space="preserve"> </w:t>
            </w:r>
          </w:p>
          <w:p w14:paraId="539E7ADE" w14:textId="02C2E42B" w:rsidR="00AE16CE" w:rsidRDefault="00C0727C">
            <w:pPr>
              <w:spacing w:after="0"/>
              <w:ind w:left="0" w:right="4" w:firstLine="0"/>
              <w:jc w:val="center"/>
            </w:pPr>
            <w:r>
              <w:rPr>
                <w:b/>
              </w:rPr>
              <w:t>300</w:t>
            </w:r>
            <w:r w:rsidR="009679BB">
              <w:rPr>
                <w:b/>
              </w:rPr>
              <w:t>°</w:t>
            </w:r>
            <w:r>
              <w:rPr>
                <w:b/>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01DC676D" w14:textId="77777777" w:rsidR="00AE16CE" w:rsidRDefault="00C0727C">
            <w:pPr>
              <w:spacing w:after="8"/>
              <w:ind w:left="52" w:firstLine="0"/>
              <w:jc w:val="center"/>
            </w:pPr>
            <w:r>
              <w:rPr>
                <w:b/>
              </w:rPr>
              <w:t xml:space="preserve"> </w:t>
            </w:r>
          </w:p>
          <w:p w14:paraId="7F787831" w14:textId="2D4422E4" w:rsidR="00AE16CE" w:rsidRDefault="00C0727C">
            <w:pPr>
              <w:spacing w:after="0"/>
              <w:ind w:left="0" w:right="5" w:firstLine="0"/>
              <w:jc w:val="center"/>
            </w:pPr>
            <w:r>
              <w:rPr>
                <w:b/>
              </w:rPr>
              <w:t>360</w:t>
            </w:r>
            <w:r w:rsidR="009679BB">
              <w:rPr>
                <w:b/>
              </w:rPr>
              <w:t>°</w:t>
            </w:r>
            <w:r>
              <w:t xml:space="preserve"> </w:t>
            </w:r>
          </w:p>
        </w:tc>
      </w:tr>
    </w:tbl>
    <w:p w14:paraId="36B70B6C" w14:textId="1B3A148B" w:rsidR="00AE16CE" w:rsidRDefault="00AE16CE" w:rsidP="00E55B27">
      <w:pPr>
        <w:spacing w:after="559"/>
        <w:ind w:left="0" w:right="1176" w:firstLine="0"/>
      </w:pPr>
    </w:p>
    <w:p w14:paraId="273DF8F1" w14:textId="5F54DC26" w:rsidR="00AE16CE" w:rsidRDefault="00C0727C">
      <w:pPr>
        <w:spacing w:line="337" w:lineRule="auto"/>
        <w:ind w:left="749" w:right="92" w:hanging="360"/>
      </w:pPr>
      <w:r>
        <w:t xml:space="preserve">b. </w:t>
      </w:r>
      <w:r w:rsidR="009679BB">
        <w:t xml:space="preserve"> With a classmate, discuss w</w:t>
      </w:r>
      <w:r>
        <w:t xml:space="preserve">hat is true about the measure of arc </w:t>
      </w:r>
      <w:r>
        <w:rPr>
          <w:i/>
        </w:rPr>
        <w:t>AC</w:t>
      </w:r>
      <w:r>
        <w:t xml:space="preserve"> +</w:t>
      </w:r>
      <w:r w:rsidR="009679BB">
        <w:t xml:space="preserve"> </w:t>
      </w:r>
      <w:r>
        <w:t xml:space="preserve">arc </w:t>
      </w:r>
      <w:r>
        <w:rPr>
          <w:i/>
        </w:rPr>
        <w:t>ABC</w:t>
      </w:r>
      <w:r>
        <w:t>, the sum of the measures of the minor and major arcs</w:t>
      </w:r>
      <w:r w:rsidR="009679BB">
        <w:t>. Share your results with the class.</w:t>
      </w:r>
      <w:r>
        <w:t xml:space="preserve">                           </w:t>
      </w:r>
    </w:p>
    <w:p w14:paraId="0F83ECB4" w14:textId="77777777" w:rsidR="00AE16CE" w:rsidRDefault="00C0727C">
      <w:pPr>
        <w:spacing w:after="70"/>
        <w:ind w:left="389" w:firstLine="0"/>
      </w:pPr>
      <w:r>
        <w:t xml:space="preserve"> </w:t>
      </w:r>
    </w:p>
    <w:p w14:paraId="531C5CE1" w14:textId="5969B153" w:rsidR="00AE16CE" w:rsidRDefault="00C0727C">
      <w:pPr>
        <w:spacing w:after="37"/>
        <w:ind w:left="759" w:right="92"/>
      </w:pPr>
      <w:r>
        <w:rPr>
          <w:b/>
          <w:u w:val="single" w:color="000000"/>
        </w:rPr>
        <w:t>Answer:</w:t>
      </w:r>
      <w:r>
        <w:t xml:space="preserve"> The measure of arc </w:t>
      </w:r>
      <w:r>
        <w:rPr>
          <w:i/>
        </w:rPr>
        <w:t>AC</w:t>
      </w:r>
      <w:r>
        <w:t xml:space="preserve"> + arc </w:t>
      </w:r>
      <w:r>
        <w:rPr>
          <w:i/>
        </w:rPr>
        <w:t>ABC</w:t>
      </w:r>
      <w:r>
        <w:t xml:space="preserve"> always equals 360</w:t>
      </w:r>
      <w:r w:rsidR="005A1519">
        <w:rPr>
          <w:rFonts w:ascii="Segoe UI Symbol" w:eastAsia="Segoe UI Symbol" w:hAnsi="Segoe UI Symbol" w:cs="Segoe UI Symbol"/>
        </w:rPr>
        <w:t>°</w:t>
      </w:r>
      <w:r>
        <w:t xml:space="preserve">. </w:t>
      </w:r>
    </w:p>
    <w:p w14:paraId="0223F304" w14:textId="77777777" w:rsidR="00AE16CE" w:rsidRDefault="00C0727C">
      <w:pPr>
        <w:spacing w:after="74"/>
        <w:ind w:left="389" w:firstLine="0"/>
      </w:pPr>
      <w:r>
        <w:t xml:space="preserve"> </w:t>
      </w:r>
    </w:p>
    <w:p w14:paraId="382E9AAC" w14:textId="7A07CF1A" w:rsidR="00AE16CE" w:rsidRDefault="00C0727C">
      <w:pPr>
        <w:numPr>
          <w:ilvl w:val="0"/>
          <w:numId w:val="7"/>
        </w:numPr>
        <w:spacing w:after="37"/>
        <w:ind w:right="92" w:hanging="360"/>
      </w:pPr>
      <w:r>
        <w:t xml:space="preserve">In a circle, the measure of a central angle </w:t>
      </w:r>
      <m:oMath>
        <m:r>
          <w:rPr>
            <w:rFonts w:ascii="Cambria Math" w:hAnsi="Cambria Math"/>
          </w:rPr>
          <m:t>∠</m:t>
        </m:r>
      </m:oMath>
      <w:r>
        <w:rPr>
          <w:i/>
        </w:rPr>
        <w:t>AOC</w:t>
      </w:r>
      <w:r>
        <w:t xml:space="preserve"> is </w:t>
      </w:r>
      <w:r>
        <w:rPr>
          <w:i/>
        </w:rPr>
        <w:t>n</w:t>
      </w:r>
      <w:r w:rsidR="005A1519">
        <w:rPr>
          <w:rFonts w:ascii="Segoe UI Symbol" w:eastAsia="Segoe UI Symbol" w:hAnsi="Segoe UI Symbol" w:cs="Segoe UI Symbol"/>
        </w:rPr>
        <w:t>°</w:t>
      </w:r>
      <w:r>
        <w:t xml:space="preserve">. </w:t>
      </w:r>
    </w:p>
    <w:p w14:paraId="6EF0977E" w14:textId="28E94837" w:rsidR="00AE16CE" w:rsidRDefault="005A1519">
      <w:pPr>
        <w:numPr>
          <w:ilvl w:val="1"/>
          <w:numId w:val="7"/>
        </w:numPr>
        <w:spacing w:after="72"/>
        <w:ind w:right="92" w:hanging="360"/>
      </w:pPr>
      <w:r>
        <w:t>Find</w:t>
      </w:r>
      <w:r w:rsidR="00C0727C">
        <w:t xml:space="preserve"> the measure of the minor arc that is intercepted by the central angle</w:t>
      </w:r>
      <w:r>
        <w:t>. Explain to a classmate</w:t>
      </w:r>
      <w:r w:rsidR="00CB512D">
        <w:t xml:space="preserve"> h</w:t>
      </w:r>
      <w:r w:rsidR="00C0727C">
        <w:t>ow you know</w:t>
      </w:r>
      <w:r w:rsidR="00CB512D">
        <w:t xml:space="preserve"> this to be true.</w:t>
      </w:r>
      <w:r w:rsidR="00C0727C">
        <w:t xml:space="preserve"> </w:t>
      </w:r>
    </w:p>
    <w:p w14:paraId="1EF0B9E8" w14:textId="77777777" w:rsidR="00AE16CE" w:rsidRDefault="00C0727C">
      <w:pPr>
        <w:spacing w:after="73"/>
        <w:ind w:left="29" w:firstLine="0"/>
      </w:pPr>
      <w:r>
        <w:t xml:space="preserve"> </w:t>
      </w:r>
    </w:p>
    <w:p w14:paraId="1418B9F3" w14:textId="1C647310" w:rsidR="00AE16CE" w:rsidRDefault="00C0727C">
      <w:pPr>
        <w:spacing w:line="339" w:lineRule="auto"/>
        <w:ind w:left="759" w:right="92"/>
      </w:pPr>
      <w:r>
        <w:rPr>
          <w:b/>
          <w:u w:val="single" w:color="000000"/>
        </w:rPr>
        <w:t>Answer:</w:t>
      </w:r>
      <w:r>
        <w:t xml:space="preserve"> The minor arc measures</w:t>
      </w:r>
      <w:r>
        <w:rPr>
          <w:i/>
        </w:rPr>
        <w:t xml:space="preserve"> n</w:t>
      </w:r>
      <w:r w:rsidR="00A600C3">
        <w:rPr>
          <w:rFonts w:ascii="Segoe UI Symbol" w:eastAsia="Segoe UI Symbol" w:hAnsi="Segoe UI Symbol" w:cs="Segoe UI Symbol"/>
        </w:rPr>
        <w:t>°</w:t>
      </w:r>
      <w:r>
        <w:t xml:space="preserve"> because an intercepted arc has the same measurement as its central angle. </w:t>
      </w:r>
    </w:p>
    <w:p w14:paraId="13A24964" w14:textId="77777777" w:rsidR="00AE16CE" w:rsidRDefault="00C0727C">
      <w:pPr>
        <w:spacing w:after="77"/>
        <w:ind w:left="389" w:firstLine="0"/>
      </w:pPr>
      <w:r>
        <w:rPr>
          <w:b/>
        </w:rPr>
        <w:t xml:space="preserve"> </w:t>
      </w:r>
    </w:p>
    <w:p w14:paraId="53E637F3" w14:textId="0460526D" w:rsidR="00AE16CE" w:rsidRDefault="00CB512D">
      <w:pPr>
        <w:numPr>
          <w:ilvl w:val="1"/>
          <w:numId w:val="7"/>
        </w:numPr>
        <w:spacing w:after="72"/>
        <w:ind w:right="92" w:hanging="360"/>
      </w:pPr>
      <w:r>
        <w:t>Find the measure of the major arc.</w:t>
      </w:r>
      <w:r w:rsidR="00C0727C">
        <w:t xml:space="preserve"> </w:t>
      </w:r>
      <w:r>
        <w:t>Explain to a classmate how you know this to be true.</w:t>
      </w:r>
      <w:r w:rsidR="00C0727C">
        <w:t xml:space="preserve"> </w:t>
      </w:r>
    </w:p>
    <w:p w14:paraId="41FD4F14" w14:textId="77777777" w:rsidR="00AE16CE" w:rsidRDefault="00C0727C">
      <w:pPr>
        <w:spacing w:after="70"/>
        <w:ind w:left="389" w:firstLine="0"/>
      </w:pPr>
      <w:r>
        <w:t xml:space="preserve"> </w:t>
      </w:r>
    </w:p>
    <w:p w14:paraId="2DCF7806" w14:textId="3C01918E" w:rsidR="00AE16CE" w:rsidRDefault="00C0727C">
      <w:pPr>
        <w:spacing w:after="31"/>
        <w:ind w:left="759" w:right="92"/>
      </w:pPr>
      <w:r>
        <w:rPr>
          <w:b/>
          <w:u w:val="single" w:color="000000"/>
        </w:rPr>
        <w:t>Answer:</w:t>
      </w:r>
      <w:r>
        <w:t xml:space="preserve"> The major arc measures (360 – </w:t>
      </w:r>
      <w:proofErr w:type="gramStart"/>
      <w:r>
        <w:rPr>
          <w:i/>
        </w:rPr>
        <w:t>n</w:t>
      </w:r>
      <w:r>
        <w:t>)</w:t>
      </w:r>
      <w:r w:rsidR="00C7354D">
        <w:rPr>
          <w:rFonts w:ascii="Segoe UI Symbol" w:eastAsia="Segoe UI Symbol" w:hAnsi="Segoe UI Symbol" w:cs="Segoe UI Symbol"/>
        </w:rPr>
        <w:t>°</w:t>
      </w:r>
      <w:proofErr w:type="gramEnd"/>
      <w:r>
        <w:t xml:space="preserve"> because the sum of the measures of the major and minor arcs is 360</w:t>
      </w:r>
      <w:r w:rsidR="00C7354D">
        <w:rPr>
          <w:rFonts w:ascii="Segoe UI Symbol" w:eastAsia="Segoe UI Symbol" w:hAnsi="Segoe UI Symbol" w:cs="Segoe UI Symbol"/>
        </w:rPr>
        <w:t>°</w:t>
      </w:r>
      <w:r>
        <w:t xml:space="preserve">. </w:t>
      </w:r>
    </w:p>
    <w:p w14:paraId="0B3C5C25" w14:textId="77777777" w:rsidR="00AE16CE" w:rsidRDefault="00C0727C">
      <w:pPr>
        <w:spacing w:after="0"/>
        <w:ind w:left="389" w:firstLine="0"/>
      </w:pPr>
      <w:r>
        <w:rPr>
          <w:b/>
          <w:i/>
        </w:rPr>
        <w:t xml:space="preserve"> </w:t>
      </w:r>
    </w:p>
    <w:tbl>
      <w:tblPr>
        <w:tblStyle w:val="TableGrid"/>
        <w:tblW w:w="9578" w:type="dxa"/>
        <w:tblInd w:w="-87" w:type="dxa"/>
        <w:tblCellMar>
          <w:left w:w="475" w:type="dxa"/>
          <w:bottom w:w="21" w:type="dxa"/>
          <w:right w:w="115" w:type="dxa"/>
        </w:tblCellMar>
        <w:tblLook w:val="04A0" w:firstRow="1" w:lastRow="0" w:firstColumn="1" w:lastColumn="0" w:noHBand="0" w:noVBand="1"/>
      </w:tblPr>
      <w:tblGrid>
        <w:gridCol w:w="9578"/>
      </w:tblGrid>
      <w:tr w:rsidR="00AE16CE" w14:paraId="2B0D19CA" w14:textId="77777777">
        <w:trPr>
          <w:trHeight w:val="792"/>
        </w:trPr>
        <w:tc>
          <w:tcPr>
            <w:tcW w:w="9578" w:type="dxa"/>
            <w:tcBorders>
              <w:top w:val="single" w:sz="12" w:space="0" w:color="000000"/>
              <w:left w:val="single" w:sz="12" w:space="0" w:color="000000"/>
              <w:bottom w:val="single" w:sz="12" w:space="0" w:color="000000"/>
              <w:right w:val="single" w:sz="12" w:space="0" w:color="000000"/>
            </w:tcBorders>
            <w:vAlign w:val="bottom"/>
          </w:tcPr>
          <w:p w14:paraId="25A7A261" w14:textId="77777777" w:rsidR="00AE16CE" w:rsidRDefault="00C0727C">
            <w:pPr>
              <w:spacing w:after="0"/>
              <w:ind w:left="0" w:right="3672" w:firstLine="0"/>
            </w:pPr>
            <w:r>
              <w:rPr>
                <w:noProof/>
              </w:rPr>
              <w:drawing>
                <wp:inline distT="0" distB="0" distL="0" distR="0" wp14:anchorId="1A500989" wp14:editId="0B8A9827">
                  <wp:extent cx="483235" cy="278765"/>
                  <wp:effectExtent l="0" t="0" r="0" b="0"/>
                  <wp:docPr id="808" name="Picture 808"/>
                  <wp:cNvGraphicFramePr/>
                  <a:graphic xmlns:a="http://schemas.openxmlformats.org/drawingml/2006/main">
                    <a:graphicData uri="http://schemas.openxmlformats.org/drawingml/2006/picture">
                      <pic:pic xmlns:pic="http://schemas.openxmlformats.org/drawingml/2006/picture">
                        <pic:nvPicPr>
                          <pic:cNvPr id="808" name="Picture 808"/>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Quick Poll</w:t>
            </w:r>
            <w:r>
              <w:rPr>
                <w:b/>
              </w:rPr>
              <w:t xml:space="preserve"> See Note 1 at the end of this lesson.</w:t>
            </w:r>
            <w:r>
              <w:t xml:space="preserve"> </w:t>
            </w:r>
          </w:p>
        </w:tc>
      </w:tr>
    </w:tbl>
    <w:p w14:paraId="541C4AD1" w14:textId="1E32C84E" w:rsidR="00C7354D" w:rsidRDefault="00C7354D" w:rsidP="00C7354D">
      <w:pPr>
        <w:spacing w:line="320" w:lineRule="atLeast"/>
        <w:ind w:left="0"/>
      </w:pPr>
    </w:p>
    <w:p w14:paraId="1D3B0778" w14:textId="7C9A43BB" w:rsidR="00E55B27" w:rsidRDefault="00E55B27" w:rsidP="00C7354D">
      <w:pPr>
        <w:spacing w:line="320" w:lineRule="atLeast"/>
        <w:ind w:left="0"/>
      </w:pPr>
    </w:p>
    <w:p w14:paraId="45256587" w14:textId="77777777" w:rsidR="00E55B27" w:rsidRDefault="00E55B27" w:rsidP="00C7354D">
      <w:pPr>
        <w:spacing w:line="320" w:lineRule="atLeast"/>
        <w:ind w:left="0"/>
      </w:pPr>
    </w:p>
    <w:p w14:paraId="57D92037" w14:textId="5C6F0B97" w:rsidR="00C7354D" w:rsidRDefault="00C7354D" w:rsidP="00C7354D">
      <w:pPr>
        <w:spacing w:line="320" w:lineRule="atLeast"/>
        <w:ind w:left="0"/>
      </w:pPr>
      <w:r>
        <w:lastRenderedPageBreak/>
        <w:t xml:space="preserve">5.    Now that you have found the measure of the central angle and the degree measures of both minor </w:t>
      </w:r>
      <w:r>
        <w:br/>
        <w:t xml:space="preserve">       and major intercepted arcs, discuss with a classmate how you may be able to find the “length” of </w:t>
      </w:r>
      <w:r>
        <w:br/>
        <w:t xml:space="preserve">       those arcs. Discuss the information you would need to find these lengths and the process this would </w:t>
      </w:r>
      <w:r>
        <w:br/>
        <w:t xml:space="preserve">       entail. </w:t>
      </w:r>
    </w:p>
    <w:p w14:paraId="2B1C8DA1" w14:textId="5C6487CC" w:rsidR="00C7354D" w:rsidRPr="00E55B27" w:rsidRDefault="00C7354D" w:rsidP="00C7354D">
      <w:pPr>
        <w:spacing w:line="320" w:lineRule="atLeast"/>
        <w:ind w:left="0"/>
      </w:pPr>
      <w:r>
        <w:t xml:space="preserve">                </w:t>
      </w:r>
      <w:r>
        <w:rPr>
          <w:b/>
          <w:bCs/>
          <w:u w:val="single"/>
        </w:rPr>
        <w:t>Answer:</w:t>
      </w:r>
      <w:r w:rsidR="00E55B27">
        <w:t xml:space="preserve">  One method to be discussed is setting up a proportion between the measure of the </w:t>
      </w:r>
      <w:r w:rsidR="00CC0DCE">
        <w:br/>
        <w:t xml:space="preserve">                </w:t>
      </w:r>
      <w:r w:rsidR="00E55B27">
        <w:t xml:space="preserve">central angle and the full rotation of the circle (360°), and the length of the intercepted arc and </w:t>
      </w:r>
      <w:r w:rsidR="00CC0DCE">
        <w:br/>
        <w:t xml:space="preserve">                </w:t>
      </w:r>
      <w:r w:rsidR="00E55B27">
        <w:t xml:space="preserve">the circumference of the circle. Depending on the level of student, you can also discuss the use </w:t>
      </w:r>
      <w:r w:rsidR="00CC0DCE">
        <w:br/>
        <w:t xml:space="preserve">                </w:t>
      </w:r>
      <w:r w:rsidR="00E55B27">
        <w:t xml:space="preserve">of the arc length formula </w:t>
      </w:r>
      <m:oMath>
        <m:r>
          <w:rPr>
            <w:rFonts w:ascii="Cambria Math" w:hAnsi="Cambria Math"/>
          </w:rPr>
          <m:t>l= θr</m:t>
        </m:r>
      </m:oMath>
      <w:r w:rsidR="00E55B27">
        <w:t xml:space="preserve">, as long as </w:t>
      </w:r>
      <m:oMath>
        <m:r>
          <w:rPr>
            <w:rFonts w:ascii="Cambria Math" w:hAnsi="Cambria Math"/>
          </w:rPr>
          <m:t>θ</m:t>
        </m:r>
      </m:oMath>
      <w:r w:rsidR="00E55B27">
        <w:t xml:space="preserve"> is in radians</w:t>
      </w:r>
      <w:r w:rsidR="00CC0DCE">
        <w:t xml:space="preserve">. For both of these methods, the </w:t>
      </w:r>
      <w:r w:rsidR="00CC0DCE">
        <w:br/>
        <w:t xml:space="preserve">                radius of the circle would have to be known.</w:t>
      </w:r>
    </w:p>
    <w:p w14:paraId="30A316DA" w14:textId="2339CDE7" w:rsidR="00AE16CE" w:rsidRDefault="00C0727C">
      <w:pPr>
        <w:spacing w:after="0"/>
        <w:ind w:left="389" w:firstLine="0"/>
        <w:rPr>
          <w:b/>
        </w:rPr>
      </w:pPr>
      <w:r>
        <w:rPr>
          <w:b/>
        </w:rPr>
        <w:t xml:space="preserve"> </w:t>
      </w:r>
    </w:p>
    <w:p w14:paraId="7B9CDE2C" w14:textId="4C043439" w:rsidR="00C7354D" w:rsidRDefault="00C7354D">
      <w:pPr>
        <w:spacing w:after="0"/>
        <w:ind w:left="389" w:firstLine="0"/>
        <w:rPr>
          <w:b/>
        </w:rPr>
      </w:pPr>
    </w:p>
    <w:p w14:paraId="58543A75" w14:textId="77777777" w:rsidR="00C7354D" w:rsidRDefault="00C7354D">
      <w:pPr>
        <w:spacing w:after="0"/>
        <w:ind w:left="389" w:firstLine="0"/>
      </w:pPr>
    </w:p>
    <w:p w14:paraId="7BB07312" w14:textId="77777777" w:rsidR="00AE16CE" w:rsidRDefault="00C0727C">
      <w:pPr>
        <w:spacing w:after="74"/>
        <w:ind w:left="24" w:right="92"/>
      </w:pPr>
      <w:r>
        <w:rPr>
          <w:b/>
        </w:rPr>
        <w:t xml:space="preserve">Move to page 1.4. </w:t>
      </w:r>
    </w:p>
    <w:p w14:paraId="3B3B7D7D" w14:textId="77777777" w:rsidR="00AE16CE" w:rsidRDefault="00C0727C">
      <w:pPr>
        <w:spacing w:after="55"/>
        <w:ind w:left="29" w:right="56" w:firstLine="0"/>
      </w:pPr>
      <w:r>
        <w:t xml:space="preserve"> </w:t>
      </w:r>
    </w:p>
    <w:p w14:paraId="7449F94D" w14:textId="2F471EA1" w:rsidR="00AE16CE" w:rsidRDefault="00C0727C" w:rsidP="007A105B">
      <w:pPr>
        <w:spacing w:after="325" w:line="344" w:lineRule="auto"/>
        <w:ind w:right="92"/>
      </w:pPr>
      <w:r>
        <w:rPr>
          <w:noProof/>
        </w:rPr>
        <w:drawing>
          <wp:anchor distT="0" distB="0" distL="114300" distR="114300" simplePos="0" relativeHeight="251661312" behindDoc="0" locked="0" layoutInCell="1" allowOverlap="0" wp14:anchorId="5EFBB94D" wp14:editId="7A00B475">
            <wp:simplePos x="0" y="0"/>
            <wp:positionH relativeFrom="column">
              <wp:posOffset>4092270</wp:posOffset>
            </wp:positionH>
            <wp:positionV relativeFrom="paragraph">
              <wp:posOffset>-456327</wp:posOffset>
            </wp:positionV>
            <wp:extent cx="1861142" cy="1402060"/>
            <wp:effectExtent l="0" t="0" r="0" b="0"/>
            <wp:wrapSquare wrapText="bothSides"/>
            <wp:docPr id="908" name="Picture 908"/>
            <wp:cNvGraphicFramePr/>
            <a:graphic xmlns:a="http://schemas.openxmlformats.org/drawingml/2006/main">
              <a:graphicData uri="http://schemas.openxmlformats.org/drawingml/2006/picture">
                <pic:pic xmlns:pic="http://schemas.openxmlformats.org/drawingml/2006/picture">
                  <pic:nvPicPr>
                    <pic:cNvPr id="908" name="Picture 908"/>
                    <pic:cNvPicPr/>
                  </pic:nvPicPr>
                  <pic:blipFill>
                    <a:blip r:embed="rId27"/>
                    <a:stretch>
                      <a:fillRect/>
                    </a:stretch>
                  </pic:blipFill>
                  <pic:spPr>
                    <a:xfrm>
                      <a:off x="0" y="0"/>
                      <a:ext cx="1861142" cy="1402060"/>
                    </a:xfrm>
                    <a:prstGeom prst="rect">
                      <a:avLst/>
                    </a:prstGeom>
                  </pic:spPr>
                </pic:pic>
              </a:graphicData>
            </a:graphic>
          </wp:anchor>
        </w:drawing>
      </w:r>
      <w:r w:rsidR="007A105B">
        <w:t xml:space="preserve">6.    </w:t>
      </w:r>
      <w:r>
        <w:t xml:space="preserve">Angle </w:t>
      </w:r>
      <w:r w:rsidRPr="007A105B">
        <w:rPr>
          <w:i/>
        </w:rPr>
        <w:t>ABC</w:t>
      </w:r>
      <w:r>
        <w:t xml:space="preserve"> is called an inscribed angle because </w:t>
      </w:r>
      <m:oMath>
        <m:acc>
          <m:accPr>
            <m:chr m:val="̅"/>
            <m:ctrlPr>
              <w:rPr>
                <w:rFonts w:ascii="Cambria Math" w:hAnsi="Cambria Math"/>
                <w:i/>
              </w:rPr>
            </m:ctrlPr>
          </m:accPr>
          <m:e>
            <m:r>
              <w:rPr>
                <w:rFonts w:ascii="Cambria Math" w:hAnsi="Cambria Math"/>
              </w:rPr>
              <m:t>BA</m:t>
            </m:r>
          </m:e>
        </m:acc>
      </m:oMath>
      <w:r>
        <w:t xml:space="preserve"> and </w:t>
      </w:r>
      <m:oMath>
        <m:acc>
          <m:accPr>
            <m:chr m:val="̅"/>
            <m:ctrlPr>
              <w:rPr>
                <w:rFonts w:ascii="Cambria Math" w:hAnsi="Cambria Math"/>
                <w:i/>
              </w:rPr>
            </m:ctrlPr>
          </m:accPr>
          <m:e>
            <m:r>
              <w:rPr>
                <w:rFonts w:ascii="Cambria Math" w:hAnsi="Cambria Math"/>
              </w:rPr>
              <m:t>BC</m:t>
            </m:r>
          </m:e>
        </m:acc>
      </m:oMath>
      <w:r>
        <w:t xml:space="preserve"> are chords of the circle and vertex </w:t>
      </w:r>
      <w:r w:rsidRPr="007A105B">
        <w:rPr>
          <w:i/>
        </w:rPr>
        <w:t>B</w:t>
      </w:r>
      <w:r>
        <w:t xml:space="preserve"> is on the circle. Drag point </w:t>
      </w:r>
      <w:r w:rsidRPr="007A105B">
        <w:rPr>
          <w:i/>
        </w:rPr>
        <w:t>B</w:t>
      </w:r>
      <w:r>
        <w:t xml:space="preserve"> around the circle. </w:t>
      </w:r>
    </w:p>
    <w:p w14:paraId="54EDF775" w14:textId="77777777" w:rsidR="00AE16CE" w:rsidRDefault="00C0727C">
      <w:pPr>
        <w:spacing w:after="27"/>
        <w:ind w:left="6445" w:firstLine="0"/>
        <w:jc w:val="right"/>
      </w:pPr>
      <w:r>
        <w:t xml:space="preserve"> </w:t>
      </w:r>
    </w:p>
    <w:p w14:paraId="483B2057" w14:textId="3740DB08" w:rsidR="00AE16CE" w:rsidRDefault="00C0727C" w:rsidP="000E2B92">
      <w:pPr>
        <w:pStyle w:val="ListParagraph"/>
        <w:numPr>
          <w:ilvl w:val="0"/>
          <w:numId w:val="14"/>
        </w:numPr>
        <w:spacing w:after="35"/>
        <w:ind w:right="92"/>
      </w:pPr>
      <w:r>
        <w:t xml:space="preserve">As point </w:t>
      </w:r>
      <w:r w:rsidRPr="000E2B92">
        <w:rPr>
          <w:i/>
        </w:rPr>
        <w:t>B</w:t>
      </w:r>
      <w:r>
        <w:t xml:space="preserve"> is moved around the circle, </w:t>
      </w:r>
      <w:r w:rsidR="000E2B92">
        <w:t xml:space="preserve">discuss with a classmate </w:t>
      </w:r>
      <w:r>
        <w:t xml:space="preserve">what you notice about the measure of </w:t>
      </w:r>
      <m:oMath>
        <m:r>
          <w:rPr>
            <w:rFonts w:ascii="Cambria Math" w:hAnsi="Cambria Math"/>
          </w:rPr>
          <m:t>∠</m:t>
        </m:r>
      </m:oMath>
      <w:r w:rsidRPr="000E2B92">
        <w:rPr>
          <w:i/>
        </w:rPr>
        <w:t>ABC</w:t>
      </w:r>
      <w:r w:rsidR="000E2B92">
        <w:t>.</w:t>
      </w:r>
      <w:r>
        <w:t xml:space="preserve"> </w:t>
      </w:r>
    </w:p>
    <w:p w14:paraId="1F548578" w14:textId="77777777" w:rsidR="00AE16CE" w:rsidRDefault="00C0727C">
      <w:pPr>
        <w:spacing w:after="74"/>
        <w:ind w:left="389" w:firstLine="0"/>
      </w:pPr>
      <w:r>
        <w:rPr>
          <w:b/>
        </w:rPr>
        <w:t xml:space="preserve"> </w:t>
      </w:r>
    </w:p>
    <w:p w14:paraId="08911A99" w14:textId="5EDB1ED9" w:rsidR="00AE16CE" w:rsidRDefault="00C0727C">
      <w:pPr>
        <w:spacing w:after="26"/>
        <w:ind w:left="759" w:right="92"/>
      </w:pPr>
      <w:r>
        <w:rPr>
          <w:b/>
          <w:u w:val="single" w:color="000000"/>
        </w:rPr>
        <w:t>Answer:</w:t>
      </w:r>
      <w:r>
        <w:rPr>
          <w:b/>
        </w:rPr>
        <w:t xml:space="preserve"> </w:t>
      </w:r>
      <w:r>
        <w:t xml:space="preserve">Angle </w:t>
      </w:r>
      <w:r>
        <w:rPr>
          <w:i/>
        </w:rPr>
        <w:t>ABC</w:t>
      </w:r>
      <w:r>
        <w:t xml:space="preserve"> has the same measure until it intercepts the other arc. While point </w:t>
      </w:r>
      <w:r>
        <w:rPr>
          <w:i/>
        </w:rPr>
        <w:t>B</w:t>
      </w:r>
      <w:r>
        <w:t xml:space="preserve"> is moved around on that arc, </w:t>
      </w:r>
      <m:oMath>
        <m:r>
          <w:rPr>
            <w:rFonts w:ascii="Cambria Math" w:hAnsi="Cambria Math"/>
          </w:rPr>
          <m:t>∠</m:t>
        </m:r>
      </m:oMath>
      <w:r>
        <w:rPr>
          <w:i/>
        </w:rPr>
        <w:t>ABC</w:t>
      </w:r>
      <w:r>
        <w:t xml:space="preserve"> will remain the same.  </w:t>
      </w:r>
    </w:p>
    <w:p w14:paraId="41B6166E" w14:textId="77777777" w:rsidR="00AE16CE" w:rsidRDefault="00C0727C">
      <w:pPr>
        <w:spacing w:after="99"/>
        <w:ind w:left="29" w:firstLine="0"/>
      </w:pPr>
      <w:r>
        <w:rPr>
          <w:i/>
        </w:rPr>
        <w:t xml:space="preserve"> </w:t>
      </w:r>
    </w:p>
    <w:p w14:paraId="0187524E" w14:textId="77777777" w:rsidR="00AE16CE" w:rsidRDefault="00C0727C">
      <w:pPr>
        <w:shd w:val="clear" w:color="auto" w:fill="D9D9D9"/>
        <w:spacing w:after="3" w:line="335" w:lineRule="auto"/>
        <w:ind w:left="1104" w:right="1653"/>
      </w:pPr>
      <w:r>
        <w:rPr>
          <w:b/>
        </w:rPr>
        <w:t xml:space="preserve">Teacher Tip: </w:t>
      </w:r>
      <w:r>
        <w:t xml:space="preserve">Some students may recognize that the two angles’ measures sum to 180°. </w:t>
      </w:r>
    </w:p>
    <w:p w14:paraId="3F6D33BB" w14:textId="77777777" w:rsidR="00AE16CE" w:rsidRDefault="00C0727C">
      <w:pPr>
        <w:spacing w:after="73"/>
        <w:ind w:left="29" w:firstLine="0"/>
      </w:pPr>
      <w:r>
        <w:t xml:space="preserve"> </w:t>
      </w:r>
    </w:p>
    <w:p w14:paraId="5B666C04" w14:textId="61022399" w:rsidR="00AE16CE" w:rsidRDefault="000E2B92" w:rsidP="000E2B92">
      <w:pPr>
        <w:pStyle w:val="ListParagraph"/>
        <w:numPr>
          <w:ilvl w:val="0"/>
          <w:numId w:val="14"/>
        </w:numPr>
        <w:spacing w:line="339" w:lineRule="auto"/>
        <w:ind w:right="92"/>
      </w:pPr>
      <w:r>
        <w:t>With a classmate, discuss w</w:t>
      </w:r>
      <w:r w:rsidR="00C0727C">
        <w:t>hy</w:t>
      </w:r>
      <w:r>
        <w:t xml:space="preserve"> the</w:t>
      </w:r>
      <w:r w:rsidR="00C0727C">
        <w:t xml:space="preserve"> </w:t>
      </w:r>
      <w:r w:rsidR="00C0727C" w:rsidRPr="000E2B92">
        <w:rPr>
          <w:i/>
        </w:rPr>
        <w:t>m</w:t>
      </w:r>
      <m:oMath>
        <m:r>
          <w:rPr>
            <w:rFonts w:ascii="Cambria Math" w:hAnsi="Cambria Math"/>
          </w:rPr>
          <m:t>∠</m:t>
        </m:r>
      </m:oMath>
      <w:r w:rsidR="00C0727C" w:rsidRPr="000E2B92">
        <w:rPr>
          <w:i/>
        </w:rPr>
        <w:t>ABC</w:t>
      </w:r>
      <w:r w:rsidR="00C0727C">
        <w:t xml:space="preserve"> change</w:t>
      </w:r>
      <w:r>
        <w:t>s</w:t>
      </w:r>
      <w:r w:rsidR="00C0727C">
        <w:t xml:space="preserve"> when point </w:t>
      </w:r>
      <w:r w:rsidR="00C0727C" w:rsidRPr="000E2B92">
        <w:rPr>
          <w:i/>
        </w:rPr>
        <w:t>B</w:t>
      </w:r>
      <w:r w:rsidR="00C0727C">
        <w:t xml:space="preserve"> is moved from one arc to the other</w:t>
      </w:r>
      <w:r>
        <w:t>.</w:t>
      </w:r>
      <w:r w:rsidR="00C0727C">
        <w:t xml:space="preserve"> </w:t>
      </w:r>
      <w:r>
        <w:t>Share your</w:t>
      </w:r>
      <w:r w:rsidR="00C0727C">
        <w:t xml:space="preserve"> reasoning</w:t>
      </w:r>
      <w:r>
        <w:t xml:space="preserve"> with the class</w:t>
      </w:r>
      <w:r w:rsidR="00C0727C">
        <w:t xml:space="preserve">. </w:t>
      </w:r>
    </w:p>
    <w:p w14:paraId="034ACE04" w14:textId="77777777" w:rsidR="00AE16CE" w:rsidRDefault="00C0727C">
      <w:pPr>
        <w:spacing w:after="72"/>
        <w:ind w:left="389" w:firstLine="0"/>
      </w:pPr>
      <w:r>
        <w:rPr>
          <w:b/>
          <w:i/>
        </w:rPr>
        <w:t xml:space="preserve"> </w:t>
      </w:r>
    </w:p>
    <w:p w14:paraId="67CE2CE4" w14:textId="77777777" w:rsidR="00AE16CE" w:rsidRDefault="00C0727C">
      <w:pPr>
        <w:spacing w:line="337" w:lineRule="auto"/>
        <w:ind w:left="759" w:right="92"/>
      </w:pPr>
      <w:r>
        <w:rPr>
          <w:b/>
          <w:u w:val="single" w:color="000000"/>
        </w:rPr>
        <w:t>Answer:</w:t>
      </w:r>
      <w:r>
        <w:rPr>
          <w:b/>
        </w:rPr>
        <w:t xml:space="preserve"> </w:t>
      </w:r>
      <w:r>
        <w:t xml:space="preserve">The angle measure changes because the intercepted arc changes. The intercepted arc is always in the interior of the inscribed angle. </w:t>
      </w:r>
    </w:p>
    <w:p w14:paraId="6B9D24EF" w14:textId="77777777" w:rsidR="00AE16CE" w:rsidRDefault="00C0727C">
      <w:pPr>
        <w:spacing w:after="0"/>
        <w:ind w:left="29" w:firstLine="0"/>
      </w:pPr>
      <w:r>
        <w:rPr>
          <w:b/>
        </w:rPr>
        <w:t xml:space="preserve"> </w:t>
      </w:r>
    </w:p>
    <w:p w14:paraId="069ECA35" w14:textId="0A8030AA" w:rsidR="00AE16CE" w:rsidRDefault="00AE16CE">
      <w:pPr>
        <w:spacing w:after="12"/>
        <w:ind w:left="8349" w:firstLine="0"/>
      </w:pPr>
    </w:p>
    <w:p w14:paraId="14BFFD97" w14:textId="27F20395" w:rsidR="00AE16CE" w:rsidRDefault="00C0727C" w:rsidP="000E2B92">
      <w:pPr>
        <w:pStyle w:val="ListParagraph"/>
        <w:numPr>
          <w:ilvl w:val="0"/>
          <w:numId w:val="14"/>
        </w:numPr>
        <w:spacing w:after="55"/>
        <w:ind w:right="92"/>
      </w:pPr>
      <w:r>
        <w:t xml:space="preserve">Move point </w:t>
      </w:r>
      <w:r w:rsidRPr="000E2B92">
        <w:rPr>
          <w:i/>
        </w:rPr>
        <w:t>A</w:t>
      </w:r>
      <w:r>
        <w:t xml:space="preserve"> or point </w:t>
      </w:r>
      <w:r w:rsidRPr="000E2B92">
        <w:rPr>
          <w:i/>
        </w:rPr>
        <w:t>C</w:t>
      </w:r>
      <w:r>
        <w:t xml:space="preserve"> until </w:t>
      </w:r>
      <m:oMath>
        <m:r>
          <w:rPr>
            <w:rFonts w:ascii="Cambria Math" w:hAnsi="Cambria Math"/>
          </w:rPr>
          <m:t>∠</m:t>
        </m:r>
      </m:oMath>
      <w:r w:rsidRPr="000E2B92">
        <w:rPr>
          <w:i/>
        </w:rPr>
        <w:t>ABC</w:t>
      </w:r>
      <w:r>
        <w:t xml:space="preserve"> is a right angle. </w:t>
      </w:r>
      <w:r w:rsidR="000E2B92">
        <w:t>Discuss with a classmate w</w:t>
      </w:r>
      <w:r>
        <w:t>hat is special about the</w:t>
      </w:r>
      <w:r w:rsidR="000E2B92">
        <w:t xml:space="preserve"> intercepted</w:t>
      </w:r>
      <w:r>
        <w:t xml:space="preserve"> arc and </w:t>
      </w:r>
      <m:oMath>
        <m:acc>
          <m:accPr>
            <m:chr m:val="̅"/>
            <m:ctrlPr>
              <w:rPr>
                <w:rFonts w:ascii="Cambria Math" w:hAnsi="Cambria Math"/>
                <w:i/>
              </w:rPr>
            </m:ctrlPr>
          </m:accPr>
          <m:e>
            <m:r>
              <w:rPr>
                <w:rFonts w:ascii="Cambria Math" w:hAnsi="Cambria Math"/>
              </w:rPr>
              <m:t>AC</m:t>
            </m:r>
          </m:e>
        </m:acc>
      </m:oMath>
      <w:r w:rsidR="000E2B92">
        <w:t>.</w:t>
      </w:r>
      <w:r>
        <w:t xml:space="preserve">  </w:t>
      </w:r>
    </w:p>
    <w:p w14:paraId="24705563" w14:textId="77777777" w:rsidR="00AE16CE" w:rsidRDefault="00C0727C">
      <w:pPr>
        <w:spacing w:after="0"/>
        <w:ind w:left="29" w:firstLine="0"/>
      </w:pPr>
      <w:r>
        <w:rPr>
          <w:b/>
        </w:rPr>
        <w:t xml:space="preserve"> </w:t>
      </w:r>
    </w:p>
    <w:p w14:paraId="04886E0B" w14:textId="77777777" w:rsidR="00AE16CE" w:rsidRDefault="00C0727C">
      <w:pPr>
        <w:spacing w:after="12"/>
        <w:ind w:left="6295" w:firstLine="0"/>
      </w:pPr>
      <w:r>
        <w:rPr>
          <w:rFonts w:ascii="Calibri" w:eastAsia="Calibri" w:hAnsi="Calibri" w:cs="Calibri"/>
          <w:noProof/>
          <w:sz w:val="22"/>
        </w:rPr>
        <mc:AlternateContent>
          <mc:Choice Requires="wpg">
            <w:drawing>
              <wp:inline distT="0" distB="0" distL="0" distR="0" wp14:anchorId="4C34EE3F" wp14:editId="25A4C4EC">
                <wp:extent cx="180501" cy="6248"/>
                <wp:effectExtent l="0" t="0" r="0" b="0"/>
                <wp:docPr id="15161" name="Group 15161"/>
                <wp:cNvGraphicFramePr/>
                <a:graphic xmlns:a="http://schemas.openxmlformats.org/drawingml/2006/main">
                  <a:graphicData uri="http://schemas.microsoft.com/office/word/2010/wordprocessingGroup">
                    <wpg:wgp>
                      <wpg:cNvGrpSpPr/>
                      <wpg:grpSpPr>
                        <a:xfrm>
                          <a:off x="0" y="0"/>
                          <a:ext cx="180501" cy="6248"/>
                          <a:chOff x="0" y="0"/>
                          <a:chExt cx="180501" cy="6248"/>
                        </a:xfrm>
                      </wpg:grpSpPr>
                      <wps:wsp>
                        <wps:cNvPr id="1002" name="Shape 1002"/>
                        <wps:cNvSpPr/>
                        <wps:spPr>
                          <a:xfrm>
                            <a:off x="0" y="0"/>
                            <a:ext cx="180501" cy="0"/>
                          </a:xfrm>
                          <a:custGeom>
                            <a:avLst/>
                            <a:gdLst/>
                            <a:ahLst/>
                            <a:cxnLst/>
                            <a:rect l="0" t="0" r="0" b="0"/>
                            <a:pathLst>
                              <a:path w="180501">
                                <a:moveTo>
                                  <a:pt x="0" y="0"/>
                                </a:moveTo>
                                <a:lnTo>
                                  <a:pt x="180501" y="0"/>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15161" style="width:14.2127pt;height:0.491936pt;mso-position-horizontal-relative:char;mso-position-vertical-relative:line" coordsize="1805,62">
                <v:shape id="Shape 1002" style="position:absolute;width:1805;height:0;left:0;top:0;" coordsize="180501,0" path="m0,0l180501,0">
                  <v:stroke weight="0.491936pt" endcap="flat" joinstyle="round" on="true" color="#000000"/>
                  <v:fill on="false" color="#000000" opacity="0"/>
                </v:shape>
              </v:group>
            </w:pict>
          </mc:Fallback>
        </mc:AlternateContent>
      </w:r>
    </w:p>
    <w:p w14:paraId="00F23C85" w14:textId="627A5A03" w:rsidR="00AE16CE" w:rsidRDefault="00C0727C">
      <w:pPr>
        <w:spacing w:after="57"/>
        <w:ind w:left="759" w:right="92"/>
      </w:pPr>
      <w:r>
        <w:rPr>
          <w:b/>
          <w:u w:val="single" w:color="000000"/>
        </w:rPr>
        <w:lastRenderedPageBreak/>
        <w:t>Answer:</w:t>
      </w:r>
      <w:r>
        <w:t xml:space="preserve"> The arc measure is 180</w:t>
      </w:r>
      <w:r w:rsidR="002734A3">
        <w:rPr>
          <w:rFonts w:ascii="Segoe UI Symbol" w:eastAsia="Segoe UI Symbol" w:hAnsi="Segoe UI Symbol" w:cs="Segoe UI Symbol"/>
        </w:rPr>
        <w:t>°</w:t>
      </w:r>
      <w:r>
        <w:t xml:space="preserve"> and the arc is a semicircle. </w:t>
      </w:r>
      <w:r>
        <w:rPr>
          <w:i/>
        </w:rPr>
        <w:t xml:space="preserve">AC </w:t>
      </w:r>
      <w:r>
        <w:t>is a diameter.</w:t>
      </w:r>
      <w:r>
        <w:rPr>
          <w:b/>
        </w:rPr>
        <w:t xml:space="preserve"> </w:t>
      </w:r>
    </w:p>
    <w:p w14:paraId="68086759" w14:textId="77777777" w:rsidR="00AE16CE" w:rsidRDefault="00C0727C">
      <w:pPr>
        <w:spacing w:after="72"/>
        <w:ind w:left="749" w:firstLine="0"/>
      </w:pPr>
      <w:r>
        <w:rPr>
          <w:b/>
        </w:rPr>
        <w:t xml:space="preserve"> </w:t>
      </w:r>
    </w:p>
    <w:p w14:paraId="2571A18B" w14:textId="77777777" w:rsidR="00AE16CE" w:rsidRDefault="00C0727C">
      <w:pPr>
        <w:shd w:val="clear" w:color="auto" w:fill="D9D9D9"/>
        <w:spacing w:after="3" w:line="335" w:lineRule="auto"/>
        <w:ind w:left="1104" w:right="1653"/>
      </w:pPr>
      <w:r>
        <w:rPr>
          <w:b/>
        </w:rPr>
        <w:t xml:space="preserve">Teacher Tip: </w:t>
      </w:r>
      <w:r>
        <w:t xml:space="preserve">When students reach the right angle, the diameter should show up as a dotted segment. </w:t>
      </w:r>
    </w:p>
    <w:p w14:paraId="134F1921" w14:textId="77777777" w:rsidR="00AE16CE" w:rsidRDefault="00C0727C">
      <w:pPr>
        <w:spacing w:after="0"/>
        <w:ind w:left="29" w:firstLine="0"/>
      </w:pPr>
      <w:r>
        <w:t xml:space="preserve"> </w:t>
      </w:r>
    </w:p>
    <w:tbl>
      <w:tblPr>
        <w:tblStyle w:val="TableGrid"/>
        <w:tblW w:w="9074" w:type="dxa"/>
        <w:tblInd w:w="-79" w:type="dxa"/>
        <w:tblCellMar>
          <w:left w:w="468" w:type="dxa"/>
          <w:bottom w:w="21" w:type="dxa"/>
          <w:right w:w="115" w:type="dxa"/>
        </w:tblCellMar>
        <w:tblLook w:val="04A0" w:firstRow="1" w:lastRow="0" w:firstColumn="1" w:lastColumn="0" w:noHBand="0" w:noVBand="1"/>
      </w:tblPr>
      <w:tblGrid>
        <w:gridCol w:w="9074"/>
      </w:tblGrid>
      <w:tr w:rsidR="00AE16CE" w14:paraId="484F8DF7" w14:textId="77777777" w:rsidTr="00C5067F">
        <w:trPr>
          <w:trHeight w:val="506"/>
        </w:trPr>
        <w:tc>
          <w:tcPr>
            <w:tcW w:w="9074" w:type="dxa"/>
            <w:tcBorders>
              <w:top w:val="single" w:sz="12" w:space="0" w:color="000000"/>
              <w:left w:val="single" w:sz="12" w:space="0" w:color="000000"/>
              <w:bottom w:val="single" w:sz="12" w:space="0" w:color="000000"/>
              <w:right w:val="single" w:sz="12" w:space="0" w:color="000000"/>
            </w:tcBorders>
            <w:vAlign w:val="bottom"/>
          </w:tcPr>
          <w:p w14:paraId="5C83D357" w14:textId="77777777" w:rsidR="00AE16CE" w:rsidRDefault="00C0727C">
            <w:pPr>
              <w:spacing w:after="0"/>
              <w:ind w:left="68" w:right="3208" w:hanging="68"/>
            </w:pPr>
            <w:r>
              <w:rPr>
                <w:noProof/>
              </w:rPr>
              <w:drawing>
                <wp:inline distT="0" distB="0" distL="0" distR="0" wp14:anchorId="3D236A00" wp14:editId="12A65ACB">
                  <wp:extent cx="483235" cy="278765"/>
                  <wp:effectExtent l="0" t="0" r="0" b="0"/>
                  <wp:docPr id="1022" name="Picture 1022"/>
                  <wp:cNvGraphicFramePr/>
                  <a:graphic xmlns:a="http://schemas.openxmlformats.org/drawingml/2006/main">
                    <a:graphicData uri="http://schemas.openxmlformats.org/drawingml/2006/picture">
                      <pic:pic xmlns:pic="http://schemas.openxmlformats.org/drawingml/2006/picture">
                        <pic:nvPicPr>
                          <pic:cNvPr id="1022" name="Picture 1022"/>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 xml:space="preserve">Class </w:t>
            </w:r>
            <w:proofErr w:type="gramStart"/>
            <w:r>
              <w:rPr>
                <w:b/>
                <w:i/>
              </w:rPr>
              <w:t xml:space="preserve">Capture </w:t>
            </w:r>
            <w:r>
              <w:rPr>
                <w:b/>
              </w:rPr>
              <w:t xml:space="preserve"> See</w:t>
            </w:r>
            <w:proofErr w:type="gramEnd"/>
            <w:r>
              <w:rPr>
                <w:b/>
              </w:rPr>
              <w:t xml:space="preserve"> Note 2 at the end of this lesson.</w:t>
            </w:r>
            <w:r>
              <w:t xml:space="preserve"> </w:t>
            </w:r>
          </w:p>
        </w:tc>
      </w:tr>
    </w:tbl>
    <w:p w14:paraId="2F062302" w14:textId="77777777" w:rsidR="00AE16CE" w:rsidRDefault="00C0727C">
      <w:pPr>
        <w:spacing w:after="79"/>
        <w:ind w:left="29" w:firstLine="0"/>
      </w:pPr>
      <w:r>
        <w:rPr>
          <w:b/>
        </w:rPr>
        <w:t xml:space="preserve"> </w:t>
      </w:r>
      <w:r>
        <w:rPr>
          <w:b/>
        </w:rPr>
        <w:tab/>
      </w:r>
      <w:r>
        <w:t xml:space="preserve"> </w:t>
      </w:r>
    </w:p>
    <w:p w14:paraId="1979DB3F" w14:textId="77777777" w:rsidR="00AE16CE" w:rsidRDefault="00C0727C">
      <w:pPr>
        <w:spacing w:after="74"/>
        <w:ind w:left="24" w:right="92"/>
      </w:pPr>
      <w:r>
        <w:rPr>
          <w:noProof/>
        </w:rPr>
        <w:drawing>
          <wp:anchor distT="0" distB="0" distL="114300" distR="114300" simplePos="0" relativeHeight="251663360" behindDoc="0" locked="0" layoutInCell="1" allowOverlap="0" wp14:anchorId="12F5DA97" wp14:editId="7CCF9936">
            <wp:simplePos x="0" y="0"/>
            <wp:positionH relativeFrom="column">
              <wp:posOffset>4092270</wp:posOffset>
            </wp:positionH>
            <wp:positionV relativeFrom="paragraph">
              <wp:posOffset>-61525</wp:posOffset>
            </wp:positionV>
            <wp:extent cx="1861142" cy="1402060"/>
            <wp:effectExtent l="0" t="0" r="0" b="0"/>
            <wp:wrapSquare wrapText="bothSides"/>
            <wp:docPr id="1081" name="Picture 1081"/>
            <wp:cNvGraphicFramePr/>
            <a:graphic xmlns:a="http://schemas.openxmlformats.org/drawingml/2006/main">
              <a:graphicData uri="http://schemas.openxmlformats.org/drawingml/2006/picture">
                <pic:pic xmlns:pic="http://schemas.openxmlformats.org/drawingml/2006/picture">
                  <pic:nvPicPr>
                    <pic:cNvPr id="1081" name="Picture 1081"/>
                    <pic:cNvPicPr/>
                  </pic:nvPicPr>
                  <pic:blipFill>
                    <a:blip r:embed="rId28"/>
                    <a:stretch>
                      <a:fillRect/>
                    </a:stretch>
                  </pic:blipFill>
                  <pic:spPr>
                    <a:xfrm>
                      <a:off x="0" y="0"/>
                      <a:ext cx="1861142" cy="1402060"/>
                    </a:xfrm>
                    <a:prstGeom prst="rect">
                      <a:avLst/>
                    </a:prstGeom>
                  </pic:spPr>
                </pic:pic>
              </a:graphicData>
            </a:graphic>
          </wp:anchor>
        </w:drawing>
      </w:r>
      <w:r>
        <w:rPr>
          <w:b/>
        </w:rPr>
        <w:t xml:space="preserve">Move to page 1.5. </w:t>
      </w:r>
    </w:p>
    <w:p w14:paraId="72DCB95B" w14:textId="77777777" w:rsidR="00AE16CE" w:rsidRDefault="00C0727C">
      <w:pPr>
        <w:spacing w:after="69"/>
        <w:ind w:left="29" w:right="56" w:firstLine="0"/>
      </w:pPr>
      <w:r>
        <w:t xml:space="preserve"> </w:t>
      </w:r>
    </w:p>
    <w:p w14:paraId="18BFBE1D" w14:textId="77777777" w:rsidR="00AE16CE" w:rsidRDefault="00C0727C">
      <w:pPr>
        <w:spacing w:line="337" w:lineRule="auto"/>
        <w:ind w:left="24" w:right="92"/>
      </w:pPr>
      <w:r>
        <w:t xml:space="preserve">Angle </w:t>
      </w:r>
      <w:r>
        <w:rPr>
          <w:i/>
        </w:rPr>
        <w:t>ABC</w:t>
      </w:r>
      <w:r>
        <w:t xml:space="preserve"> intercepts arc </w:t>
      </w:r>
      <w:r>
        <w:rPr>
          <w:i/>
        </w:rPr>
        <w:t>AC</w:t>
      </w:r>
      <w:r>
        <w:t xml:space="preserve">. Drag point </w:t>
      </w:r>
      <w:r>
        <w:rPr>
          <w:i/>
        </w:rPr>
        <w:t>D</w:t>
      </w:r>
      <w:r>
        <w:t xml:space="preserve"> to various locations outside the circle, on the circle, inside the circle, and at the center </w:t>
      </w:r>
      <w:r>
        <w:rPr>
          <w:i/>
        </w:rPr>
        <w:t>O</w:t>
      </w:r>
      <w:r>
        <w:t xml:space="preserve">. </w:t>
      </w:r>
    </w:p>
    <w:p w14:paraId="0EED214D" w14:textId="77777777" w:rsidR="00AE16CE" w:rsidRDefault="00C0727C">
      <w:pPr>
        <w:spacing w:after="70"/>
        <w:ind w:left="29" w:right="56" w:firstLine="0"/>
      </w:pPr>
      <w:r>
        <w:t xml:space="preserve"> </w:t>
      </w:r>
    </w:p>
    <w:p w14:paraId="3A233461" w14:textId="17B8180A" w:rsidR="00AE16CE" w:rsidRDefault="00C5067F" w:rsidP="00C5067F">
      <w:pPr>
        <w:spacing w:after="46"/>
        <w:ind w:left="0" w:right="92" w:firstLine="0"/>
      </w:pPr>
      <w:r>
        <w:t>7.    P</w:t>
      </w:r>
      <w:r w:rsidR="00C0727C">
        <w:t xml:space="preserve">lace point </w:t>
      </w:r>
      <w:r w:rsidR="00C0727C" w:rsidRPr="00F163E8">
        <w:rPr>
          <w:i/>
        </w:rPr>
        <w:t>D</w:t>
      </w:r>
      <w:r w:rsidR="00C0727C">
        <w:t xml:space="preserve"> on the circle so that </w:t>
      </w:r>
      <m:oMath>
        <m:r>
          <w:rPr>
            <w:rFonts w:ascii="Cambria Math" w:hAnsi="Cambria Math"/>
          </w:rPr>
          <m:t>∠</m:t>
        </m:r>
      </m:oMath>
      <w:r w:rsidR="00C0727C" w:rsidRPr="00F163E8">
        <w:rPr>
          <w:i/>
        </w:rPr>
        <w:t>ADC</w:t>
      </w:r>
      <w:r w:rsidR="00C0727C">
        <w:t xml:space="preserve"> intercepts the same arc </w:t>
      </w:r>
    </w:p>
    <w:p w14:paraId="739D49EC" w14:textId="313BAC16" w:rsidR="00AE16CE" w:rsidRDefault="00C0727C">
      <w:pPr>
        <w:ind w:left="399" w:right="92"/>
      </w:pPr>
      <w:r>
        <w:t xml:space="preserve">as </w:t>
      </w:r>
      <m:oMath>
        <m:r>
          <w:rPr>
            <w:rFonts w:ascii="Cambria Math" w:hAnsi="Cambria Math"/>
          </w:rPr>
          <m:t>∠</m:t>
        </m:r>
      </m:oMath>
      <w:r>
        <w:rPr>
          <w:i/>
        </w:rPr>
        <w:t>ABC</w:t>
      </w:r>
      <w:r>
        <w:t xml:space="preserve">.  </w:t>
      </w:r>
    </w:p>
    <w:p w14:paraId="7429D705" w14:textId="4FFB01F0" w:rsidR="00AE16CE" w:rsidRDefault="00C5067F" w:rsidP="00C5067F">
      <w:pPr>
        <w:pStyle w:val="ListParagraph"/>
        <w:numPr>
          <w:ilvl w:val="0"/>
          <w:numId w:val="17"/>
        </w:numPr>
        <w:spacing w:after="44"/>
        <w:ind w:right="92"/>
      </w:pPr>
      <w:r>
        <w:t>Discuss with a classmate w</w:t>
      </w:r>
      <w:r w:rsidR="00C0727C">
        <w:t xml:space="preserve">hat you notice about the measures of </w:t>
      </w:r>
      <m:oMath>
        <m:r>
          <w:rPr>
            <w:rFonts w:ascii="Cambria Math" w:hAnsi="Cambria Math"/>
          </w:rPr>
          <m:t>∠</m:t>
        </m:r>
      </m:oMath>
      <w:r w:rsidR="00C0727C" w:rsidRPr="00C5067F">
        <w:rPr>
          <w:i/>
        </w:rPr>
        <w:t>ABC</w:t>
      </w:r>
      <w:r w:rsidR="00C0727C">
        <w:t xml:space="preserve"> </w:t>
      </w:r>
      <w:proofErr w:type="spellStart"/>
      <w:r w:rsidR="00C0727C">
        <w:t>and</w:t>
      </w:r>
      <w:proofErr w:type="spellEnd"/>
      <w:r w:rsidR="00C0727C">
        <w:t xml:space="preserve"> </w:t>
      </w:r>
      <m:oMath>
        <m:r>
          <w:rPr>
            <w:rFonts w:ascii="Cambria Math" w:hAnsi="Cambria Math"/>
          </w:rPr>
          <m:t>∠</m:t>
        </m:r>
      </m:oMath>
      <w:r w:rsidR="00C0727C" w:rsidRPr="00C5067F">
        <w:rPr>
          <w:i/>
        </w:rPr>
        <w:t>ADC</w:t>
      </w:r>
      <w:r>
        <w:t>.</w:t>
      </w:r>
      <w:r w:rsidR="00C0727C">
        <w:t xml:space="preserve"> </w:t>
      </w:r>
    </w:p>
    <w:p w14:paraId="042AD76D" w14:textId="77777777" w:rsidR="00AE16CE" w:rsidRDefault="00C0727C">
      <w:pPr>
        <w:spacing w:after="69"/>
        <w:ind w:left="389" w:firstLine="0"/>
      </w:pPr>
      <w:r>
        <w:t xml:space="preserve"> </w:t>
      </w:r>
    </w:p>
    <w:p w14:paraId="7A9726C4" w14:textId="77777777" w:rsidR="00AE16CE" w:rsidRDefault="00C0727C">
      <w:pPr>
        <w:spacing w:line="337" w:lineRule="auto"/>
        <w:ind w:left="759" w:right="92"/>
      </w:pPr>
      <w:r>
        <w:rPr>
          <w:b/>
          <w:u w:val="single" w:color="000000"/>
        </w:rPr>
        <w:t>Answer:</w:t>
      </w:r>
      <w:r>
        <w:rPr>
          <w:b/>
        </w:rPr>
        <w:t xml:space="preserve"> </w:t>
      </w:r>
      <w:r>
        <w:t xml:space="preserve">The angle measures are the same. The angles are congruent. The ratio of the angle measurements is 1. </w:t>
      </w:r>
    </w:p>
    <w:p w14:paraId="13B739EC" w14:textId="77777777" w:rsidR="00AE16CE" w:rsidRDefault="00C0727C">
      <w:pPr>
        <w:spacing w:after="0"/>
        <w:ind w:left="749" w:firstLine="0"/>
      </w:pPr>
      <w:r>
        <w:rPr>
          <w:b/>
        </w:rPr>
        <w:t xml:space="preserve"> </w:t>
      </w:r>
    </w:p>
    <w:tbl>
      <w:tblPr>
        <w:tblStyle w:val="TableGrid"/>
        <w:tblW w:w="9302" w:type="dxa"/>
        <w:tblInd w:w="-79" w:type="dxa"/>
        <w:tblCellMar>
          <w:left w:w="468" w:type="dxa"/>
          <w:bottom w:w="18" w:type="dxa"/>
          <w:right w:w="115" w:type="dxa"/>
        </w:tblCellMar>
        <w:tblLook w:val="04A0" w:firstRow="1" w:lastRow="0" w:firstColumn="1" w:lastColumn="0" w:noHBand="0" w:noVBand="1"/>
      </w:tblPr>
      <w:tblGrid>
        <w:gridCol w:w="9302"/>
      </w:tblGrid>
      <w:tr w:rsidR="00AE16CE" w14:paraId="65B9CF03" w14:textId="77777777" w:rsidTr="00C5067F">
        <w:trPr>
          <w:trHeight w:val="545"/>
        </w:trPr>
        <w:tc>
          <w:tcPr>
            <w:tcW w:w="9302" w:type="dxa"/>
            <w:tcBorders>
              <w:top w:val="single" w:sz="12" w:space="0" w:color="000000"/>
              <w:left w:val="single" w:sz="12" w:space="0" w:color="000000"/>
              <w:bottom w:val="single" w:sz="12" w:space="0" w:color="000000"/>
              <w:right w:val="single" w:sz="12" w:space="0" w:color="000000"/>
            </w:tcBorders>
            <w:vAlign w:val="bottom"/>
          </w:tcPr>
          <w:p w14:paraId="7735CB01" w14:textId="77777777" w:rsidR="00AE16CE" w:rsidRDefault="00C0727C">
            <w:pPr>
              <w:spacing w:after="0"/>
              <w:ind w:left="0" w:right="3631" w:firstLine="0"/>
            </w:pPr>
            <w:r>
              <w:rPr>
                <w:noProof/>
              </w:rPr>
              <w:drawing>
                <wp:inline distT="0" distB="0" distL="0" distR="0" wp14:anchorId="43359BF6" wp14:editId="7AAD0335">
                  <wp:extent cx="483235" cy="278765"/>
                  <wp:effectExtent l="0" t="0" r="0" b="0"/>
                  <wp:docPr id="1153" name="Picture 1153"/>
                  <wp:cNvGraphicFramePr/>
                  <a:graphic xmlns:a="http://schemas.openxmlformats.org/drawingml/2006/main">
                    <a:graphicData uri="http://schemas.openxmlformats.org/drawingml/2006/picture">
                      <pic:pic xmlns:pic="http://schemas.openxmlformats.org/drawingml/2006/picture">
                        <pic:nvPicPr>
                          <pic:cNvPr id="1153" name="Picture 1153"/>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Quick Poll</w:t>
            </w:r>
            <w:r>
              <w:rPr>
                <w:b/>
              </w:rPr>
              <w:t xml:space="preserve"> See Note 3 at the end of this lesson.</w:t>
            </w:r>
            <w:r>
              <w:t xml:space="preserve"> </w:t>
            </w:r>
          </w:p>
        </w:tc>
      </w:tr>
    </w:tbl>
    <w:p w14:paraId="2447846D" w14:textId="77777777" w:rsidR="00AE16CE" w:rsidRDefault="00C0727C">
      <w:pPr>
        <w:spacing w:after="72"/>
        <w:ind w:left="389" w:firstLine="0"/>
      </w:pPr>
      <w:r>
        <w:rPr>
          <w:b/>
        </w:rPr>
        <w:t xml:space="preserve"> </w:t>
      </w:r>
    </w:p>
    <w:p w14:paraId="66B0175F" w14:textId="77777777" w:rsidR="00AE16CE" w:rsidRDefault="00C0727C">
      <w:pPr>
        <w:shd w:val="clear" w:color="auto" w:fill="D9D9D9"/>
        <w:spacing w:after="26" w:line="335" w:lineRule="auto"/>
        <w:ind w:left="1104" w:right="1653"/>
      </w:pPr>
      <w:r>
        <w:rPr>
          <w:b/>
        </w:rPr>
        <w:t xml:space="preserve">Teacher Tip: </w:t>
      </w:r>
      <w:r>
        <w:t xml:space="preserve">Make sure both angles intercept the same arc. Some students may incorrectly place point </w:t>
      </w:r>
      <w:r>
        <w:rPr>
          <w:i/>
        </w:rPr>
        <w:t>D</w:t>
      </w:r>
      <w:r>
        <w:t xml:space="preserve"> on the (bold) arc intercepted by </w:t>
      </w:r>
    </w:p>
    <w:p w14:paraId="0C7D862F" w14:textId="09952354" w:rsidR="00AE16CE" w:rsidRDefault="00C5067F">
      <w:pPr>
        <w:shd w:val="clear" w:color="auto" w:fill="D9D9D9"/>
        <w:spacing w:after="3"/>
        <w:ind w:left="1104" w:right="1653"/>
      </w:pPr>
      <m:oMath>
        <m:r>
          <w:rPr>
            <w:rFonts w:ascii="Cambria Math" w:hAnsi="Cambria Math"/>
          </w:rPr>
          <m:t>∠</m:t>
        </m:r>
      </m:oMath>
      <w:r w:rsidR="00C0727C">
        <w:rPr>
          <w:i/>
        </w:rPr>
        <w:t>ABC</w:t>
      </w:r>
      <w:r w:rsidR="00C0727C">
        <w:t xml:space="preserve">. Point </w:t>
      </w:r>
      <w:r w:rsidR="00C0727C">
        <w:rPr>
          <w:i/>
        </w:rPr>
        <w:t>D</w:t>
      </w:r>
      <w:r w:rsidR="00C0727C">
        <w:t xml:space="preserve"> should “snap” to the circle when it gets close. </w:t>
      </w:r>
    </w:p>
    <w:p w14:paraId="4691776A" w14:textId="77777777" w:rsidR="00AE16CE" w:rsidRDefault="00C0727C">
      <w:pPr>
        <w:spacing w:after="72"/>
        <w:ind w:left="29" w:firstLine="0"/>
      </w:pPr>
      <w:r>
        <w:t xml:space="preserve"> </w:t>
      </w:r>
    </w:p>
    <w:p w14:paraId="559EFC24" w14:textId="57822DA6" w:rsidR="00AE16CE" w:rsidRDefault="00C5067F" w:rsidP="00C5067F">
      <w:pPr>
        <w:pStyle w:val="ListParagraph"/>
        <w:numPr>
          <w:ilvl w:val="0"/>
          <w:numId w:val="17"/>
        </w:numPr>
        <w:ind w:right="92"/>
      </w:pPr>
      <w:r>
        <w:t>Discuss with a classmate w</w:t>
      </w:r>
      <w:r w:rsidR="00C0727C">
        <w:t xml:space="preserve">hat happens to the angles if you move point </w:t>
      </w:r>
      <w:r w:rsidR="00C0727C" w:rsidRPr="00C5067F">
        <w:rPr>
          <w:i/>
        </w:rPr>
        <w:t>A</w:t>
      </w:r>
      <w:r w:rsidR="00C0727C">
        <w:t xml:space="preserve"> or point </w:t>
      </w:r>
      <w:r w:rsidR="00C0727C" w:rsidRPr="00C5067F">
        <w:rPr>
          <w:i/>
        </w:rPr>
        <w:t>C</w:t>
      </w:r>
      <w:r>
        <w:t>.</w:t>
      </w:r>
      <w:r w:rsidR="00C0727C" w:rsidRPr="00C5067F">
        <w:rPr>
          <w:b/>
          <w:i/>
        </w:rPr>
        <w:t xml:space="preserve"> </w:t>
      </w:r>
    </w:p>
    <w:p w14:paraId="4F3BDABA" w14:textId="77777777" w:rsidR="00AE16CE" w:rsidRDefault="00C0727C">
      <w:pPr>
        <w:spacing w:after="72"/>
        <w:ind w:left="0" w:firstLine="0"/>
      </w:pPr>
      <w:r>
        <w:t xml:space="preserve"> </w:t>
      </w:r>
    </w:p>
    <w:p w14:paraId="4642EFC1" w14:textId="0701B64A" w:rsidR="00AE16CE" w:rsidRDefault="00C0727C">
      <w:pPr>
        <w:spacing w:after="47"/>
        <w:ind w:left="759" w:right="92"/>
      </w:pPr>
      <w:r>
        <w:rPr>
          <w:b/>
          <w:u w:val="single" w:color="000000"/>
        </w:rPr>
        <w:t>Answer:</w:t>
      </w:r>
      <w:r>
        <w:t xml:space="preserve"> The angle measures change. The angles are congruent and the ratio of the measure of </w:t>
      </w:r>
      <m:oMath>
        <m:r>
          <w:rPr>
            <w:rFonts w:ascii="Cambria Math" w:hAnsi="Cambria Math"/>
          </w:rPr>
          <m:t>∠</m:t>
        </m:r>
      </m:oMath>
      <w:r>
        <w:rPr>
          <w:i/>
        </w:rPr>
        <w:t>ADC</w:t>
      </w:r>
      <w:r>
        <w:t xml:space="preserve"> to the measure of </w:t>
      </w:r>
      <m:oMath>
        <m:r>
          <w:rPr>
            <w:rFonts w:ascii="Cambria Math" w:hAnsi="Cambria Math"/>
          </w:rPr>
          <m:t>∠</m:t>
        </m:r>
      </m:oMath>
      <w:r>
        <w:rPr>
          <w:i/>
        </w:rPr>
        <w:t>ABC</w:t>
      </w:r>
      <w:r>
        <w:t xml:space="preserve"> is 1 if the angles intercept the same arc. The angles are not congruent and the ratio is not 1 if the angles do not intercept the same arc. </w:t>
      </w:r>
    </w:p>
    <w:p w14:paraId="10F4A552" w14:textId="77777777" w:rsidR="00AE16CE" w:rsidRDefault="00C0727C">
      <w:pPr>
        <w:spacing w:after="101"/>
        <w:ind w:left="0" w:firstLine="0"/>
      </w:pPr>
      <w:r>
        <w:t xml:space="preserve"> </w:t>
      </w:r>
    </w:p>
    <w:p w14:paraId="1476E4FA" w14:textId="77777777" w:rsidR="00AE16CE" w:rsidRDefault="00C0727C">
      <w:pPr>
        <w:pBdr>
          <w:top w:val="single" w:sz="12" w:space="0" w:color="000000"/>
          <w:left w:val="single" w:sz="12" w:space="0" w:color="000000"/>
          <w:bottom w:val="single" w:sz="12" w:space="0" w:color="000000"/>
          <w:right w:val="single" w:sz="12" w:space="0" w:color="000000"/>
        </w:pBdr>
        <w:spacing w:after="74"/>
        <w:ind w:left="384"/>
      </w:pPr>
      <w:r>
        <w:rPr>
          <w:b/>
        </w:rPr>
        <w:t>TI-</w:t>
      </w:r>
      <w:proofErr w:type="spellStart"/>
      <w:r>
        <w:rPr>
          <w:b/>
        </w:rPr>
        <w:t>Nspire</w:t>
      </w:r>
      <w:proofErr w:type="spellEnd"/>
      <w:r>
        <w:rPr>
          <w:b/>
        </w:rPr>
        <w:t xml:space="preserve"> Navigator Opportunity: </w:t>
      </w:r>
      <w:r>
        <w:rPr>
          <w:b/>
          <w:i/>
        </w:rPr>
        <w:t>Class Capture</w:t>
      </w:r>
      <w:r>
        <w:rPr>
          <w:b/>
        </w:rPr>
        <w:t xml:space="preserve"> </w:t>
      </w:r>
    </w:p>
    <w:p w14:paraId="303B086A" w14:textId="77777777" w:rsidR="00AE16CE" w:rsidRDefault="00C0727C">
      <w:pPr>
        <w:pBdr>
          <w:top w:val="single" w:sz="12" w:space="0" w:color="000000"/>
          <w:left w:val="single" w:sz="12" w:space="0" w:color="000000"/>
          <w:bottom w:val="single" w:sz="12" w:space="0" w:color="000000"/>
          <w:right w:val="single" w:sz="12" w:space="0" w:color="000000"/>
        </w:pBdr>
        <w:spacing w:after="14"/>
        <w:ind w:left="384"/>
      </w:pPr>
      <w:r>
        <w:rPr>
          <w:b/>
        </w:rPr>
        <w:t>See Note 4 at the end of this lesson.</w:t>
      </w:r>
      <w:r>
        <w:t xml:space="preserve"> </w:t>
      </w:r>
    </w:p>
    <w:p w14:paraId="63BE89D2" w14:textId="77777777" w:rsidR="00AE16CE" w:rsidRDefault="00C0727C">
      <w:pPr>
        <w:spacing w:after="70"/>
        <w:ind w:left="0" w:firstLine="0"/>
      </w:pPr>
      <w:r>
        <w:t xml:space="preserve"> </w:t>
      </w:r>
    </w:p>
    <w:p w14:paraId="1FBA29CA" w14:textId="7BC30ABD" w:rsidR="00AE16CE" w:rsidRDefault="00C0727C">
      <w:pPr>
        <w:shd w:val="clear" w:color="auto" w:fill="D9D9D9"/>
        <w:spacing w:after="3" w:line="335" w:lineRule="auto"/>
        <w:ind w:left="1104" w:right="1653"/>
      </w:pPr>
      <w:r>
        <w:rPr>
          <w:b/>
        </w:rPr>
        <w:t xml:space="preserve">Teacher Tip: </w:t>
      </w:r>
      <w:r>
        <w:t xml:space="preserve">Some students may note that the angle measurements are the same whenever </w:t>
      </w:r>
      <w:r>
        <w:rPr>
          <w:i/>
        </w:rPr>
        <w:t>AD</w:t>
      </w:r>
      <w:r>
        <w:t xml:space="preserve"> and </w:t>
      </w:r>
      <w:r>
        <w:rPr>
          <w:i/>
        </w:rPr>
        <w:t>BC</w:t>
      </w:r>
      <w:r>
        <w:t xml:space="preserve"> intersect or “</w:t>
      </w:r>
      <w:proofErr w:type="spellStart"/>
      <w:r>
        <w:t>criss-cross</w:t>
      </w:r>
      <w:proofErr w:type="spellEnd"/>
      <w:r>
        <w:t xml:space="preserve">” and are not the same when they don’t. This observation is important but needs to be </w:t>
      </w:r>
      <w:bookmarkStart w:id="1" w:name="_Hlk94875805"/>
      <w:r>
        <w:lastRenderedPageBreak/>
        <w:t xml:space="preserve">related to intercepted arcs. Some students may notice that the angles are supplementary when they do not intercept the same arc. This property is addressed in problem </w:t>
      </w:r>
      <w:r w:rsidR="009B2588">
        <w:t>10</w:t>
      </w:r>
      <w:r>
        <w:t>. If m</w:t>
      </w:r>
      <m:oMath>
        <m:r>
          <w:rPr>
            <w:rFonts w:ascii="Cambria Math" w:hAnsi="Cambria Math"/>
          </w:rPr>
          <m:t>∠</m:t>
        </m:r>
      </m:oMath>
      <w:r>
        <w:rPr>
          <w:i/>
        </w:rPr>
        <w:t>ABC</w:t>
      </w:r>
      <w:r>
        <w:t xml:space="preserve"> equals 90</w:t>
      </w:r>
      <w:r w:rsidR="0036138E">
        <w:rPr>
          <w:rFonts w:ascii="Segoe UI Symbol" w:eastAsia="Segoe UI Symbol" w:hAnsi="Segoe UI Symbol" w:cs="Segoe UI Symbol"/>
        </w:rPr>
        <w:t>°</w:t>
      </w:r>
      <w:r>
        <w:t>, then m</w:t>
      </w:r>
      <m:oMath>
        <m:r>
          <w:rPr>
            <w:rFonts w:ascii="Cambria Math" w:hAnsi="Cambria Math"/>
          </w:rPr>
          <m:t>∠</m:t>
        </m:r>
      </m:oMath>
      <w:r>
        <w:rPr>
          <w:i/>
        </w:rPr>
        <w:t>ADC</w:t>
      </w:r>
      <w:r>
        <w:t xml:space="preserve"> equals </w:t>
      </w:r>
      <w:r w:rsidR="00C5067F">
        <w:t>9</w:t>
      </w:r>
      <w:r>
        <w:t>0</w:t>
      </w:r>
      <w:r w:rsidR="0036138E">
        <w:rPr>
          <w:rFonts w:ascii="Segoe UI Symbol" w:eastAsia="Segoe UI Symbol" w:hAnsi="Segoe UI Symbol" w:cs="Segoe UI Symbol"/>
        </w:rPr>
        <w:t>°</w:t>
      </w:r>
      <w:r>
        <w:t xml:space="preserve"> whether or not they share the same intercepted arc. </w:t>
      </w:r>
    </w:p>
    <w:bookmarkEnd w:id="1"/>
    <w:p w14:paraId="53317448" w14:textId="77777777" w:rsidR="00676E1C" w:rsidRDefault="00676E1C" w:rsidP="009B2588">
      <w:pPr>
        <w:spacing w:after="73"/>
        <w:ind w:left="0" w:firstLine="0"/>
      </w:pPr>
    </w:p>
    <w:p w14:paraId="4B20118F" w14:textId="1B16C287" w:rsidR="00AE16CE" w:rsidRDefault="009B2588" w:rsidP="009B2588">
      <w:pPr>
        <w:spacing w:after="73"/>
        <w:ind w:left="0" w:firstLine="0"/>
      </w:pPr>
      <w:r>
        <w:t xml:space="preserve">8.    </w:t>
      </w:r>
      <w:r w:rsidR="00C0727C">
        <w:t xml:space="preserve">Place point </w:t>
      </w:r>
      <w:r w:rsidR="00C0727C">
        <w:rPr>
          <w:i/>
        </w:rPr>
        <w:t>D</w:t>
      </w:r>
      <w:r w:rsidR="00C0727C">
        <w:t xml:space="preserve"> at the center of the circle</w:t>
      </w:r>
      <w:r>
        <w:t xml:space="preserve">, making sure that </w:t>
      </w:r>
      <w:r w:rsidRPr="009D20C6">
        <w:sym w:font="Symbol" w:char="F0D0"/>
      </w:r>
      <w:r w:rsidRPr="009D20C6">
        <w:rPr>
          <w:i/>
        </w:rPr>
        <w:t>ADC</w:t>
      </w:r>
      <w:r w:rsidR="00C0727C">
        <w:t xml:space="preserve"> </w:t>
      </w:r>
      <w:r>
        <w:t xml:space="preserve">intercepts the same arc as </w:t>
      </w:r>
      <w:r w:rsidRPr="009D20C6">
        <w:sym w:font="Symbol" w:char="F0D0"/>
      </w:r>
      <w:r w:rsidRPr="009D20C6">
        <w:rPr>
          <w:i/>
        </w:rPr>
        <w:t>A</w:t>
      </w:r>
      <w:r>
        <w:rPr>
          <w:i/>
        </w:rPr>
        <w:t>BC.</w:t>
      </w:r>
    </w:p>
    <w:p w14:paraId="284E79BC" w14:textId="2A29C072" w:rsidR="00AE16CE" w:rsidRDefault="009B2588">
      <w:pPr>
        <w:numPr>
          <w:ilvl w:val="1"/>
          <w:numId w:val="8"/>
        </w:numPr>
        <w:ind w:right="92" w:hanging="360"/>
      </w:pPr>
      <w:r>
        <w:t xml:space="preserve">Describe the relationship between </w:t>
      </w:r>
      <w:r w:rsidR="00C0727C">
        <w:t xml:space="preserve">the measures of inscribed </w:t>
      </w:r>
      <m:oMath>
        <m:r>
          <w:rPr>
            <w:rFonts w:ascii="Cambria Math" w:hAnsi="Cambria Math"/>
          </w:rPr>
          <m:t>∠</m:t>
        </m:r>
      </m:oMath>
      <w:r w:rsidR="00C0727C">
        <w:rPr>
          <w:i/>
        </w:rPr>
        <w:t>ABC</w:t>
      </w:r>
      <w:r w:rsidR="00C0727C">
        <w:t xml:space="preserve"> and central </w:t>
      </w:r>
      <m:oMath>
        <m:r>
          <w:rPr>
            <w:rFonts w:ascii="Cambria Math" w:hAnsi="Cambria Math"/>
          </w:rPr>
          <m:t>∠</m:t>
        </m:r>
      </m:oMath>
      <w:r w:rsidR="00C0727C">
        <w:rPr>
          <w:i/>
        </w:rPr>
        <w:t>ADC</w:t>
      </w:r>
      <w:r>
        <w:t>.</w:t>
      </w:r>
      <w:r w:rsidR="00C0727C">
        <w:t xml:space="preserve">  </w:t>
      </w:r>
    </w:p>
    <w:p w14:paraId="65A0F284" w14:textId="77777777" w:rsidR="00AE16CE" w:rsidRDefault="00C0727C">
      <w:pPr>
        <w:spacing w:after="70"/>
        <w:ind w:left="0" w:firstLine="0"/>
      </w:pPr>
      <w:r>
        <w:t xml:space="preserve"> </w:t>
      </w:r>
    </w:p>
    <w:p w14:paraId="6A84AE42" w14:textId="2D54FB4D" w:rsidR="00AE16CE" w:rsidRDefault="00C0727C">
      <w:pPr>
        <w:spacing w:after="46"/>
        <w:ind w:left="759" w:right="92"/>
      </w:pPr>
      <w:r>
        <w:rPr>
          <w:b/>
          <w:u w:val="single" w:color="000000"/>
        </w:rPr>
        <w:t>Answer:</w:t>
      </w:r>
      <w:r>
        <w:rPr>
          <w:b/>
        </w:rPr>
        <w:t xml:space="preserve"> </w:t>
      </w:r>
      <w:r>
        <w:t xml:space="preserve">The measure of the central angle is double the measure of the inscribed angle. The measure of the inscribed angle is half the measure of the central angle. The ratio of the measure of </w:t>
      </w:r>
      <m:oMath>
        <m:r>
          <w:rPr>
            <w:rFonts w:ascii="Cambria Math" w:hAnsi="Cambria Math"/>
          </w:rPr>
          <m:t>∠</m:t>
        </m:r>
      </m:oMath>
      <w:r>
        <w:rPr>
          <w:i/>
        </w:rPr>
        <w:t>ADC</w:t>
      </w:r>
      <w:r>
        <w:t xml:space="preserve"> to the measure of </w:t>
      </w:r>
      <m:oMath>
        <m:r>
          <w:rPr>
            <w:rFonts w:ascii="Cambria Math" w:hAnsi="Cambria Math"/>
          </w:rPr>
          <m:t>∠</m:t>
        </m:r>
      </m:oMath>
      <w:r>
        <w:rPr>
          <w:i/>
        </w:rPr>
        <w:t>ABC</w:t>
      </w:r>
      <w:r>
        <w:t xml:space="preserve"> is 2. </w:t>
      </w:r>
    </w:p>
    <w:tbl>
      <w:tblPr>
        <w:tblStyle w:val="TableGrid"/>
        <w:tblpPr w:leftFromText="180" w:rightFromText="180" w:vertAnchor="text" w:horzAnchor="margin" w:tblpY="102"/>
        <w:tblW w:w="9530" w:type="dxa"/>
        <w:tblInd w:w="0" w:type="dxa"/>
        <w:tblCellMar>
          <w:left w:w="468" w:type="dxa"/>
          <w:bottom w:w="21" w:type="dxa"/>
          <w:right w:w="115" w:type="dxa"/>
        </w:tblCellMar>
        <w:tblLook w:val="04A0" w:firstRow="1" w:lastRow="0" w:firstColumn="1" w:lastColumn="0" w:noHBand="0" w:noVBand="1"/>
      </w:tblPr>
      <w:tblGrid>
        <w:gridCol w:w="9530"/>
      </w:tblGrid>
      <w:tr w:rsidR="009B2588" w14:paraId="6C7BE1D4" w14:textId="77777777" w:rsidTr="009B2588">
        <w:trPr>
          <w:trHeight w:val="792"/>
        </w:trPr>
        <w:tc>
          <w:tcPr>
            <w:tcW w:w="9530" w:type="dxa"/>
            <w:tcBorders>
              <w:top w:val="single" w:sz="12" w:space="0" w:color="000000"/>
              <w:left w:val="single" w:sz="12" w:space="0" w:color="000000"/>
              <w:bottom w:val="single" w:sz="12" w:space="0" w:color="000000"/>
              <w:right w:val="single" w:sz="12" w:space="0" w:color="000000"/>
            </w:tcBorders>
            <w:vAlign w:val="bottom"/>
          </w:tcPr>
          <w:p w14:paraId="42B6738E" w14:textId="77777777" w:rsidR="009B2588" w:rsidRDefault="009B2588" w:rsidP="009B2588">
            <w:pPr>
              <w:spacing w:after="0"/>
              <w:ind w:left="68" w:right="3631" w:hanging="68"/>
            </w:pPr>
            <w:r>
              <w:rPr>
                <w:noProof/>
              </w:rPr>
              <w:drawing>
                <wp:inline distT="0" distB="0" distL="0" distR="0" wp14:anchorId="67937AA6" wp14:editId="1FD51D3B">
                  <wp:extent cx="483235" cy="278765"/>
                  <wp:effectExtent l="0" t="0" r="0" b="0"/>
                  <wp:docPr id="1352" name="Picture 1352"/>
                  <wp:cNvGraphicFramePr/>
                  <a:graphic xmlns:a="http://schemas.openxmlformats.org/drawingml/2006/main">
                    <a:graphicData uri="http://schemas.openxmlformats.org/drawingml/2006/picture">
                      <pic:pic xmlns:pic="http://schemas.openxmlformats.org/drawingml/2006/picture">
                        <pic:nvPicPr>
                          <pic:cNvPr id="1352" name="Picture 1352"/>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Quick Poll</w:t>
            </w:r>
            <w:r>
              <w:rPr>
                <w:b/>
              </w:rPr>
              <w:t xml:space="preserve"> See Note 5 at the end of this lesson.</w:t>
            </w:r>
            <w:r>
              <w:t xml:space="preserve"> </w:t>
            </w:r>
          </w:p>
        </w:tc>
      </w:tr>
    </w:tbl>
    <w:p w14:paraId="7F1E00ED" w14:textId="77777777" w:rsidR="00AE16CE" w:rsidRDefault="00C0727C">
      <w:pPr>
        <w:spacing w:after="0"/>
        <w:ind w:left="0" w:firstLine="0"/>
      </w:pPr>
      <w:r>
        <w:t xml:space="preserve"> </w:t>
      </w:r>
    </w:p>
    <w:p w14:paraId="3AAEFA0A" w14:textId="782B097F" w:rsidR="00AE16CE" w:rsidRDefault="009B2588">
      <w:pPr>
        <w:numPr>
          <w:ilvl w:val="1"/>
          <w:numId w:val="8"/>
        </w:numPr>
        <w:ind w:right="92" w:hanging="360"/>
      </w:pPr>
      <w:r>
        <w:t>Discuss with a classmate w</w:t>
      </w:r>
      <w:r w:rsidR="00C0727C">
        <w:t xml:space="preserve">hat happens to the angles if you move point </w:t>
      </w:r>
      <w:r w:rsidR="00C0727C">
        <w:rPr>
          <w:i/>
        </w:rPr>
        <w:t>A</w:t>
      </w:r>
      <w:r w:rsidR="00C0727C">
        <w:t xml:space="preserve"> or point </w:t>
      </w:r>
      <w:r w:rsidR="00C0727C">
        <w:rPr>
          <w:i/>
        </w:rPr>
        <w:t>C</w:t>
      </w:r>
      <w:r>
        <w:t>.</w:t>
      </w:r>
      <w:r w:rsidR="00C0727C">
        <w:t xml:space="preserve"> </w:t>
      </w:r>
    </w:p>
    <w:p w14:paraId="65BB16CA" w14:textId="77777777" w:rsidR="00AE16CE" w:rsidRDefault="00C0727C">
      <w:pPr>
        <w:spacing w:after="72"/>
        <w:ind w:left="389" w:firstLine="0"/>
      </w:pPr>
      <w:r>
        <w:t xml:space="preserve"> </w:t>
      </w:r>
    </w:p>
    <w:p w14:paraId="55663652" w14:textId="2B8BFA56" w:rsidR="00AE16CE" w:rsidRDefault="00C0727C">
      <w:pPr>
        <w:spacing w:after="46"/>
        <w:ind w:left="759" w:right="92"/>
      </w:pPr>
      <w:r>
        <w:rPr>
          <w:b/>
          <w:u w:val="single" w:color="000000"/>
        </w:rPr>
        <w:t>Answer:</w:t>
      </w:r>
      <w:r>
        <w:t xml:space="preserve"> The measure of the inscribed angle is half the measure of the central angle (the ratio of the measure of </w:t>
      </w:r>
      <m:oMath>
        <m:r>
          <w:rPr>
            <w:rFonts w:ascii="Cambria Math" w:hAnsi="Cambria Math"/>
          </w:rPr>
          <m:t>∠</m:t>
        </m:r>
      </m:oMath>
      <w:r>
        <w:rPr>
          <w:i/>
        </w:rPr>
        <w:t>ADC</w:t>
      </w:r>
      <w:r>
        <w:t xml:space="preserve"> to the measure of </w:t>
      </w:r>
      <m:oMath>
        <m:r>
          <w:rPr>
            <w:rFonts w:ascii="Cambria Math" w:hAnsi="Cambria Math"/>
          </w:rPr>
          <m:t>∠</m:t>
        </m:r>
      </m:oMath>
      <w:r>
        <w:rPr>
          <w:i/>
        </w:rPr>
        <w:t>ABC</w:t>
      </w:r>
      <w:r>
        <w:t xml:space="preserve"> is 2), as long as both angles intercept the same arc. </w:t>
      </w:r>
    </w:p>
    <w:p w14:paraId="340F7F59" w14:textId="77777777" w:rsidR="003365C9" w:rsidRDefault="003365C9">
      <w:pPr>
        <w:spacing w:after="46"/>
        <w:ind w:left="759" w:right="92"/>
      </w:pPr>
    </w:p>
    <w:tbl>
      <w:tblPr>
        <w:tblStyle w:val="TableGrid"/>
        <w:tblpPr w:leftFromText="180" w:rightFromText="180" w:vertAnchor="text" w:horzAnchor="margin" w:tblpY="37"/>
        <w:tblW w:w="9530" w:type="dxa"/>
        <w:tblInd w:w="0" w:type="dxa"/>
        <w:tblCellMar>
          <w:left w:w="468" w:type="dxa"/>
          <w:bottom w:w="21" w:type="dxa"/>
          <w:right w:w="115" w:type="dxa"/>
        </w:tblCellMar>
        <w:tblLook w:val="04A0" w:firstRow="1" w:lastRow="0" w:firstColumn="1" w:lastColumn="0" w:noHBand="0" w:noVBand="1"/>
      </w:tblPr>
      <w:tblGrid>
        <w:gridCol w:w="9530"/>
      </w:tblGrid>
      <w:tr w:rsidR="00F6390A" w14:paraId="2EA485A3" w14:textId="77777777" w:rsidTr="00F6390A">
        <w:trPr>
          <w:trHeight w:val="792"/>
        </w:trPr>
        <w:tc>
          <w:tcPr>
            <w:tcW w:w="9530" w:type="dxa"/>
            <w:tcBorders>
              <w:top w:val="single" w:sz="12" w:space="0" w:color="000000"/>
              <w:left w:val="single" w:sz="12" w:space="0" w:color="000000"/>
              <w:bottom w:val="single" w:sz="12" w:space="0" w:color="000000"/>
              <w:right w:val="single" w:sz="12" w:space="0" w:color="000000"/>
            </w:tcBorders>
            <w:vAlign w:val="bottom"/>
          </w:tcPr>
          <w:p w14:paraId="292C96DE" w14:textId="77777777" w:rsidR="00F6390A" w:rsidRDefault="00F6390A" w:rsidP="00F6390A">
            <w:pPr>
              <w:spacing w:after="0"/>
              <w:ind w:left="68" w:right="1164" w:hanging="68"/>
            </w:pPr>
            <w:r>
              <w:rPr>
                <w:noProof/>
              </w:rPr>
              <w:drawing>
                <wp:inline distT="0" distB="0" distL="0" distR="0" wp14:anchorId="78A78086" wp14:editId="4CFA8B5E">
                  <wp:extent cx="483235" cy="278765"/>
                  <wp:effectExtent l="0" t="0" r="0" b="0"/>
                  <wp:docPr id="1445" name="Picture 1445"/>
                  <wp:cNvGraphicFramePr/>
                  <a:graphic xmlns:a="http://schemas.openxmlformats.org/drawingml/2006/main">
                    <a:graphicData uri="http://schemas.openxmlformats.org/drawingml/2006/picture">
                      <pic:pic xmlns:pic="http://schemas.openxmlformats.org/drawingml/2006/picture">
                        <pic:nvPicPr>
                          <pic:cNvPr id="1445" name="Picture 1445"/>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Class Capture and/or Live Presenter</w:t>
            </w:r>
            <w:r>
              <w:rPr>
                <w:b/>
              </w:rPr>
              <w:t xml:space="preserve"> See Note 6 at the end of this lesson.</w:t>
            </w:r>
            <w:r>
              <w:t xml:space="preserve"> </w:t>
            </w:r>
          </w:p>
        </w:tc>
      </w:tr>
    </w:tbl>
    <w:p w14:paraId="4D3EDA0E" w14:textId="51954575" w:rsidR="00AE16CE" w:rsidRDefault="00C0727C">
      <w:pPr>
        <w:spacing w:after="0"/>
        <w:ind w:left="389" w:firstLine="0"/>
      </w:pPr>
      <w:r>
        <w:t xml:space="preserve"> </w:t>
      </w:r>
    </w:p>
    <w:p w14:paraId="66968852" w14:textId="77777777" w:rsidR="003365C9" w:rsidRDefault="003365C9">
      <w:pPr>
        <w:spacing w:after="0"/>
        <w:ind w:left="389" w:firstLine="0"/>
      </w:pPr>
    </w:p>
    <w:p w14:paraId="75383727" w14:textId="1A8280F3" w:rsidR="00EE2AD7" w:rsidRDefault="00EE2AD7" w:rsidP="00EE2AD7">
      <w:pPr>
        <w:spacing w:after="0"/>
      </w:pPr>
      <w:r>
        <w:t xml:space="preserve">       c.    Complete these conjectures:</w:t>
      </w:r>
    </w:p>
    <w:p w14:paraId="134836F5" w14:textId="77777777" w:rsidR="00EE2AD7" w:rsidRPr="0036287B" w:rsidRDefault="00EE2AD7" w:rsidP="00EE2AD7">
      <w:pPr>
        <w:numPr>
          <w:ilvl w:val="0"/>
          <w:numId w:val="18"/>
        </w:numPr>
        <w:tabs>
          <w:tab w:val="left" w:pos="374"/>
        </w:tabs>
        <w:spacing w:after="120" w:line="280" w:lineRule="atLeast"/>
        <w:ind w:right="1422"/>
        <w:rPr>
          <w:rFonts w:eastAsia="Times New Roman"/>
          <w:szCs w:val="20"/>
        </w:rPr>
      </w:pPr>
      <w:r w:rsidRPr="0036287B">
        <w:rPr>
          <w:rFonts w:eastAsia="Times New Roman"/>
          <w:szCs w:val="20"/>
        </w:rPr>
        <w:t>The measure of the inscribed angle is ________________ the measure of the central angle.</w:t>
      </w:r>
    </w:p>
    <w:p w14:paraId="5471113F" w14:textId="24C9CAB1" w:rsidR="00EE2AD7" w:rsidRDefault="00EE2AD7" w:rsidP="00EE2AD7">
      <w:pPr>
        <w:numPr>
          <w:ilvl w:val="0"/>
          <w:numId w:val="18"/>
        </w:numPr>
        <w:tabs>
          <w:tab w:val="left" w:pos="374"/>
        </w:tabs>
        <w:spacing w:after="120" w:line="280" w:lineRule="atLeast"/>
        <w:ind w:right="1422"/>
        <w:rPr>
          <w:rFonts w:eastAsia="Times New Roman"/>
          <w:szCs w:val="20"/>
        </w:rPr>
      </w:pPr>
      <w:r w:rsidRPr="0036287B">
        <w:rPr>
          <w:rFonts w:eastAsia="Times New Roman"/>
          <w:szCs w:val="20"/>
        </w:rPr>
        <w:t>The measure of the inscribed angle is ________________ the measure of the intercepted arc.</w:t>
      </w:r>
    </w:p>
    <w:p w14:paraId="6C71B71F" w14:textId="0C46CF49" w:rsidR="003C131E" w:rsidRPr="003C131E" w:rsidRDefault="003C131E" w:rsidP="003C131E">
      <w:pPr>
        <w:tabs>
          <w:tab w:val="left" w:pos="374"/>
        </w:tabs>
        <w:spacing w:after="120" w:line="280" w:lineRule="atLeast"/>
        <w:ind w:right="1422"/>
        <w:rPr>
          <w:rFonts w:eastAsia="Times New Roman"/>
          <w:szCs w:val="20"/>
        </w:rPr>
      </w:pPr>
      <w:r>
        <w:rPr>
          <w:rFonts w:eastAsia="Times New Roman"/>
          <w:szCs w:val="20"/>
        </w:rPr>
        <w:tab/>
      </w:r>
      <w:r>
        <w:rPr>
          <w:rFonts w:eastAsia="Times New Roman"/>
          <w:szCs w:val="20"/>
        </w:rPr>
        <w:tab/>
      </w:r>
      <w:r>
        <w:rPr>
          <w:rFonts w:eastAsia="Times New Roman"/>
          <w:szCs w:val="20"/>
        </w:rPr>
        <w:tab/>
      </w:r>
      <w:r>
        <w:rPr>
          <w:rFonts w:eastAsia="Times New Roman"/>
          <w:b/>
          <w:bCs/>
          <w:szCs w:val="20"/>
          <w:u w:val="single"/>
        </w:rPr>
        <w:t>Answer:</w:t>
      </w:r>
      <w:r>
        <w:rPr>
          <w:rFonts w:eastAsia="Times New Roman"/>
          <w:szCs w:val="20"/>
        </w:rPr>
        <w:t xml:space="preserve">  The measure of the inscribed angle is </w:t>
      </w:r>
      <w:r>
        <w:rPr>
          <w:rFonts w:eastAsia="Times New Roman"/>
          <w:b/>
          <w:bCs/>
          <w:szCs w:val="20"/>
        </w:rPr>
        <w:t>half</w:t>
      </w:r>
      <w:r>
        <w:rPr>
          <w:rFonts w:eastAsia="Times New Roman"/>
          <w:szCs w:val="20"/>
        </w:rPr>
        <w:t xml:space="preserve"> the measure of the central </w:t>
      </w:r>
      <w:r>
        <w:rPr>
          <w:rFonts w:eastAsia="Times New Roman"/>
          <w:szCs w:val="20"/>
        </w:rPr>
        <w:br/>
        <w:t xml:space="preserve">             angle and </w:t>
      </w:r>
      <w:r>
        <w:rPr>
          <w:rFonts w:eastAsia="Times New Roman"/>
          <w:b/>
          <w:bCs/>
          <w:szCs w:val="20"/>
        </w:rPr>
        <w:t>half</w:t>
      </w:r>
      <w:r>
        <w:rPr>
          <w:rFonts w:eastAsia="Times New Roman"/>
          <w:szCs w:val="20"/>
        </w:rPr>
        <w:t xml:space="preserve"> the measure of the intercepted arc.</w:t>
      </w:r>
    </w:p>
    <w:p w14:paraId="2687FA55" w14:textId="77777777" w:rsidR="00EE2AD7" w:rsidRDefault="00EE2AD7" w:rsidP="00EE2AD7">
      <w:pPr>
        <w:spacing w:after="0"/>
      </w:pPr>
    </w:p>
    <w:p w14:paraId="368DEDEC" w14:textId="77777777" w:rsidR="00AE16CE" w:rsidRDefault="00C0727C">
      <w:pPr>
        <w:spacing w:after="0"/>
        <w:ind w:left="389" w:firstLine="0"/>
      </w:pPr>
      <w:r>
        <w:rPr>
          <w:b/>
        </w:rPr>
        <w:t xml:space="preserve"> </w:t>
      </w:r>
    </w:p>
    <w:p w14:paraId="44414C61" w14:textId="29E37DD6" w:rsidR="00A83C52" w:rsidRDefault="008B3695" w:rsidP="00A83C52">
      <w:pPr>
        <w:shd w:val="clear" w:color="auto" w:fill="D9D9D9"/>
        <w:spacing w:after="3" w:line="335" w:lineRule="auto"/>
        <w:ind w:left="1104" w:right="1653"/>
      </w:pPr>
      <w:r w:rsidRPr="008B3695">
        <w:rPr>
          <w:b/>
        </w:rPr>
        <w:t>Teacher Tip:</w:t>
      </w:r>
      <w:r>
        <w:t xml:space="preserve"> </w:t>
      </w:r>
      <w:r w:rsidR="00A83C52">
        <w:t>For a proof of the Inscribed Angle Theorem: In the simplest case, one leg of the inscribed angle is a diameter of the circle so it passes through the center of the circle. Since that leg is a straight line, the supplement of the central angle equals 180° − 2</w:t>
      </w:r>
      <w:r w:rsidR="00A83C52">
        <w:rPr>
          <w:i/>
        </w:rPr>
        <w:t>θ</w:t>
      </w:r>
      <w:r w:rsidR="00A83C52">
        <w:t xml:space="preserve">. Drawing a </w:t>
      </w:r>
      <w:hyperlink r:id="rId29">
        <w:r w:rsidR="00A83C52">
          <w:rPr>
            <w:u w:val="single" w:color="000000"/>
          </w:rPr>
          <w:t>segment</w:t>
        </w:r>
      </w:hyperlink>
      <w:hyperlink r:id="rId30">
        <w:r w:rsidR="00A83C52">
          <w:t xml:space="preserve"> </w:t>
        </w:r>
      </w:hyperlink>
      <w:r w:rsidR="00A83C52">
        <w:t xml:space="preserve">from the center of the circle to the other point of </w:t>
      </w:r>
      <w:hyperlink r:id="rId31">
        <w:r w:rsidR="00A83C52">
          <w:rPr>
            <w:u w:val="single" w:color="000000"/>
          </w:rPr>
          <w:t>intersection</w:t>
        </w:r>
      </w:hyperlink>
      <w:hyperlink r:id="rId32">
        <w:r w:rsidR="00A83C52">
          <w:t xml:space="preserve"> </w:t>
        </w:r>
      </w:hyperlink>
      <w:r w:rsidR="00A83C52">
        <w:t xml:space="preserve">of the inscribed </w:t>
      </w:r>
      <w:r w:rsidR="00A83C52">
        <w:lastRenderedPageBreak/>
        <w:t xml:space="preserve">angle produces an </w:t>
      </w:r>
      <w:hyperlink r:id="rId33">
        <w:r w:rsidR="00A83C52">
          <w:t xml:space="preserve">isosceles </w:t>
        </w:r>
      </w:hyperlink>
      <w:hyperlink r:id="rId34">
        <w:r w:rsidR="00A83C52">
          <w:t>triangle,</w:t>
        </w:r>
      </w:hyperlink>
      <w:r w:rsidR="00A83C52">
        <w:t xml:space="preserve"> made from two radii of the circle and the second leg of the inscribed angle. Since two angles in an isosceles triangle are equal and since the angles in a triangle sum to 180°, it follows that the inscribed angle equals θ, half of the central ang</w:t>
      </w:r>
      <w:r>
        <w:t>le.</w:t>
      </w:r>
    </w:p>
    <w:p w14:paraId="1B6853B4" w14:textId="3EE954E1" w:rsidR="008B3695" w:rsidRDefault="008B3695" w:rsidP="00A83C52">
      <w:pPr>
        <w:shd w:val="clear" w:color="auto" w:fill="D9D9D9"/>
        <w:spacing w:after="3" w:line="335" w:lineRule="auto"/>
        <w:ind w:left="1104" w:right="1653"/>
      </w:pPr>
      <w:r>
        <w:rPr>
          <w:noProof/>
        </w:rPr>
        <w:drawing>
          <wp:inline distT="0" distB="0" distL="0" distR="0" wp14:anchorId="186A1535" wp14:editId="38BC4116">
            <wp:extent cx="1828800" cy="1381125"/>
            <wp:effectExtent l="0" t="0" r="0" b="0"/>
            <wp:docPr id="1617" name="Picture 1617"/>
            <wp:cNvGraphicFramePr/>
            <a:graphic xmlns:a="http://schemas.openxmlformats.org/drawingml/2006/main">
              <a:graphicData uri="http://schemas.openxmlformats.org/drawingml/2006/picture">
                <pic:pic xmlns:pic="http://schemas.openxmlformats.org/drawingml/2006/picture">
                  <pic:nvPicPr>
                    <pic:cNvPr id="1617" name="Picture 1617"/>
                    <pic:cNvPicPr/>
                  </pic:nvPicPr>
                  <pic:blipFill>
                    <a:blip r:embed="rId35"/>
                    <a:stretch>
                      <a:fillRect/>
                    </a:stretch>
                  </pic:blipFill>
                  <pic:spPr>
                    <a:xfrm>
                      <a:off x="0" y="0"/>
                      <a:ext cx="1828800" cy="1381125"/>
                    </a:xfrm>
                    <a:prstGeom prst="rect">
                      <a:avLst/>
                    </a:prstGeom>
                  </pic:spPr>
                </pic:pic>
              </a:graphicData>
            </a:graphic>
          </wp:inline>
        </w:drawing>
      </w:r>
    </w:p>
    <w:p w14:paraId="710F7D3B" w14:textId="77777777" w:rsidR="00A83C52" w:rsidRDefault="00A83C52" w:rsidP="002E2966">
      <w:pPr>
        <w:spacing w:after="41"/>
        <w:ind w:right="92"/>
      </w:pPr>
    </w:p>
    <w:p w14:paraId="2448C361" w14:textId="77777777" w:rsidR="00A83C52" w:rsidRDefault="00A83C52" w:rsidP="002E2966">
      <w:pPr>
        <w:spacing w:after="41"/>
        <w:ind w:right="92"/>
      </w:pPr>
    </w:p>
    <w:p w14:paraId="50ADFFC2" w14:textId="7A442B94" w:rsidR="00AE16CE" w:rsidRDefault="002E2966" w:rsidP="002E2966">
      <w:pPr>
        <w:spacing w:after="41"/>
        <w:ind w:right="92"/>
      </w:pPr>
      <w:r>
        <w:t>9.    L</w:t>
      </w:r>
      <w:r w:rsidR="00C0727C">
        <w:t>eona said, “Since a central angle can never measure more than 180</w:t>
      </w:r>
      <w:r>
        <w:rPr>
          <w:rFonts w:ascii="Segoe UI Symbol" w:eastAsia="Segoe UI Symbol" w:hAnsi="Segoe UI Symbol" w:cs="Segoe UI Symbol"/>
        </w:rPr>
        <w:t>°</w:t>
      </w:r>
      <w:r w:rsidR="00C0727C">
        <w:t xml:space="preserve">, I know an inscribed angle </w:t>
      </w:r>
      <w:r>
        <w:br/>
        <w:t xml:space="preserve">       </w:t>
      </w:r>
      <w:r w:rsidR="00C0727C">
        <w:t>can never measure more than 90</w:t>
      </w:r>
      <w:r>
        <w:rPr>
          <w:rFonts w:ascii="Segoe UI Symbol" w:eastAsia="Segoe UI Symbol" w:hAnsi="Segoe UI Symbol" w:cs="Segoe UI Symbol"/>
        </w:rPr>
        <w:t>°</w:t>
      </w:r>
      <w:r w:rsidR="00C0727C">
        <w:t xml:space="preserve">.” </w:t>
      </w:r>
      <w:r>
        <w:t>Discuss with a classmate if you agree or disagree. Explain w</w:t>
      </w:r>
      <w:r w:rsidR="00C0727C">
        <w:t>hy</w:t>
      </w:r>
      <w:r>
        <w:t>.</w:t>
      </w:r>
      <w:r w:rsidR="00C0727C">
        <w:t xml:space="preserve"> </w:t>
      </w:r>
    </w:p>
    <w:p w14:paraId="3E3986D9" w14:textId="77777777" w:rsidR="00AE16CE" w:rsidRDefault="00C0727C">
      <w:pPr>
        <w:spacing w:after="74"/>
        <w:ind w:left="29" w:firstLine="0"/>
      </w:pPr>
      <w:r>
        <w:rPr>
          <w:b/>
        </w:rPr>
        <w:t xml:space="preserve"> </w:t>
      </w:r>
    </w:p>
    <w:p w14:paraId="3FF716B6" w14:textId="77777777" w:rsidR="00AE16CE" w:rsidRDefault="00C0727C">
      <w:pPr>
        <w:spacing w:line="339" w:lineRule="auto"/>
        <w:ind w:left="399" w:right="92"/>
      </w:pPr>
      <w:r>
        <w:rPr>
          <w:b/>
          <w:u w:val="single" w:color="000000"/>
        </w:rPr>
        <w:t>Answer:</w:t>
      </w:r>
      <w:r>
        <w:rPr>
          <w:b/>
        </w:rPr>
        <w:t xml:space="preserve"> </w:t>
      </w:r>
      <w:r>
        <w:t>I disagree because the central angle always intercepts a minor arc, but an inscribed angle can intercept a major arc.</w:t>
      </w:r>
      <w:r>
        <w:rPr>
          <w:b/>
        </w:rPr>
        <w:t xml:space="preserve"> </w:t>
      </w:r>
    </w:p>
    <w:p w14:paraId="052F22D5" w14:textId="77777777" w:rsidR="00AE16CE" w:rsidRDefault="00C0727C">
      <w:pPr>
        <w:spacing w:after="74"/>
        <w:ind w:left="29" w:firstLine="0"/>
      </w:pPr>
      <w:r>
        <w:rPr>
          <w:b/>
        </w:rPr>
        <w:t xml:space="preserve"> </w:t>
      </w:r>
    </w:p>
    <w:p w14:paraId="7C57E944" w14:textId="438770CB" w:rsidR="00AE16CE" w:rsidRDefault="00664666" w:rsidP="00664666">
      <w:pPr>
        <w:spacing w:after="73"/>
        <w:ind w:right="92"/>
      </w:pPr>
      <w:r>
        <w:t>10.  P</w:t>
      </w:r>
      <w:r w:rsidR="00C0727C">
        <w:t xml:space="preserve">lace point </w:t>
      </w:r>
      <w:r w:rsidR="00C0727C" w:rsidRPr="00664666">
        <w:rPr>
          <w:i/>
        </w:rPr>
        <w:t>D</w:t>
      </w:r>
      <w:r w:rsidR="00C0727C">
        <w:t xml:space="preserve"> on the circle so that </w:t>
      </w:r>
      <w:r w:rsidR="00C0727C" w:rsidRPr="00664666">
        <w:rPr>
          <w:i/>
        </w:rPr>
        <w:t>ABCD</w:t>
      </w:r>
      <w:r w:rsidR="00C0727C">
        <w:t xml:space="preserve"> is a quadrilateral.</w:t>
      </w:r>
      <w:r w:rsidR="00C0727C" w:rsidRPr="00664666">
        <w:rPr>
          <w:b/>
        </w:rPr>
        <w:t xml:space="preserve"> </w:t>
      </w:r>
    </w:p>
    <w:p w14:paraId="539CD621" w14:textId="4412A88A" w:rsidR="00AE16CE" w:rsidRDefault="00664666" w:rsidP="002E2966">
      <w:pPr>
        <w:numPr>
          <w:ilvl w:val="1"/>
          <w:numId w:val="19"/>
        </w:numPr>
        <w:spacing w:line="339" w:lineRule="auto"/>
        <w:ind w:right="92"/>
      </w:pPr>
      <w:r>
        <w:t>Discuss with a classmate w</w:t>
      </w:r>
      <w:r w:rsidR="00C0727C">
        <w:t xml:space="preserve">hat you notice about the sum of the measures of </w:t>
      </w:r>
      <m:oMath>
        <m:r>
          <w:rPr>
            <w:rFonts w:ascii="Cambria Math" w:hAnsi="Cambria Math"/>
          </w:rPr>
          <m:t>∠</m:t>
        </m:r>
      </m:oMath>
      <w:r w:rsidR="00C0727C">
        <w:rPr>
          <w:i/>
        </w:rPr>
        <w:t>ABC</w:t>
      </w:r>
      <w:r w:rsidR="00C0727C">
        <w:t xml:space="preserve"> </w:t>
      </w:r>
      <w:proofErr w:type="spellStart"/>
      <w:r w:rsidR="00C0727C">
        <w:t>and</w:t>
      </w:r>
      <w:proofErr w:type="spellEnd"/>
      <w:r w:rsidR="00C0727C">
        <w:t xml:space="preserve"> </w:t>
      </w:r>
      <m:oMath>
        <m:r>
          <w:rPr>
            <w:rFonts w:ascii="Cambria Math" w:hAnsi="Cambria Math"/>
          </w:rPr>
          <m:t>∠</m:t>
        </m:r>
      </m:oMath>
      <w:r w:rsidR="00C0727C">
        <w:rPr>
          <w:i/>
        </w:rPr>
        <w:t>ADC</w:t>
      </w:r>
      <w:r>
        <w:t>.</w:t>
      </w:r>
      <w:r w:rsidR="00C0727C">
        <w:t xml:space="preserve"> </w:t>
      </w:r>
      <w:r>
        <w:t>Share your results with the class</w:t>
      </w:r>
      <w:r w:rsidR="00C0727C">
        <w:t xml:space="preserve">. </w:t>
      </w:r>
    </w:p>
    <w:p w14:paraId="42CF96B7" w14:textId="77777777" w:rsidR="00AE16CE" w:rsidRDefault="00C0727C">
      <w:pPr>
        <w:spacing w:after="75"/>
        <w:ind w:left="29" w:firstLine="0"/>
      </w:pPr>
      <w:r>
        <w:t xml:space="preserve"> </w:t>
      </w:r>
    </w:p>
    <w:p w14:paraId="30D5C572" w14:textId="2A79DC05" w:rsidR="00AE16CE" w:rsidRDefault="00C0727C">
      <w:pPr>
        <w:ind w:left="759" w:right="92"/>
      </w:pPr>
      <w:r>
        <w:rPr>
          <w:b/>
          <w:u w:val="single" w:color="000000"/>
        </w:rPr>
        <w:t>Answer:</w:t>
      </w:r>
      <w:r>
        <w:rPr>
          <w:b/>
        </w:rPr>
        <w:t xml:space="preserve"> </w:t>
      </w:r>
      <w:r>
        <w:t xml:space="preserve">The sum of the measures of </w:t>
      </w:r>
      <m:oMath>
        <m:r>
          <w:rPr>
            <w:rFonts w:ascii="Cambria Math" w:hAnsi="Cambria Math"/>
          </w:rPr>
          <m:t>∠</m:t>
        </m:r>
      </m:oMath>
      <w:r>
        <w:rPr>
          <w:i/>
        </w:rPr>
        <w:t>ABC</w:t>
      </w:r>
      <w:r>
        <w:t xml:space="preserve"> and </w:t>
      </w:r>
      <m:oMath>
        <m:r>
          <w:rPr>
            <w:rFonts w:ascii="Cambria Math" w:hAnsi="Cambria Math"/>
          </w:rPr>
          <m:t>∠</m:t>
        </m:r>
      </m:oMath>
      <w:r>
        <w:rPr>
          <w:i/>
        </w:rPr>
        <w:t>ADC</w:t>
      </w:r>
      <w:r>
        <w:t xml:space="preserve"> is 180</w:t>
      </w:r>
      <w:r w:rsidR="00664666">
        <w:rPr>
          <w:rFonts w:ascii="Segoe UI Symbol" w:eastAsia="Segoe UI Symbol" w:hAnsi="Segoe UI Symbol" w:cs="Segoe UI Symbol"/>
        </w:rPr>
        <w:t>°</w:t>
      </w:r>
      <w:r>
        <w:t xml:space="preserve">. </w:t>
      </w:r>
    </w:p>
    <w:p w14:paraId="14046D86" w14:textId="77777777" w:rsidR="00AE16CE" w:rsidRDefault="00C0727C">
      <w:pPr>
        <w:spacing w:after="74"/>
        <w:ind w:left="29" w:firstLine="0"/>
      </w:pPr>
      <w:r>
        <w:rPr>
          <w:b/>
        </w:rPr>
        <w:t xml:space="preserve"> </w:t>
      </w:r>
    </w:p>
    <w:p w14:paraId="08EA6F9F" w14:textId="02FFED8A" w:rsidR="00AE16CE" w:rsidRDefault="00664666" w:rsidP="002E2966">
      <w:pPr>
        <w:numPr>
          <w:ilvl w:val="1"/>
          <w:numId w:val="19"/>
        </w:numPr>
        <w:ind w:right="92"/>
      </w:pPr>
      <w:r>
        <w:t xml:space="preserve">Discuss with a classmate what you </w:t>
      </w:r>
      <w:r w:rsidR="00C0727C">
        <w:t xml:space="preserve">notice about the sum of the measures of the angles if you move point </w:t>
      </w:r>
      <w:r w:rsidR="00C0727C">
        <w:rPr>
          <w:i/>
        </w:rPr>
        <w:t>A</w:t>
      </w:r>
      <w:r w:rsidR="00C0727C">
        <w:t xml:space="preserve"> or point </w:t>
      </w:r>
      <w:r w:rsidR="00C0727C">
        <w:rPr>
          <w:i/>
        </w:rPr>
        <w:t>C</w:t>
      </w:r>
      <w:r>
        <w:t>.</w:t>
      </w:r>
      <w:r w:rsidR="00C0727C">
        <w:t xml:space="preserve"> </w:t>
      </w:r>
    </w:p>
    <w:p w14:paraId="24C8D43F" w14:textId="77777777" w:rsidR="00AE16CE" w:rsidRDefault="00C0727C">
      <w:pPr>
        <w:spacing w:after="73"/>
        <w:ind w:left="29" w:firstLine="0"/>
      </w:pPr>
      <w:r>
        <w:t xml:space="preserve"> </w:t>
      </w:r>
    </w:p>
    <w:p w14:paraId="4783322E" w14:textId="57031066" w:rsidR="00AE16CE" w:rsidRDefault="00C0727C">
      <w:pPr>
        <w:spacing w:after="40"/>
        <w:ind w:left="91" w:firstLine="0"/>
        <w:jc w:val="center"/>
      </w:pPr>
      <w:r>
        <w:rPr>
          <w:b/>
          <w:u w:val="single" w:color="000000"/>
        </w:rPr>
        <w:t>Answer:</w:t>
      </w:r>
      <w:r>
        <w:rPr>
          <w:b/>
        </w:rPr>
        <w:t xml:space="preserve"> </w:t>
      </w:r>
      <w:r>
        <w:t xml:space="preserve">As long as </w:t>
      </w:r>
      <w:r>
        <w:rPr>
          <w:i/>
        </w:rPr>
        <w:t>ABCD</w:t>
      </w:r>
      <w:r>
        <w:t xml:space="preserve"> remains a quadrilateral, the sum of the measures of </w:t>
      </w:r>
      <m:oMath>
        <m:r>
          <w:rPr>
            <w:rFonts w:ascii="Cambria Math" w:hAnsi="Cambria Math"/>
          </w:rPr>
          <m:t>∠</m:t>
        </m:r>
      </m:oMath>
      <w:r>
        <w:rPr>
          <w:i/>
        </w:rPr>
        <w:t>ABC</w:t>
      </w:r>
      <w:r>
        <w:t xml:space="preserve"> and </w:t>
      </w:r>
    </w:p>
    <w:p w14:paraId="0F28D885" w14:textId="2C81CA3B" w:rsidR="00AE16CE" w:rsidRDefault="007576A3">
      <w:pPr>
        <w:ind w:left="759" w:right="92"/>
      </w:pPr>
      <m:oMath>
        <m:r>
          <w:rPr>
            <w:rFonts w:ascii="Cambria Math" w:hAnsi="Cambria Math"/>
          </w:rPr>
          <m:t>∠</m:t>
        </m:r>
      </m:oMath>
      <w:r w:rsidR="00C0727C">
        <w:rPr>
          <w:i/>
        </w:rPr>
        <w:t>ADC</w:t>
      </w:r>
      <w:r w:rsidR="00C0727C">
        <w:t xml:space="preserve"> remains 180</w:t>
      </w:r>
      <w:r>
        <w:rPr>
          <w:rFonts w:ascii="Segoe UI Symbol" w:eastAsia="Segoe UI Symbol" w:hAnsi="Segoe UI Symbol" w:cs="Segoe UI Symbol"/>
        </w:rPr>
        <w:t>°</w:t>
      </w:r>
      <w:r w:rsidR="00C0727C">
        <w:t xml:space="preserve">. </w:t>
      </w:r>
    </w:p>
    <w:p w14:paraId="2D071692" w14:textId="77777777" w:rsidR="00AE16CE" w:rsidRDefault="00C0727C">
      <w:pPr>
        <w:spacing w:after="0"/>
        <w:ind w:left="29" w:firstLine="0"/>
      </w:pPr>
      <w:r>
        <w:t xml:space="preserve"> </w:t>
      </w:r>
    </w:p>
    <w:p w14:paraId="03F9B7FC" w14:textId="77777777" w:rsidR="00AE16CE" w:rsidRDefault="00C0727C">
      <w:pPr>
        <w:spacing w:after="0"/>
        <w:ind w:left="29" w:firstLine="0"/>
      </w:pPr>
      <w:r>
        <w:t xml:space="preserve"> </w:t>
      </w:r>
    </w:p>
    <w:p w14:paraId="1E13E2F7" w14:textId="75DDFEE7" w:rsidR="00AE16CE" w:rsidRDefault="007576A3" w:rsidP="002E2966">
      <w:pPr>
        <w:numPr>
          <w:ilvl w:val="1"/>
          <w:numId w:val="19"/>
        </w:numPr>
        <w:ind w:right="92"/>
      </w:pPr>
      <w:r>
        <w:t>Discuss with a classmate what you notice about a</w:t>
      </w:r>
      <w:r w:rsidR="00C0727C">
        <w:t xml:space="preserve">rcs </w:t>
      </w:r>
      <w:r w:rsidR="00C0727C">
        <w:rPr>
          <w:i/>
        </w:rPr>
        <w:t>ABC</w:t>
      </w:r>
      <w:r w:rsidR="00C0727C">
        <w:rPr>
          <w:sz w:val="31"/>
          <w:vertAlign w:val="subscript"/>
        </w:rPr>
        <w:t xml:space="preserve"> </w:t>
      </w:r>
      <w:r w:rsidR="00C0727C">
        <w:t xml:space="preserve">and </w:t>
      </w:r>
      <w:r w:rsidR="00C0727C">
        <w:rPr>
          <w:i/>
        </w:rPr>
        <w:t>ADC</w:t>
      </w:r>
      <w:r>
        <w:t>.</w:t>
      </w:r>
      <w:r w:rsidR="00C0727C">
        <w:t xml:space="preserve"> </w:t>
      </w:r>
    </w:p>
    <w:p w14:paraId="7BF6DBD8" w14:textId="77777777" w:rsidR="00AE16CE" w:rsidRDefault="00C0727C">
      <w:pPr>
        <w:spacing w:after="74"/>
        <w:ind w:left="29" w:firstLine="0"/>
      </w:pPr>
      <w:r>
        <w:rPr>
          <w:b/>
        </w:rPr>
        <w:t xml:space="preserve"> </w:t>
      </w:r>
    </w:p>
    <w:p w14:paraId="485CDD90" w14:textId="7CF23E75" w:rsidR="00AE16CE" w:rsidRDefault="00C0727C">
      <w:pPr>
        <w:spacing w:after="27"/>
        <w:ind w:left="759" w:right="92"/>
      </w:pPr>
      <w:r>
        <w:rPr>
          <w:b/>
          <w:u w:val="single" w:color="000000"/>
        </w:rPr>
        <w:t>Answer:</w:t>
      </w:r>
      <w:r>
        <w:rPr>
          <w:b/>
        </w:rPr>
        <w:t xml:space="preserve"> </w:t>
      </w:r>
      <w:r>
        <w:t>One is a major arc and one is a minor arc. Together the arcs make a circle. The measures of the arcs sum to 360</w:t>
      </w:r>
      <w:r w:rsidR="007576A3">
        <w:rPr>
          <w:rFonts w:ascii="Segoe UI Symbol" w:eastAsia="Segoe UI Symbol" w:hAnsi="Segoe UI Symbol" w:cs="Segoe UI Symbol"/>
        </w:rPr>
        <w:t>°</w:t>
      </w:r>
      <w:r>
        <w:t xml:space="preserve">. </w:t>
      </w:r>
    </w:p>
    <w:p w14:paraId="2DACACF6" w14:textId="77777777" w:rsidR="00AE16CE" w:rsidRDefault="00C0727C">
      <w:pPr>
        <w:spacing w:after="78"/>
        <w:ind w:left="29" w:firstLine="0"/>
      </w:pPr>
      <w:r>
        <w:t xml:space="preserve"> </w:t>
      </w:r>
    </w:p>
    <w:p w14:paraId="5474366D" w14:textId="2288DA8E" w:rsidR="00AE16CE" w:rsidRDefault="007576A3" w:rsidP="002E2966">
      <w:pPr>
        <w:numPr>
          <w:ilvl w:val="1"/>
          <w:numId w:val="19"/>
        </w:numPr>
        <w:spacing w:line="342" w:lineRule="auto"/>
        <w:ind w:right="92"/>
      </w:pPr>
      <w:r>
        <w:t>Describe h</w:t>
      </w:r>
      <w:r w:rsidR="00C0727C">
        <w:t>ow the relationship between arcs</w:t>
      </w:r>
      <w:r w:rsidR="00C0727C">
        <w:rPr>
          <w:i/>
        </w:rPr>
        <w:t xml:space="preserve"> ABC</w:t>
      </w:r>
      <w:r w:rsidR="00C0727C">
        <w:rPr>
          <w:sz w:val="31"/>
          <w:vertAlign w:val="subscript"/>
        </w:rPr>
        <w:t xml:space="preserve"> </w:t>
      </w:r>
      <w:r w:rsidR="00C0727C">
        <w:t xml:space="preserve">and </w:t>
      </w:r>
      <w:r w:rsidR="00C0727C">
        <w:rPr>
          <w:i/>
        </w:rPr>
        <w:t>ADC</w:t>
      </w:r>
      <w:r w:rsidR="00C0727C">
        <w:t xml:space="preserve"> explain the sum of the measures of inscribed </w:t>
      </w:r>
      <m:oMath>
        <m:r>
          <w:rPr>
            <w:rFonts w:ascii="Cambria Math" w:hAnsi="Cambria Math"/>
          </w:rPr>
          <m:t>∠</m:t>
        </m:r>
      </m:oMath>
      <w:r w:rsidR="00C0727C">
        <w:rPr>
          <w:i/>
        </w:rPr>
        <w:t>ABC</w:t>
      </w:r>
      <w:r w:rsidR="00C0727C">
        <w:t xml:space="preserve"> and </w:t>
      </w:r>
      <m:oMath>
        <m:r>
          <w:rPr>
            <w:rFonts w:ascii="Cambria Math" w:hAnsi="Cambria Math"/>
          </w:rPr>
          <m:t>∠</m:t>
        </m:r>
      </m:oMath>
      <w:r w:rsidR="00C0727C">
        <w:rPr>
          <w:i/>
        </w:rPr>
        <w:t>ADC</w:t>
      </w:r>
      <w:r>
        <w:t>.</w:t>
      </w:r>
      <w:r w:rsidR="00C0727C">
        <w:t xml:space="preserve"> </w:t>
      </w:r>
    </w:p>
    <w:p w14:paraId="0958E45E" w14:textId="77777777" w:rsidR="00AE16CE" w:rsidRDefault="00C0727C">
      <w:pPr>
        <w:spacing w:after="75"/>
        <w:ind w:left="29" w:firstLine="0"/>
      </w:pPr>
      <w:r>
        <w:rPr>
          <w:b/>
        </w:rPr>
        <w:t xml:space="preserve"> </w:t>
      </w:r>
    </w:p>
    <w:p w14:paraId="323DABC9" w14:textId="4E9E4A04" w:rsidR="00AE16CE" w:rsidRDefault="00C0727C">
      <w:pPr>
        <w:spacing w:line="337" w:lineRule="auto"/>
        <w:ind w:left="759" w:right="92"/>
      </w:pPr>
      <w:r>
        <w:rPr>
          <w:b/>
          <w:u w:val="single" w:color="000000"/>
        </w:rPr>
        <w:lastRenderedPageBreak/>
        <w:t>Answer:</w:t>
      </w:r>
      <w:r>
        <w:rPr>
          <w:b/>
        </w:rPr>
        <w:t xml:space="preserve"> </w:t>
      </w:r>
      <w:r>
        <w:t>The sum of the measures of the major and minor arcs is 360</w:t>
      </w:r>
      <w:r w:rsidR="007576A3">
        <w:rPr>
          <w:rFonts w:ascii="Segoe UI Symbol" w:eastAsia="Segoe UI Symbol" w:hAnsi="Segoe UI Symbol" w:cs="Segoe UI Symbol"/>
        </w:rPr>
        <w:t>°</w:t>
      </w:r>
      <w:r>
        <w:t xml:space="preserve">. Since the measures of the inscribed angles are half the measures of their intercepted arcs, the angles are supplementary. </w:t>
      </w:r>
    </w:p>
    <w:p w14:paraId="02F41C5C" w14:textId="77777777" w:rsidR="00AE16CE" w:rsidRDefault="00C0727C">
      <w:pPr>
        <w:spacing w:after="72"/>
        <w:ind w:left="29" w:firstLine="0"/>
      </w:pPr>
      <w:r>
        <w:rPr>
          <w:b/>
        </w:rPr>
        <w:t xml:space="preserve"> </w:t>
      </w:r>
    </w:p>
    <w:p w14:paraId="69F09CD5" w14:textId="77777777" w:rsidR="00AE16CE" w:rsidRDefault="00C0727C">
      <w:pPr>
        <w:shd w:val="clear" w:color="auto" w:fill="D9D9D9"/>
        <w:spacing w:after="33" w:line="335" w:lineRule="auto"/>
        <w:ind w:left="1104" w:right="1653"/>
      </w:pPr>
      <w:r>
        <w:rPr>
          <w:b/>
        </w:rPr>
        <w:t xml:space="preserve">Teacher Tip: </w:t>
      </w:r>
      <w:r>
        <w:t xml:space="preserve">A quadrilateral inscribed in a circle has the special name “cyclic quadrilateral.” </w:t>
      </w:r>
    </w:p>
    <w:p w14:paraId="4EBD860D" w14:textId="77777777" w:rsidR="00AE16CE" w:rsidRDefault="00C0727C">
      <w:pPr>
        <w:spacing w:after="0"/>
        <w:ind w:left="29" w:firstLine="0"/>
      </w:pPr>
      <w:r>
        <w:t xml:space="preserve"> </w:t>
      </w:r>
    </w:p>
    <w:tbl>
      <w:tblPr>
        <w:tblStyle w:val="TableGrid"/>
        <w:tblW w:w="9530" w:type="dxa"/>
        <w:tblInd w:w="-79" w:type="dxa"/>
        <w:tblCellMar>
          <w:left w:w="468" w:type="dxa"/>
          <w:bottom w:w="21" w:type="dxa"/>
          <w:right w:w="115" w:type="dxa"/>
        </w:tblCellMar>
        <w:tblLook w:val="04A0" w:firstRow="1" w:lastRow="0" w:firstColumn="1" w:lastColumn="0" w:noHBand="0" w:noVBand="1"/>
      </w:tblPr>
      <w:tblGrid>
        <w:gridCol w:w="9530"/>
      </w:tblGrid>
      <w:tr w:rsidR="00AE16CE" w14:paraId="59DA3FBE" w14:textId="77777777">
        <w:trPr>
          <w:trHeight w:val="792"/>
        </w:trPr>
        <w:tc>
          <w:tcPr>
            <w:tcW w:w="9530" w:type="dxa"/>
            <w:tcBorders>
              <w:top w:val="single" w:sz="12" w:space="0" w:color="000000"/>
              <w:left w:val="single" w:sz="12" w:space="0" w:color="000000"/>
              <w:bottom w:val="single" w:sz="12" w:space="0" w:color="000000"/>
              <w:right w:val="single" w:sz="12" w:space="0" w:color="000000"/>
            </w:tcBorders>
            <w:vAlign w:val="bottom"/>
          </w:tcPr>
          <w:p w14:paraId="57CC7611" w14:textId="77777777" w:rsidR="00AE16CE" w:rsidRDefault="00C0727C">
            <w:pPr>
              <w:spacing w:after="0"/>
              <w:ind w:left="68" w:right="3631" w:hanging="68"/>
            </w:pPr>
            <w:r>
              <w:rPr>
                <w:noProof/>
              </w:rPr>
              <w:drawing>
                <wp:inline distT="0" distB="0" distL="0" distR="0" wp14:anchorId="2B2BF589" wp14:editId="50774C5B">
                  <wp:extent cx="483235" cy="278765"/>
                  <wp:effectExtent l="0" t="0" r="0" b="0"/>
                  <wp:docPr id="1738" name="Picture 1738"/>
                  <wp:cNvGraphicFramePr/>
                  <a:graphic xmlns:a="http://schemas.openxmlformats.org/drawingml/2006/main">
                    <a:graphicData uri="http://schemas.openxmlformats.org/drawingml/2006/picture">
                      <pic:pic xmlns:pic="http://schemas.openxmlformats.org/drawingml/2006/picture">
                        <pic:nvPicPr>
                          <pic:cNvPr id="1738" name="Picture 1738"/>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Quick Poll</w:t>
            </w:r>
            <w:r>
              <w:rPr>
                <w:b/>
              </w:rPr>
              <w:t xml:space="preserve"> See Note 7 at the end of this lesson.</w:t>
            </w:r>
            <w:r>
              <w:t xml:space="preserve"> </w:t>
            </w:r>
          </w:p>
        </w:tc>
      </w:tr>
    </w:tbl>
    <w:p w14:paraId="24CC4680" w14:textId="77777777" w:rsidR="00AE16CE" w:rsidRDefault="00C0727C">
      <w:pPr>
        <w:spacing w:after="72"/>
        <w:ind w:left="29" w:firstLine="0"/>
      </w:pPr>
      <w:r>
        <w:rPr>
          <w:b/>
        </w:rPr>
        <w:t xml:space="preserve"> </w:t>
      </w:r>
    </w:p>
    <w:p w14:paraId="4BB9543F" w14:textId="77777777" w:rsidR="00AE16CE" w:rsidRDefault="00C0727C">
      <w:pPr>
        <w:spacing w:after="0"/>
        <w:ind w:left="29" w:firstLine="0"/>
      </w:pPr>
      <w:r>
        <w:rPr>
          <w:b/>
        </w:rPr>
        <w:t xml:space="preserve"> </w:t>
      </w:r>
    </w:p>
    <w:p w14:paraId="1FE1D41F" w14:textId="77777777" w:rsidR="00AE16CE" w:rsidRDefault="00C0727C">
      <w:pPr>
        <w:spacing w:after="49"/>
        <w:ind w:left="0" w:firstLine="0"/>
      </w:pPr>
      <w:r>
        <w:rPr>
          <w:rFonts w:ascii="Calibri" w:eastAsia="Calibri" w:hAnsi="Calibri" w:cs="Calibri"/>
          <w:noProof/>
          <w:sz w:val="22"/>
        </w:rPr>
        <mc:AlternateContent>
          <mc:Choice Requires="wpg">
            <w:drawing>
              <wp:inline distT="0" distB="0" distL="0" distR="0" wp14:anchorId="0BB929C3" wp14:editId="5983C421">
                <wp:extent cx="5981065" cy="9144"/>
                <wp:effectExtent l="0" t="0" r="0" b="0"/>
                <wp:docPr id="13252" name="Group 13252"/>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16855" name="Shape 1685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13252" style="width:470.95pt;height:0.720001pt;mso-position-horizontal-relative:char;mso-position-vertical-relative:line" coordsize="59810,91">
                <v:shape id="Shape 16856" style="position:absolute;width:59810;height:91;left:0;top:0;" coordsize="5981065,9144" path="m0,0l5981065,0l5981065,9144l0,9144l0,0">
                  <v:stroke weight="0pt" endcap="flat" joinstyle="miter" miterlimit="10" on="false" color="#000000" opacity="0"/>
                  <v:fill on="true" color="#000000"/>
                </v:shape>
              </v:group>
            </w:pict>
          </mc:Fallback>
        </mc:AlternateContent>
      </w:r>
    </w:p>
    <w:p w14:paraId="7EE996CD" w14:textId="77777777" w:rsidR="007576A3" w:rsidRDefault="007576A3" w:rsidP="007576A3">
      <w:r>
        <w:rPr>
          <w:b/>
          <w:bCs/>
          <w:u w:val="single"/>
        </w:rPr>
        <w:t>Further IB Extension</w:t>
      </w:r>
    </w:p>
    <w:p w14:paraId="624B2451" w14:textId="77777777" w:rsidR="007576A3" w:rsidRDefault="007576A3" w:rsidP="007576A3"/>
    <w:p w14:paraId="77BD1C5A" w14:textId="77777777" w:rsidR="007576A3" w:rsidRDefault="007576A3" w:rsidP="007576A3">
      <w:r>
        <w:t xml:space="preserve">A surveyor standing on the bank of the Reedy River measures the equal distance to the </w:t>
      </w:r>
      <w:proofErr w:type="gramStart"/>
      <w:r>
        <w:t>far left</w:t>
      </w:r>
      <w:proofErr w:type="gramEnd"/>
      <w:r>
        <w:t xml:space="preserve"> end and the far right end of the Liberty Bridge in Greenville, South Carolina, at a central angle of 120°. She found this distance to be 160 ft. See the diagram below (not to scale).  </w:t>
      </w:r>
    </w:p>
    <w:p w14:paraId="2CF59C3C" w14:textId="77777777" w:rsidR="007576A3" w:rsidRDefault="007576A3" w:rsidP="007576A3"/>
    <w:p w14:paraId="6577873B" w14:textId="515AA363" w:rsidR="007576A3" w:rsidRDefault="007576A3" w:rsidP="007576A3">
      <w:r>
        <w:rPr>
          <w:noProof/>
        </w:rPr>
        <mc:AlternateContent>
          <mc:Choice Requires="wps">
            <w:drawing>
              <wp:anchor distT="0" distB="0" distL="114300" distR="114300" simplePos="0" relativeHeight="251670528" behindDoc="0" locked="0" layoutInCell="1" allowOverlap="1" wp14:anchorId="70B954FD" wp14:editId="1EB643FA">
                <wp:simplePos x="0" y="0"/>
                <wp:positionH relativeFrom="column">
                  <wp:posOffset>2819400</wp:posOffset>
                </wp:positionH>
                <wp:positionV relativeFrom="paragraph">
                  <wp:posOffset>364490</wp:posOffset>
                </wp:positionV>
                <wp:extent cx="289560" cy="68580"/>
                <wp:effectExtent l="19050" t="22860" r="15240" b="22860"/>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 cy="68580"/>
                        </a:xfrm>
                        <a:custGeom>
                          <a:avLst/>
                          <a:gdLst>
                            <a:gd name="T0" fmla="*/ 0 w 456"/>
                            <a:gd name="T1" fmla="*/ 12 h 108"/>
                            <a:gd name="T2" fmla="*/ 132 w 456"/>
                            <a:gd name="T3" fmla="*/ 96 h 108"/>
                            <a:gd name="T4" fmla="*/ 360 w 456"/>
                            <a:gd name="T5" fmla="*/ 84 h 108"/>
                            <a:gd name="T6" fmla="*/ 456 w 456"/>
                            <a:gd name="T7" fmla="*/ 0 h 108"/>
                          </a:gdLst>
                          <a:ahLst/>
                          <a:cxnLst>
                            <a:cxn ang="0">
                              <a:pos x="T0" y="T1"/>
                            </a:cxn>
                            <a:cxn ang="0">
                              <a:pos x="T2" y="T3"/>
                            </a:cxn>
                            <a:cxn ang="0">
                              <a:pos x="T4" y="T5"/>
                            </a:cxn>
                            <a:cxn ang="0">
                              <a:pos x="T6" y="T7"/>
                            </a:cxn>
                          </a:cxnLst>
                          <a:rect l="0" t="0" r="r" b="b"/>
                          <a:pathLst>
                            <a:path w="456" h="108">
                              <a:moveTo>
                                <a:pt x="0" y="12"/>
                              </a:moveTo>
                              <a:cubicBezTo>
                                <a:pt x="36" y="48"/>
                                <a:pt x="72" y="84"/>
                                <a:pt x="132" y="96"/>
                              </a:cubicBezTo>
                              <a:cubicBezTo>
                                <a:pt x="192" y="108"/>
                                <a:pt x="306" y="100"/>
                                <a:pt x="360" y="84"/>
                              </a:cubicBezTo>
                              <a:cubicBezTo>
                                <a:pt x="414" y="68"/>
                                <a:pt x="435" y="34"/>
                                <a:pt x="456" y="0"/>
                              </a:cubicBezTo>
                            </a:path>
                          </a:pathLst>
                        </a:custGeom>
                        <a:noFill/>
                        <a:ln w="28575" cmpd="sng">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7DDE3B6" id="Freeform: Shape 16" o:spid="_x0000_s1026" style="position:absolute;margin-left:222pt;margin-top:28.7pt;width:22.8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" path="m,12c36,48,72,84,132,96v60,12,174,4,228,-12c414,68,435,34,456,e" filled="f" strokecolor="yellow" strokeweight="2.25pt">
                <v:path arrowok="t" o:connecttype="custom" o:connectlocs="0,7620;83820,60960;228600,53340;289560,0" o:connectangles="0,0,0,0"/>
              </v:shape>
            </w:pict>
          </mc:Fallback>
        </mc:AlternateContent>
      </w:r>
      <w:r>
        <w:rPr>
          <w:noProof/>
        </w:rPr>
        <mc:AlternateContent>
          <mc:Choice Requires="wps">
            <w:drawing>
              <wp:anchor distT="0" distB="0" distL="114300" distR="114300" simplePos="0" relativeHeight="251669504" behindDoc="0" locked="0" layoutInCell="1" allowOverlap="1" wp14:anchorId="10FE7190" wp14:editId="28F692FA">
                <wp:simplePos x="0" y="0"/>
                <wp:positionH relativeFrom="column">
                  <wp:posOffset>2735580</wp:posOffset>
                </wp:positionH>
                <wp:positionV relativeFrom="paragraph">
                  <wp:posOffset>425450</wp:posOffset>
                </wp:positionV>
                <wp:extent cx="464820" cy="289560"/>
                <wp:effectExtent l="1905"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FFB66" w14:textId="77777777" w:rsidR="007576A3" w:rsidRPr="006C27C6" w:rsidRDefault="007576A3" w:rsidP="007576A3">
                            <w:pPr>
                              <w:rPr>
                                <w:color w:val="FFFF00"/>
                              </w:rPr>
                            </w:pPr>
                            <w:r w:rsidRPr="006C27C6">
                              <w:rPr>
                                <w:color w:val="FFFF00"/>
                              </w:rPr>
                              <w:t>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10FE7190" id="_x0000_t202" coordsize="21600,21600" o:spt="202" path="m,l,21600r21600,l21600,xe">
                <v:stroke joinstyle="miter"/>
                <v:path gradientshapeok="t" o:connecttype="rect"/>
              </v:shapetype>
              <v:shape id="Text Box 15" o:spid="_x0000_s1026" type="#_x0000_t202" style="position:absolute;left:0;text-align:left;margin-left:215.4pt;margin-top:33.5pt;width:36.6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" filled="f" stroked="f">
                <v:textbox>
                  <w:txbxContent>
                    <w:p w14:paraId="6E2FFB66" w14:textId="77777777" w:rsidR="007576A3" w:rsidRPr="006C27C6" w:rsidRDefault="007576A3" w:rsidP="007576A3">
                      <w:pPr>
                        <w:rPr>
                          <w:color w:val="FFFF00"/>
                        </w:rPr>
                      </w:pPr>
                      <w:r w:rsidRPr="006C27C6">
                        <w:rPr>
                          <w:color w:val="FFFF00"/>
                        </w:rPr>
                        <w:t>120°</w:t>
                      </w:r>
                    </w:p>
                  </w:txbxContent>
                </v:textbox>
              </v:shape>
            </w:pict>
          </mc:Fallback>
        </mc:AlternateContent>
      </w:r>
      <w:r>
        <w:rPr>
          <w:noProof/>
        </w:rPr>
        <w:drawing>
          <wp:inline distT="0" distB="0" distL="0" distR="0" wp14:anchorId="0C575A56" wp14:editId="3700F3E7">
            <wp:extent cx="5935980" cy="32994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5980" cy="3299460"/>
                    </a:xfrm>
                    <a:prstGeom prst="rect">
                      <a:avLst/>
                    </a:prstGeom>
                    <a:noFill/>
                    <a:ln>
                      <a:noFill/>
                    </a:ln>
                  </pic:spPr>
                </pic:pic>
              </a:graphicData>
            </a:graphic>
          </wp:inline>
        </w:drawing>
      </w:r>
      <w:r>
        <w:rPr>
          <w:noProof/>
        </w:rPr>
        <mc:AlternateContent>
          <mc:Choice Requires="wps">
            <w:drawing>
              <wp:anchor distT="0" distB="0" distL="114300" distR="114300" simplePos="0" relativeHeight="251668480" behindDoc="0" locked="0" layoutInCell="1" allowOverlap="1" wp14:anchorId="0E31517D" wp14:editId="4DD4CE26">
                <wp:simplePos x="0" y="0"/>
                <wp:positionH relativeFrom="column">
                  <wp:posOffset>3749040</wp:posOffset>
                </wp:positionH>
                <wp:positionV relativeFrom="paragraph">
                  <wp:posOffset>473710</wp:posOffset>
                </wp:positionV>
                <wp:extent cx="723900" cy="271780"/>
                <wp:effectExtent l="0" t="0" r="381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5F4A7" w14:textId="77777777" w:rsidR="007576A3" w:rsidRPr="00A73FFC" w:rsidRDefault="007576A3" w:rsidP="007576A3">
                            <w:pPr>
                              <w:rPr>
                                <w:color w:val="FFFF00"/>
                              </w:rPr>
                            </w:pPr>
                            <w:r w:rsidRPr="00A73FFC">
                              <w:rPr>
                                <w:color w:val="FFFF00"/>
                              </w:rPr>
                              <w:t>165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E31517D" id="Text Box 13" o:spid="_x0000_s1027" type="#_x0000_t202" style="position:absolute;left:0;text-align:left;margin-left:295.2pt;margin-top:37.3pt;width:57pt;height:2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" filled="f" stroked="f">
                <v:textbox>
                  <w:txbxContent>
                    <w:p w14:paraId="5B95F4A7" w14:textId="77777777" w:rsidR="007576A3" w:rsidRPr="00A73FFC" w:rsidRDefault="007576A3" w:rsidP="007576A3">
                      <w:pPr>
                        <w:rPr>
                          <w:color w:val="FFFF00"/>
                        </w:rPr>
                      </w:pPr>
                      <w:r w:rsidRPr="00A73FFC">
                        <w:rPr>
                          <w:color w:val="FFFF00"/>
                        </w:rPr>
                        <w:t>165 ft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50FDD63" wp14:editId="0AAF7E5F">
                <wp:simplePos x="0" y="0"/>
                <wp:positionH relativeFrom="column">
                  <wp:posOffset>1813560</wp:posOffset>
                </wp:positionH>
                <wp:positionV relativeFrom="paragraph">
                  <wp:posOffset>394970</wp:posOffset>
                </wp:positionV>
                <wp:extent cx="525780" cy="289560"/>
                <wp:effectExtent l="3810" t="0" r="381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55DED" w14:textId="77777777" w:rsidR="007576A3" w:rsidRPr="00A73FFC" w:rsidRDefault="007576A3" w:rsidP="007576A3">
                            <w:pPr>
                              <w:rPr>
                                <w:color w:val="FFFF00"/>
                              </w:rPr>
                            </w:pPr>
                            <w:r>
                              <w:rPr>
                                <w:color w:val="FFFF00"/>
                              </w:rPr>
                              <w:t>165 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50FDD63" id="Text Box 12" o:spid="_x0000_s1028" type="#_x0000_t202" style="position:absolute;left:0;text-align:left;margin-left:142.8pt;margin-top:31.1pt;width:41.4pt;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" filled="f" stroked="f">
                <v:textbox>
                  <w:txbxContent>
                    <w:p w14:paraId="41455DED" w14:textId="77777777" w:rsidR="007576A3" w:rsidRPr="00A73FFC" w:rsidRDefault="007576A3" w:rsidP="007576A3">
                      <w:pPr>
                        <w:rPr>
                          <w:color w:val="FFFF00"/>
                        </w:rPr>
                      </w:pPr>
                      <w:r>
                        <w:rPr>
                          <w:color w:val="FFFF00"/>
                        </w:rPr>
                        <w:t>165 ft</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CACE28D" wp14:editId="621FF3C6">
                <wp:simplePos x="0" y="0"/>
                <wp:positionH relativeFrom="column">
                  <wp:posOffset>975360</wp:posOffset>
                </wp:positionH>
                <wp:positionV relativeFrom="paragraph">
                  <wp:posOffset>209550</wp:posOffset>
                </wp:positionV>
                <wp:extent cx="1981200" cy="1493520"/>
                <wp:effectExtent l="32385" t="29845" r="34290" b="2921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1493520"/>
                        </a:xfrm>
                        <a:prstGeom prst="straightConnector1">
                          <a:avLst/>
                        </a:prstGeom>
                        <a:noFill/>
                        <a:ln w="57150" cmpd="sng">
                          <a:solidFill>
                            <a:srgbClr val="0000F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D0B579C" id="_x0000_t32" coordsize="21600,21600" o:spt="32" o:oned="t" path="m,l21600,21600e" filled="f">
                <v:path arrowok="t" fillok="f" o:connecttype="none"/>
                <o:lock v:ext="edit" shapetype="t"/>
              </v:shapetype>
              <v:shape id="Straight Arrow Connector 11" o:spid="_x0000_s1026" type="#_x0000_t32" style="position:absolute;margin-left:76.8pt;margin-top:16.5pt;width:156pt;height:117.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" strokecolor="blue" strokeweight="4.5pt"/>
            </w:pict>
          </mc:Fallback>
        </mc:AlternateContent>
      </w:r>
      <w:r>
        <w:rPr>
          <w:noProof/>
        </w:rPr>
        <mc:AlternateContent>
          <mc:Choice Requires="wps">
            <w:drawing>
              <wp:anchor distT="0" distB="0" distL="114300" distR="114300" simplePos="0" relativeHeight="251666432" behindDoc="0" locked="0" layoutInCell="1" allowOverlap="1" wp14:anchorId="2F7C0EEB" wp14:editId="50C5227D">
                <wp:simplePos x="0" y="0"/>
                <wp:positionH relativeFrom="column">
                  <wp:posOffset>2964180</wp:posOffset>
                </wp:positionH>
                <wp:positionV relativeFrom="paragraph">
                  <wp:posOffset>209550</wp:posOffset>
                </wp:positionV>
                <wp:extent cx="2057400" cy="1341120"/>
                <wp:effectExtent l="30480" t="29845" r="36195" b="2921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1341120"/>
                        </a:xfrm>
                        <a:prstGeom prst="straightConnector1">
                          <a:avLst/>
                        </a:prstGeom>
                        <a:noFill/>
                        <a:ln w="57150" cmpd="sng">
                          <a:solidFill>
                            <a:srgbClr val="0000F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D8FAFFE" id="Straight Arrow Connector 2" o:spid="_x0000_s1026" type="#_x0000_t32" style="position:absolute;margin-left:233.4pt;margin-top:16.5pt;width:162pt;height:10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" strokecolor="blue" strokeweight="4.5pt"/>
            </w:pict>
          </mc:Fallback>
        </mc:AlternateContent>
      </w:r>
    </w:p>
    <w:p w14:paraId="358BCFAE" w14:textId="77777777" w:rsidR="007576A3" w:rsidRDefault="007576A3" w:rsidP="007576A3"/>
    <w:p w14:paraId="4FAB199B" w14:textId="77777777" w:rsidR="007576A3" w:rsidRDefault="007576A3" w:rsidP="007576A3">
      <w:r>
        <w:t xml:space="preserve">A sector is formed with these two equal distances and the bridge. </w:t>
      </w:r>
    </w:p>
    <w:p w14:paraId="72022F84" w14:textId="77777777" w:rsidR="007576A3" w:rsidRDefault="007576A3" w:rsidP="007576A3"/>
    <w:p w14:paraId="58E5BD7C" w14:textId="77777777" w:rsidR="007576A3" w:rsidRDefault="007576A3" w:rsidP="007576A3">
      <w:pPr>
        <w:numPr>
          <w:ilvl w:val="0"/>
          <w:numId w:val="21"/>
        </w:numPr>
        <w:spacing w:after="0" w:line="240" w:lineRule="auto"/>
      </w:pPr>
      <w:r>
        <w:t xml:space="preserve">Find the arc length of the inner guardrail and the arc length of the outer guardrail. </w:t>
      </w:r>
    </w:p>
    <w:p w14:paraId="00A3127F" w14:textId="20C1C1B1" w:rsidR="007576A3" w:rsidRDefault="00E40C32" w:rsidP="007576A3">
      <w:r>
        <w:lastRenderedPageBreak/>
        <w:t xml:space="preserve">                 </w:t>
      </w:r>
      <w:r>
        <w:rPr>
          <w:b/>
          <w:bCs/>
          <w:u w:val="single"/>
        </w:rPr>
        <w:t>Answer:</w:t>
      </w:r>
      <w:r>
        <w:t xml:space="preserve">  </w:t>
      </w:r>
      <w:r w:rsidR="00782EEF">
        <w:t xml:space="preserve">Method 1   </w:t>
      </w:r>
      <m:oMath>
        <m:f>
          <m:fPr>
            <m:ctrlPr>
              <w:rPr>
                <w:rFonts w:ascii="Cambria Math" w:hAnsi="Cambria Math"/>
                <w:i/>
              </w:rPr>
            </m:ctrlPr>
          </m:fPr>
          <m:num>
            <m:r>
              <w:rPr>
                <w:rFonts w:ascii="Cambria Math" w:hAnsi="Cambria Math"/>
              </w:rPr>
              <m:t>120°</m:t>
            </m:r>
          </m:num>
          <m:den>
            <m:r>
              <w:rPr>
                <w:rFonts w:ascii="Cambria Math" w:hAnsi="Cambria Math"/>
              </w:rPr>
              <m:t>360°</m:t>
            </m:r>
          </m:den>
        </m:f>
        <m:r>
          <w:rPr>
            <w:rFonts w:ascii="Cambria Math" w:hAnsi="Cambria Math"/>
          </w:rPr>
          <m:t xml:space="preserve">= </m:t>
        </m:r>
        <m:f>
          <m:fPr>
            <m:ctrlPr>
              <w:rPr>
                <w:rFonts w:ascii="Cambria Math" w:hAnsi="Cambria Math"/>
                <w:i/>
              </w:rPr>
            </m:ctrlPr>
          </m:fPr>
          <m:num>
            <m:r>
              <w:rPr>
                <w:rFonts w:ascii="Cambria Math" w:hAnsi="Cambria Math"/>
              </w:rPr>
              <m:t>arc</m:t>
            </m:r>
          </m:num>
          <m:den>
            <m:r>
              <w:rPr>
                <w:rFonts w:ascii="Cambria Math" w:hAnsi="Cambria Math"/>
              </w:rPr>
              <m:t>2π(165)</m:t>
            </m:r>
          </m:den>
        </m:f>
      </m:oMath>
      <w:r w:rsidR="00782EEF">
        <w:t xml:space="preserve">    arc (inner guardrail) </w:t>
      </w:r>
      <m:oMath>
        <m:r>
          <w:rPr>
            <w:rFonts w:ascii="Cambria Math" w:hAnsi="Cambria Math"/>
          </w:rPr>
          <m:t>≈346 ft.</m:t>
        </m:r>
      </m:oMath>
    </w:p>
    <w:p w14:paraId="443071AD" w14:textId="0D30A0ED" w:rsidR="00782EEF" w:rsidRPr="00782EEF" w:rsidRDefault="00D64786" w:rsidP="007576A3">
      <w:r>
        <w:t xml:space="preserve">   </w:t>
      </w:r>
      <w:r w:rsidR="00782EEF">
        <w:t xml:space="preserve">                              Method 2    </w:t>
      </w:r>
      <m:oMath>
        <m:r>
          <w:rPr>
            <w:rFonts w:ascii="Cambria Math" w:hAnsi="Cambria Math"/>
          </w:rPr>
          <m:t>l= θr</m:t>
        </m:r>
      </m:oMath>
      <w:r w:rsidR="00782EEF">
        <w:t xml:space="preserve">, </w:t>
      </w:r>
      <m:oMath>
        <m:r>
          <w:rPr>
            <w:rFonts w:ascii="Cambria Math" w:hAnsi="Cambria Math"/>
          </w:rPr>
          <m:t>θ= 120∙</m:t>
        </m:r>
        <m:f>
          <m:fPr>
            <m:ctrlPr>
              <w:rPr>
                <w:rFonts w:ascii="Cambria Math" w:hAnsi="Cambria Math"/>
                <w:i/>
              </w:rPr>
            </m:ctrlPr>
          </m:fPr>
          <m:num>
            <m:r>
              <w:rPr>
                <w:rFonts w:ascii="Cambria Math" w:hAnsi="Cambria Math"/>
              </w:rPr>
              <m:t>π</m:t>
            </m:r>
          </m:num>
          <m:den>
            <m:r>
              <w:rPr>
                <w:rFonts w:ascii="Cambria Math" w:hAnsi="Cambria Math"/>
              </w:rPr>
              <m:t>180</m:t>
            </m:r>
          </m:den>
        </m:f>
        <m:r>
          <w:rPr>
            <w:rFonts w:ascii="Cambria Math" w:hAnsi="Cambria Math"/>
          </w:rPr>
          <m:t xml:space="preserve">= </m:t>
        </m:r>
        <m:f>
          <m:fPr>
            <m:ctrlPr>
              <w:rPr>
                <w:rFonts w:ascii="Cambria Math" w:hAnsi="Cambria Math"/>
                <w:i/>
              </w:rPr>
            </m:ctrlPr>
          </m:fPr>
          <m:num>
            <m:r>
              <w:rPr>
                <w:rFonts w:ascii="Cambria Math" w:hAnsi="Cambria Math"/>
              </w:rPr>
              <m:t>2π</m:t>
            </m:r>
          </m:num>
          <m:den>
            <m:r>
              <w:rPr>
                <w:rFonts w:ascii="Cambria Math" w:hAnsi="Cambria Math"/>
              </w:rPr>
              <m:t>3</m:t>
            </m:r>
          </m:den>
        </m:f>
      </m:oMath>
      <w:r>
        <w:t xml:space="preserve">,  </w:t>
      </w:r>
      <m:oMath>
        <m:r>
          <w:rPr>
            <w:rFonts w:ascii="Cambria Math" w:hAnsi="Cambria Math"/>
          </w:rPr>
          <m:t xml:space="preserve">l= </m:t>
        </m:r>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3</m:t>
                </m:r>
              </m:den>
            </m:f>
          </m:e>
        </m:d>
        <m:r>
          <w:rPr>
            <w:rFonts w:ascii="Cambria Math" w:hAnsi="Cambria Math"/>
          </w:rPr>
          <m:t>∙165 ≈346 ft.</m:t>
        </m:r>
      </m:oMath>
    </w:p>
    <w:p w14:paraId="0B093A74" w14:textId="77777777" w:rsidR="007576A3" w:rsidRDefault="007576A3" w:rsidP="007576A3"/>
    <w:p w14:paraId="2AA887F0" w14:textId="77777777" w:rsidR="007576A3" w:rsidRDefault="007576A3" w:rsidP="00D64786">
      <w:pPr>
        <w:ind w:left="0" w:firstLine="0"/>
      </w:pPr>
    </w:p>
    <w:p w14:paraId="1E73CDA5" w14:textId="77777777" w:rsidR="007576A3" w:rsidRDefault="007576A3" w:rsidP="007576A3">
      <w:pPr>
        <w:numPr>
          <w:ilvl w:val="0"/>
          <w:numId w:val="21"/>
        </w:numPr>
        <w:spacing w:after="0" w:line="240" w:lineRule="auto"/>
      </w:pPr>
      <w:r>
        <w:t>Find the arc length of the outer guardrail, given that the bridge is a uniform width of 12 ft. across.</w:t>
      </w:r>
    </w:p>
    <w:p w14:paraId="5BA4E30B" w14:textId="77777777" w:rsidR="007576A3" w:rsidRDefault="007576A3" w:rsidP="007576A3"/>
    <w:p w14:paraId="15403921" w14:textId="6D9AFB27" w:rsidR="00D64786" w:rsidRDefault="00D64786" w:rsidP="00D64786">
      <w:pPr>
        <w:ind w:firstLine="0"/>
      </w:pPr>
      <w:r>
        <w:t xml:space="preserve">                </w:t>
      </w:r>
      <w:r>
        <w:rPr>
          <w:b/>
          <w:bCs/>
          <w:u w:val="single"/>
        </w:rPr>
        <w:t>Answer:</w:t>
      </w:r>
      <w:r>
        <w:t xml:space="preserve">   Method 1   </w:t>
      </w:r>
      <m:oMath>
        <m:f>
          <m:fPr>
            <m:ctrlPr>
              <w:rPr>
                <w:rFonts w:ascii="Cambria Math" w:hAnsi="Cambria Math"/>
                <w:i/>
              </w:rPr>
            </m:ctrlPr>
          </m:fPr>
          <m:num>
            <m:r>
              <w:rPr>
                <w:rFonts w:ascii="Cambria Math" w:hAnsi="Cambria Math"/>
              </w:rPr>
              <m:t>120°</m:t>
            </m:r>
          </m:num>
          <m:den>
            <m:r>
              <w:rPr>
                <w:rFonts w:ascii="Cambria Math" w:hAnsi="Cambria Math"/>
              </w:rPr>
              <m:t>360°</m:t>
            </m:r>
          </m:den>
        </m:f>
        <m:r>
          <w:rPr>
            <w:rFonts w:ascii="Cambria Math" w:hAnsi="Cambria Math"/>
          </w:rPr>
          <m:t xml:space="preserve">= </m:t>
        </m:r>
        <m:f>
          <m:fPr>
            <m:ctrlPr>
              <w:rPr>
                <w:rFonts w:ascii="Cambria Math" w:hAnsi="Cambria Math"/>
                <w:i/>
              </w:rPr>
            </m:ctrlPr>
          </m:fPr>
          <m:num>
            <m:r>
              <w:rPr>
                <w:rFonts w:ascii="Cambria Math" w:hAnsi="Cambria Math"/>
              </w:rPr>
              <m:t>arc</m:t>
            </m:r>
          </m:num>
          <m:den>
            <m:r>
              <w:rPr>
                <w:rFonts w:ascii="Cambria Math" w:hAnsi="Cambria Math"/>
              </w:rPr>
              <m:t>2π(177)</m:t>
            </m:r>
          </m:den>
        </m:f>
      </m:oMath>
      <w:r>
        <w:t xml:space="preserve">    arc (inner guardrail) </w:t>
      </w:r>
      <m:oMath>
        <m:r>
          <w:rPr>
            <w:rFonts w:ascii="Cambria Math" w:hAnsi="Cambria Math"/>
          </w:rPr>
          <m:t>≈371 ft.</m:t>
        </m:r>
      </m:oMath>
    </w:p>
    <w:p w14:paraId="5BDC73CA" w14:textId="1C4DF72F" w:rsidR="00D64786" w:rsidRPr="00782EEF" w:rsidRDefault="00D64786" w:rsidP="00D64786">
      <w:r>
        <w:t xml:space="preserve">                                 Method 2    </w:t>
      </w:r>
      <m:oMath>
        <m:r>
          <w:rPr>
            <w:rFonts w:ascii="Cambria Math" w:hAnsi="Cambria Math"/>
          </w:rPr>
          <m:t>l= θr</m:t>
        </m:r>
      </m:oMath>
      <w:r>
        <w:t xml:space="preserve">, </w:t>
      </w:r>
      <m:oMath>
        <m:r>
          <w:rPr>
            <w:rFonts w:ascii="Cambria Math" w:hAnsi="Cambria Math"/>
          </w:rPr>
          <m:t>θ= 120∙</m:t>
        </m:r>
        <m:f>
          <m:fPr>
            <m:ctrlPr>
              <w:rPr>
                <w:rFonts w:ascii="Cambria Math" w:hAnsi="Cambria Math"/>
                <w:i/>
              </w:rPr>
            </m:ctrlPr>
          </m:fPr>
          <m:num>
            <m:r>
              <w:rPr>
                <w:rFonts w:ascii="Cambria Math" w:hAnsi="Cambria Math"/>
              </w:rPr>
              <m:t>π</m:t>
            </m:r>
          </m:num>
          <m:den>
            <m:r>
              <w:rPr>
                <w:rFonts w:ascii="Cambria Math" w:hAnsi="Cambria Math"/>
              </w:rPr>
              <m:t>180</m:t>
            </m:r>
          </m:den>
        </m:f>
        <m:r>
          <w:rPr>
            <w:rFonts w:ascii="Cambria Math" w:hAnsi="Cambria Math"/>
          </w:rPr>
          <m:t xml:space="preserve">= </m:t>
        </m:r>
        <m:f>
          <m:fPr>
            <m:ctrlPr>
              <w:rPr>
                <w:rFonts w:ascii="Cambria Math" w:hAnsi="Cambria Math"/>
                <w:i/>
              </w:rPr>
            </m:ctrlPr>
          </m:fPr>
          <m:num>
            <m:r>
              <w:rPr>
                <w:rFonts w:ascii="Cambria Math" w:hAnsi="Cambria Math"/>
              </w:rPr>
              <m:t>2π</m:t>
            </m:r>
          </m:num>
          <m:den>
            <m:r>
              <w:rPr>
                <w:rFonts w:ascii="Cambria Math" w:hAnsi="Cambria Math"/>
              </w:rPr>
              <m:t>3</m:t>
            </m:r>
          </m:den>
        </m:f>
      </m:oMath>
      <w:r>
        <w:t xml:space="preserve">,  </w:t>
      </w:r>
      <m:oMath>
        <m:r>
          <w:rPr>
            <w:rFonts w:ascii="Cambria Math" w:hAnsi="Cambria Math"/>
          </w:rPr>
          <m:t xml:space="preserve">l= </m:t>
        </m:r>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3</m:t>
                </m:r>
              </m:den>
            </m:f>
          </m:e>
        </m:d>
        <m:r>
          <w:rPr>
            <w:rFonts w:ascii="Cambria Math" w:hAnsi="Cambria Math"/>
          </w:rPr>
          <m:t>∙177 ≈371 ft.</m:t>
        </m:r>
      </m:oMath>
    </w:p>
    <w:p w14:paraId="5FA70E5C" w14:textId="77777777" w:rsidR="007576A3" w:rsidRDefault="007576A3" w:rsidP="007576A3"/>
    <w:p w14:paraId="4E303A91" w14:textId="77777777" w:rsidR="007576A3" w:rsidRDefault="007576A3" w:rsidP="00D64786">
      <w:pPr>
        <w:ind w:left="0" w:firstLine="0"/>
      </w:pPr>
    </w:p>
    <w:p w14:paraId="2B439D73" w14:textId="76107D98" w:rsidR="007576A3" w:rsidRDefault="007576A3" w:rsidP="007576A3">
      <w:pPr>
        <w:numPr>
          <w:ilvl w:val="0"/>
          <w:numId w:val="21"/>
        </w:numPr>
        <w:spacing w:after="0" w:line="240" w:lineRule="auto"/>
      </w:pPr>
      <w:r>
        <w:t>Find the area of the walkable portion of the bridge.</w:t>
      </w:r>
    </w:p>
    <w:p w14:paraId="71AF20E8" w14:textId="668E6BAD" w:rsidR="00D64786" w:rsidRDefault="00D64786" w:rsidP="00D64786">
      <w:pPr>
        <w:spacing w:after="0" w:line="240" w:lineRule="auto"/>
      </w:pPr>
    </w:p>
    <w:p w14:paraId="00C5AE62" w14:textId="7664046B" w:rsidR="00D64786" w:rsidRDefault="00D64786" w:rsidP="00D64786">
      <w:pPr>
        <w:spacing w:after="0" w:line="240" w:lineRule="auto"/>
      </w:pPr>
      <w:r>
        <w:t xml:space="preserve">                </w:t>
      </w:r>
      <w:r>
        <w:rPr>
          <w:b/>
          <w:bCs/>
          <w:u w:val="single"/>
        </w:rPr>
        <w:t>Answer:</w:t>
      </w:r>
      <w:r>
        <w:t xml:space="preserve">  </w:t>
      </w:r>
      <w:r w:rsidR="00B077DF">
        <w:t xml:space="preserve">Subtract the larger sector (with outer guardrail) and the smaller sector (with inner </w:t>
      </w:r>
      <w:r w:rsidR="00B077DF">
        <w:br/>
        <w:t xml:space="preserve">                guardrail), using the formula:  </w:t>
      </w:r>
      <m:oMath>
        <m:r>
          <w:rPr>
            <w:rFonts w:ascii="Cambria Math" w:hAnsi="Cambria Math"/>
          </w:rPr>
          <m:t xml:space="preserve">A=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θ</m:t>
        </m:r>
        <m:sSup>
          <m:sSupPr>
            <m:ctrlPr>
              <w:rPr>
                <w:rFonts w:ascii="Cambria Math" w:hAnsi="Cambria Math"/>
                <w:i/>
              </w:rPr>
            </m:ctrlPr>
          </m:sSupPr>
          <m:e>
            <m:r>
              <w:rPr>
                <w:rFonts w:ascii="Cambria Math" w:hAnsi="Cambria Math"/>
              </w:rPr>
              <m:t>r</m:t>
            </m:r>
          </m:e>
          <m:sup>
            <m:r>
              <w:rPr>
                <w:rFonts w:ascii="Cambria Math" w:hAnsi="Cambria Math"/>
              </w:rPr>
              <m:t>2</m:t>
            </m:r>
          </m:sup>
        </m:sSup>
      </m:oMath>
    </w:p>
    <w:p w14:paraId="760A774D" w14:textId="0A5D4C24" w:rsidR="00B077DF" w:rsidRDefault="00B077DF" w:rsidP="00D64786">
      <w:pPr>
        <w:spacing w:after="0" w:line="240" w:lineRule="auto"/>
      </w:pPr>
      <w:r>
        <w:t xml:space="preserve">                </w:t>
      </w:r>
      <m:oMath>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177</m:t>
                </m:r>
              </m:e>
              <m:sup>
                <m:r>
                  <w:rPr>
                    <w:rFonts w:ascii="Cambria Math" w:hAnsi="Cambria Math"/>
                  </w:rPr>
                  <m:t>2</m:t>
                </m:r>
              </m:sup>
            </m:sSup>
          </m:e>
        </m:d>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2π</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165</m:t>
                </m:r>
              </m:e>
              <m:sup>
                <m:r>
                  <w:rPr>
                    <w:rFonts w:ascii="Cambria Math" w:hAnsi="Cambria Math"/>
                  </w:rPr>
                  <m:t>2</m:t>
                </m:r>
              </m:sup>
            </m:sSup>
          </m:e>
        </m:d>
        <m:r>
          <w:rPr>
            <w:rFonts w:ascii="Cambria Math" w:hAnsi="Cambria Math"/>
          </w:rPr>
          <m:t xml:space="preserve"> ≈4297.699…≈4300 </m:t>
        </m:r>
        <m:sSup>
          <m:sSupPr>
            <m:ctrlPr>
              <w:rPr>
                <w:rFonts w:ascii="Cambria Math" w:hAnsi="Cambria Math"/>
                <w:i/>
              </w:rPr>
            </m:ctrlPr>
          </m:sSupPr>
          <m:e>
            <m:r>
              <w:rPr>
                <w:rFonts w:ascii="Cambria Math" w:hAnsi="Cambria Math"/>
              </w:rPr>
              <m:t>ft.</m:t>
            </m:r>
          </m:e>
          <m:sup>
            <m:r>
              <w:rPr>
                <w:rFonts w:ascii="Cambria Math" w:hAnsi="Cambria Math"/>
              </w:rPr>
              <m:t>2</m:t>
            </m:r>
          </m:sup>
        </m:sSup>
      </m:oMath>
    </w:p>
    <w:p w14:paraId="383EC9AF" w14:textId="77777777" w:rsidR="00DC5883" w:rsidRPr="00B077DF" w:rsidRDefault="00DC5883" w:rsidP="00D64786">
      <w:pPr>
        <w:spacing w:after="0" w:line="240" w:lineRule="auto"/>
      </w:pPr>
    </w:p>
    <w:p w14:paraId="35937DEF" w14:textId="69D45003" w:rsidR="00AE16CE" w:rsidRDefault="00AE16CE">
      <w:pPr>
        <w:spacing w:after="21"/>
        <w:ind w:left="29" w:firstLine="0"/>
      </w:pPr>
    </w:p>
    <w:p w14:paraId="7652F70A" w14:textId="77777777" w:rsidR="00AE16CE" w:rsidRDefault="00C0727C">
      <w:pPr>
        <w:spacing w:after="31"/>
        <w:ind w:left="24"/>
      </w:pPr>
      <w:r>
        <w:rPr>
          <w:b/>
          <w:sz w:val="24"/>
        </w:rPr>
        <w:t xml:space="preserve">Wrap Up: </w:t>
      </w:r>
    </w:p>
    <w:p w14:paraId="67DC23D4" w14:textId="77777777" w:rsidR="00AE16CE" w:rsidRDefault="00C0727C">
      <w:pPr>
        <w:spacing w:after="73"/>
        <w:ind w:left="24" w:right="92"/>
      </w:pPr>
      <w:r>
        <w:t xml:space="preserve">Upon completion of the discussion, the teacher should ensure that students understand: </w:t>
      </w:r>
    </w:p>
    <w:p w14:paraId="03577D1F" w14:textId="77777777" w:rsidR="00AE16CE" w:rsidRDefault="00C0727C">
      <w:pPr>
        <w:numPr>
          <w:ilvl w:val="0"/>
          <w:numId w:val="9"/>
        </w:numPr>
        <w:spacing w:after="40"/>
        <w:ind w:right="92" w:hanging="360"/>
      </w:pPr>
      <w:r>
        <w:t xml:space="preserve">Two inscribed angles intercepting the same arc have the same measure. </w:t>
      </w:r>
    </w:p>
    <w:p w14:paraId="4E67C077" w14:textId="0DAA0482" w:rsidR="00AE16CE" w:rsidRDefault="00C0727C">
      <w:pPr>
        <w:numPr>
          <w:ilvl w:val="0"/>
          <w:numId w:val="9"/>
        </w:numPr>
        <w:spacing w:after="42"/>
        <w:ind w:right="92" w:hanging="360"/>
      </w:pPr>
      <w:r>
        <w:t>An inscribed angle measure of 90</w:t>
      </w:r>
      <w:r w:rsidR="00676E1C">
        <w:rPr>
          <w:rFonts w:ascii="Segoe UI Symbol" w:eastAsia="Segoe UI Symbol" w:hAnsi="Segoe UI Symbol" w:cs="Segoe UI Symbol"/>
        </w:rPr>
        <w:t>°</w:t>
      </w:r>
      <w:r>
        <w:t xml:space="preserve"> results in the endpoints of the intercepted arc lying on a diameter. </w:t>
      </w:r>
    </w:p>
    <w:p w14:paraId="3082F9F7" w14:textId="1BFD82ED" w:rsidR="00AE16CE" w:rsidRDefault="00C0727C" w:rsidP="007576A3">
      <w:pPr>
        <w:numPr>
          <w:ilvl w:val="0"/>
          <w:numId w:val="9"/>
        </w:numPr>
        <w:spacing w:line="336" w:lineRule="auto"/>
        <w:ind w:right="92" w:hanging="360"/>
      </w:pPr>
      <w:r>
        <w:t>The measure of the inscribed angle is half the measure of the central angle that intercepts the same arc.</w:t>
      </w:r>
    </w:p>
    <w:p w14:paraId="2BBC362C" w14:textId="77777777" w:rsidR="00AE16CE" w:rsidRDefault="00C0727C">
      <w:pPr>
        <w:spacing w:after="0"/>
        <w:ind w:left="29" w:firstLine="0"/>
      </w:pPr>
      <w:r>
        <w:rPr>
          <w:b/>
          <w:sz w:val="24"/>
        </w:rPr>
        <w:t xml:space="preserve"> </w:t>
      </w:r>
    </w:p>
    <w:p w14:paraId="6E770DB9" w14:textId="77777777" w:rsidR="00AE16CE" w:rsidRDefault="00C0727C">
      <w:pPr>
        <w:pStyle w:val="Heading1"/>
        <w:ind w:left="24"/>
      </w:pPr>
      <w:r>
        <w:rPr>
          <w:noProof/>
        </w:rPr>
        <w:drawing>
          <wp:inline distT="0" distB="0" distL="0" distR="0" wp14:anchorId="2F07F8DC" wp14:editId="5FE2E5B7">
            <wp:extent cx="483235" cy="278765"/>
            <wp:effectExtent l="0" t="0" r="0" b="0"/>
            <wp:docPr id="1851" name="Picture 1851"/>
            <wp:cNvGraphicFramePr/>
            <a:graphic xmlns:a="http://schemas.openxmlformats.org/drawingml/2006/main">
              <a:graphicData uri="http://schemas.openxmlformats.org/drawingml/2006/picture">
                <pic:pic xmlns:pic="http://schemas.openxmlformats.org/drawingml/2006/picture">
                  <pic:nvPicPr>
                    <pic:cNvPr id="1851" name="Picture 1851"/>
                    <pic:cNvPicPr/>
                  </pic:nvPicPr>
                  <pic:blipFill>
                    <a:blip r:embed="rId7"/>
                    <a:stretch>
                      <a:fillRect/>
                    </a:stretch>
                  </pic:blipFill>
                  <pic:spPr>
                    <a:xfrm>
                      <a:off x="0" y="0"/>
                      <a:ext cx="483235" cy="278765"/>
                    </a:xfrm>
                    <a:prstGeom prst="rect">
                      <a:avLst/>
                    </a:prstGeom>
                  </pic:spPr>
                </pic:pic>
              </a:graphicData>
            </a:graphic>
          </wp:inline>
        </w:drawing>
      </w:r>
      <w:r>
        <w:t>TI-</w:t>
      </w:r>
      <w:proofErr w:type="spellStart"/>
      <w:r>
        <w:t>Nspire</w:t>
      </w:r>
      <w:proofErr w:type="spellEnd"/>
      <w:r>
        <w:t xml:space="preserve"> Navigator</w:t>
      </w:r>
      <w:r>
        <w:rPr>
          <w:b w:val="0"/>
          <w:sz w:val="20"/>
        </w:rPr>
        <w:t xml:space="preserve"> </w:t>
      </w:r>
    </w:p>
    <w:p w14:paraId="685666F1" w14:textId="77777777" w:rsidR="00AE16CE" w:rsidRDefault="00C0727C">
      <w:pPr>
        <w:spacing w:after="72"/>
        <w:ind w:left="29" w:firstLine="0"/>
      </w:pPr>
      <w:r>
        <w:rPr>
          <w:b/>
        </w:rPr>
        <w:t xml:space="preserve"> </w:t>
      </w:r>
    </w:p>
    <w:p w14:paraId="55B82BC1" w14:textId="77777777" w:rsidR="00AE16CE" w:rsidRDefault="00C0727C">
      <w:pPr>
        <w:pStyle w:val="Heading2"/>
        <w:ind w:left="24"/>
      </w:pPr>
      <w:r>
        <w:t xml:space="preserve">Note 1 </w:t>
      </w:r>
    </w:p>
    <w:p w14:paraId="15735CCA" w14:textId="5A47A407" w:rsidR="00AE16CE" w:rsidRDefault="00C0727C">
      <w:pPr>
        <w:spacing w:line="354" w:lineRule="auto"/>
        <w:ind w:left="24" w:right="740"/>
      </w:pPr>
      <w:r>
        <w:rPr>
          <w:b/>
        </w:rPr>
        <w:t xml:space="preserve">Questions 4a and 4b, </w:t>
      </w:r>
      <w:r>
        <w:rPr>
          <w:b/>
          <w:i/>
        </w:rPr>
        <w:t xml:space="preserve">Quick Poll: </w:t>
      </w:r>
      <w:r>
        <w:t xml:space="preserve">Have students enter their answers to the first part of questions 4a and 4b in a </w:t>
      </w:r>
      <w:r>
        <w:rPr>
          <w:i/>
        </w:rPr>
        <w:t>Quick Poll</w:t>
      </w:r>
      <w:r>
        <w:t>. Ask students to answer, “</w:t>
      </w:r>
      <w:r w:rsidR="00CC6C6C">
        <w:t>Explain h</w:t>
      </w:r>
      <w:r>
        <w:t xml:space="preserve">ow </w:t>
      </w:r>
      <w:r w:rsidR="00CC6C6C">
        <w:t>y</w:t>
      </w:r>
      <w:r>
        <w:t xml:space="preserve">ou </w:t>
      </w:r>
      <w:r w:rsidR="00CC6C6C">
        <w:t>k</w:t>
      </w:r>
      <w:r>
        <w:t>now</w:t>
      </w:r>
      <w:r w:rsidR="00CC6C6C">
        <w:t xml:space="preserve"> this to be true.</w:t>
      </w:r>
      <w:r>
        <w:t>”</w:t>
      </w:r>
      <w:r>
        <w:rPr>
          <w:b/>
        </w:rPr>
        <w:t xml:space="preserve"> </w:t>
      </w:r>
      <w:r>
        <w:t xml:space="preserve">orally. </w:t>
      </w:r>
    </w:p>
    <w:p w14:paraId="05BB646A" w14:textId="77777777" w:rsidR="00AE16CE" w:rsidRDefault="00C0727C">
      <w:pPr>
        <w:spacing w:after="74"/>
        <w:ind w:left="29" w:firstLine="0"/>
      </w:pPr>
      <w:r>
        <w:rPr>
          <w:b/>
        </w:rPr>
        <w:t xml:space="preserve"> </w:t>
      </w:r>
    </w:p>
    <w:p w14:paraId="0107DE60" w14:textId="77777777" w:rsidR="00AE16CE" w:rsidRDefault="00C0727C">
      <w:pPr>
        <w:pStyle w:val="Heading2"/>
        <w:ind w:left="24"/>
      </w:pPr>
      <w:r>
        <w:t xml:space="preserve">Note 2 </w:t>
      </w:r>
    </w:p>
    <w:p w14:paraId="25EAAE44" w14:textId="4567E776" w:rsidR="00AE16CE" w:rsidRDefault="00C0727C">
      <w:pPr>
        <w:spacing w:line="337" w:lineRule="auto"/>
        <w:ind w:left="24" w:right="1256"/>
      </w:pPr>
      <w:r>
        <w:rPr>
          <w:b/>
        </w:rPr>
        <w:t xml:space="preserve">Question </w:t>
      </w:r>
      <w:r w:rsidR="00CC6C6C">
        <w:rPr>
          <w:b/>
        </w:rPr>
        <w:t>6</w:t>
      </w:r>
      <w:r>
        <w:rPr>
          <w:b/>
        </w:rPr>
        <w:t xml:space="preserve">c, </w:t>
      </w:r>
      <w:r>
        <w:rPr>
          <w:b/>
          <w:i/>
        </w:rPr>
        <w:t xml:space="preserve">Class Capture: </w:t>
      </w:r>
      <w:r>
        <w:t xml:space="preserve">As </w:t>
      </w:r>
      <w:proofErr w:type="gramStart"/>
      <w:r>
        <w:t>students</w:t>
      </w:r>
      <w:proofErr w:type="gramEnd"/>
      <w:r>
        <w:t xml:space="preserve"> complete question </w:t>
      </w:r>
      <w:r w:rsidR="00CC6C6C">
        <w:t>6</w:t>
      </w:r>
      <w:r>
        <w:t xml:space="preserve">c, use </w:t>
      </w:r>
      <w:r>
        <w:rPr>
          <w:i/>
        </w:rPr>
        <w:t>Class Capture</w:t>
      </w:r>
      <w:r>
        <w:t xml:space="preserve"> to view their screens. Discuss the following: </w:t>
      </w:r>
    </w:p>
    <w:p w14:paraId="372C32AF" w14:textId="77777777" w:rsidR="00AE16CE" w:rsidRDefault="00C0727C">
      <w:pPr>
        <w:numPr>
          <w:ilvl w:val="0"/>
          <w:numId w:val="10"/>
        </w:numPr>
        <w:spacing w:after="41"/>
        <w:ind w:right="92" w:hanging="360"/>
      </w:pPr>
      <w:r>
        <w:t xml:space="preserve">Are all the right angles located in exactly the same place? </w:t>
      </w:r>
    </w:p>
    <w:p w14:paraId="35A12998" w14:textId="77777777" w:rsidR="00AE16CE" w:rsidRDefault="00C0727C">
      <w:pPr>
        <w:numPr>
          <w:ilvl w:val="0"/>
          <w:numId w:val="10"/>
        </w:numPr>
        <w:spacing w:after="41"/>
        <w:ind w:right="92" w:hanging="360"/>
      </w:pPr>
      <w:r>
        <w:t xml:space="preserve">What is true about the arc intercepted by the right angle? </w:t>
      </w:r>
    </w:p>
    <w:p w14:paraId="02C58F6E" w14:textId="77777777" w:rsidR="00AE16CE" w:rsidRDefault="00C0727C">
      <w:pPr>
        <w:numPr>
          <w:ilvl w:val="0"/>
          <w:numId w:val="10"/>
        </w:numPr>
        <w:ind w:right="92" w:hanging="360"/>
      </w:pPr>
      <w:r>
        <w:t xml:space="preserve">What is the measure of the intercepted arc? </w:t>
      </w:r>
    </w:p>
    <w:p w14:paraId="701C0EF4" w14:textId="77777777" w:rsidR="00AE16CE" w:rsidRDefault="00C0727C">
      <w:pPr>
        <w:spacing w:after="12"/>
        <w:ind w:left="1511" w:firstLine="0"/>
      </w:pPr>
      <w:r>
        <w:rPr>
          <w:rFonts w:ascii="Calibri" w:eastAsia="Calibri" w:hAnsi="Calibri" w:cs="Calibri"/>
          <w:noProof/>
          <w:sz w:val="22"/>
        </w:rPr>
        <mc:AlternateContent>
          <mc:Choice Requires="wpg">
            <w:drawing>
              <wp:inline distT="0" distB="0" distL="0" distR="0" wp14:anchorId="1E93767F" wp14:editId="1A35B7E3">
                <wp:extent cx="180982" cy="6248"/>
                <wp:effectExtent l="0" t="0" r="0" b="0"/>
                <wp:docPr id="12722" name="Group 12722"/>
                <wp:cNvGraphicFramePr/>
                <a:graphic xmlns:a="http://schemas.openxmlformats.org/drawingml/2006/main">
                  <a:graphicData uri="http://schemas.microsoft.com/office/word/2010/wordprocessingGroup">
                    <wpg:wgp>
                      <wpg:cNvGrpSpPr/>
                      <wpg:grpSpPr>
                        <a:xfrm>
                          <a:off x="0" y="0"/>
                          <a:ext cx="180982" cy="6248"/>
                          <a:chOff x="0" y="0"/>
                          <a:chExt cx="180982" cy="6248"/>
                        </a:xfrm>
                      </wpg:grpSpPr>
                      <wps:wsp>
                        <wps:cNvPr id="1905" name="Shape 1905"/>
                        <wps:cNvSpPr/>
                        <wps:spPr>
                          <a:xfrm>
                            <a:off x="0" y="0"/>
                            <a:ext cx="180982" cy="0"/>
                          </a:xfrm>
                          <a:custGeom>
                            <a:avLst/>
                            <a:gdLst/>
                            <a:ahLst/>
                            <a:cxnLst/>
                            <a:rect l="0" t="0" r="0" b="0"/>
                            <a:pathLst>
                              <a:path w="180982">
                                <a:moveTo>
                                  <a:pt x="0" y="0"/>
                                </a:moveTo>
                                <a:lnTo>
                                  <a:pt x="180982" y="0"/>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a="http://schemas.openxmlformats.org/drawingml/2006/main">
            <w:pict>
              <v:group id="Group 12722" style="width:14.2505pt;height:0.491936pt;mso-position-horizontal-relative:char;mso-position-vertical-relative:line" coordsize="1809,62">
                <v:shape id="Shape 1905" style="position:absolute;width:1809;height:0;left:0;top:0;" coordsize="180982,0" path="m0,0l180982,0">
                  <v:stroke weight="0.491936pt" endcap="flat" joinstyle="round" on="true" color="#000000"/>
                  <v:fill on="false" color="#000000" opacity="0"/>
                </v:shape>
              </v:group>
            </w:pict>
          </mc:Fallback>
        </mc:AlternateContent>
      </w:r>
    </w:p>
    <w:p w14:paraId="7F7695FC" w14:textId="77777777" w:rsidR="00AE16CE" w:rsidRDefault="00C0727C">
      <w:pPr>
        <w:numPr>
          <w:ilvl w:val="0"/>
          <w:numId w:val="10"/>
        </w:numPr>
        <w:spacing w:after="54"/>
        <w:ind w:right="92" w:hanging="360"/>
      </w:pPr>
      <w:r>
        <w:t xml:space="preserve">What is </w:t>
      </w:r>
      <w:r>
        <w:rPr>
          <w:i/>
        </w:rPr>
        <w:t>AC</w:t>
      </w:r>
      <w:r>
        <w:t xml:space="preserve"> on each screen when a right angle is shown? </w:t>
      </w:r>
    </w:p>
    <w:p w14:paraId="0364D252" w14:textId="77777777" w:rsidR="00AE16CE" w:rsidRDefault="00C0727C">
      <w:pPr>
        <w:spacing w:after="72"/>
        <w:ind w:left="29" w:firstLine="0"/>
      </w:pPr>
      <w:r>
        <w:rPr>
          <w:b/>
        </w:rPr>
        <w:t xml:space="preserve"> </w:t>
      </w:r>
    </w:p>
    <w:p w14:paraId="4DE54B4F" w14:textId="77777777" w:rsidR="00AE16CE" w:rsidRDefault="00C0727C">
      <w:pPr>
        <w:pStyle w:val="Heading2"/>
        <w:ind w:left="24"/>
      </w:pPr>
      <w:r>
        <w:lastRenderedPageBreak/>
        <w:t xml:space="preserve">Note 3 </w:t>
      </w:r>
    </w:p>
    <w:p w14:paraId="70870664" w14:textId="5CEDCA8B" w:rsidR="00AE16CE" w:rsidRDefault="00C0727C">
      <w:pPr>
        <w:spacing w:line="337" w:lineRule="auto"/>
        <w:ind w:left="24" w:right="979"/>
      </w:pPr>
      <w:r>
        <w:rPr>
          <w:b/>
        </w:rPr>
        <w:t xml:space="preserve">Question </w:t>
      </w:r>
      <w:r w:rsidR="00CC6C6C">
        <w:rPr>
          <w:b/>
        </w:rPr>
        <w:t>7</w:t>
      </w:r>
      <w:r>
        <w:rPr>
          <w:b/>
        </w:rPr>
        <w:t xml:space="preserve">a, </w:t>
      </w:r>
      <w:r>
        <w:rPr>
          <w:b/>
          <w:i/>
        </w:rPr>
        <w:t xml:space="preserve">Quick Poll: </w:t>
      </w:r>
      <w:r>
        <w:t xml:space="preserve">Using the Open Response feature of </w:t>
      </w:r>
      <w:r>
        <w:rPr>
          <w:i/>
        </w:rPr>
        <w:t>Quick Poll</w:t>
      </w:r>
      <w:r>
        <w:t xml:space="preserve">, have students enter their answer to </w:t>
      </w:r>
      <w:r w:rsidR="00CC6C6C">
        <w:t>7</w:t>
      </w:r>
      <w:r>
        <w:t>a.</w:t>
      </w:r>
      <w:r>
        <w:rPr>
          <w:b/>
        </w:rPr>
        <w:t xml:space="preserve"> </w:t>
      </w:r>
    </w:p>
    <w:p w14:paraId="070D0B5D" w14:textId="77777777" w:rsidR="00AE16CE" w:rsidRDefault="00C0727C">
      <w:pPr>
        <w:spacing w:after="74"/>
        <w:ind w:left="29" w:firstLine="0"/>
      </w:pPr>
      <w:r>
        <w:rPr>
          <w:b/>
        </w:rPr>
        <w:t xml:space="preserve"> </w:t>
      </w:r>
    </w:p>
    <w:p w14:paraId="1A79AAF5" w14:textId="77777777" w:rsidR="00AE16CE" w:rsidRDefault="00C0727C">
      <w:pPr>
        <w:pStyle w:val="Heading2"/>
        <w:ind w:left="24"/>
      </w:pPr>
      <w:r>
        <w:t xml:space="preserve">Note 4 </w:t>
      </w:r>
    </w:p>
    <w:p w14:paraId="48A02702" w14:textId="37786B18" w:rsidR="00AE16CE" w:rsidRDefault="00C0727C">
      <w:pPr>
        <w:spacing w:line="336" w:lineRule="auto"/>
        <w:ind w:left="24" w:right="1214"/>
      </w:pPr>
      <w:r>
        <w:rPr>
          <w:b/>
        </w:rPr>
        <w:t xml:space="preserve">Question </w:t>
      </w:r>
      <w:r w:rsidR="00CC6C6C">
        <w:rPr>
          <w:b/>
        </w:rPr>
        <w:t>7</w:t>
      </w:r>
      <w:r>
        <w:rPr>
          <w:b/>
        </w:rPr>
        <w:t xml:space="preserve">b, </w:t>
      </w:r>
      <w:r>
        <w:rPr>
          <w:b/>
          <w:i/>
        </w:rPr>
        <w:t xml:space="preserve">Class Capture: </w:t>
      </w:r>
      <w:r>
        <w:t xml:space="preserve">Use </w:t>
      </w:r>
      <w:r>
        <w:rPr>
          <w:i/>
        </w:rPr>
        <w:t>Class Capture</w:t>
      </w:r>
      <w:r>
        <w:t xml:space="preserve"> to look at students’ screens when they complete question </w:t>
      </w:r>
      <w:r w:rsidR="00CC6C6C">
        <w:t>7</w:t>
      </w:r>
      <w:r>
        <w:t>b. Put the screens together where the angles intercept the same arc and the screens together where the angles do not intercept the same arc. Discuss the results.</w:t>
      </w:r>
      <w:r>
        <w:rPr>
          <w:b/>
        </w:rPr>
        <w:t xml:space="preserve"> </w:t>
      </w:r>
    </w:p>
    <w:p w14:paraId="430565CC" w14:textId="77777777" w:rsidR="00AE16CE" w:rsidRDefault="00C0727C">
      <w:pPr>
        <w:spacing w:after="74"/>
        <w:ind w:left="29" w:firstLine="0"/>
      </w:pPr>
      <w:r>
        <w:rPr>
          <w:b/>
        </w:rPr>
        <w:t xml:space="preserve"> </w:t>
      </w:r>
    </w:p>
    <w:p w14:paraId="411F166E" w14:textId="77777777" w:rsidR="00AE16CE" w:rsidRDefault="00C0727C">
      <w:pPr>
        <w:pStyle w:val="Heading2"/>
        <w:ind w:left="24"/>
      </w:pPr>
      <w:r>
        <w:t>Note 5</w:t>
      </w:r>
      <w:r>
        <w:rPr>
          <w:b w:val="0"/>
        </w:rPr>
        <w:t xml:space="preserve"> </w:t>
      </w:r>
    </w:p>
    <w:p w14:paraId="60AC5333" w14:textId="33E5238D" w:rsidR="00AE16CE" w:rsidRDefault="00C0727C">
      <w:pPr>
        <w:spacing w:after="96"/>
        <w:ind w:left="24" w:right="92"/>
      </w:pPr>
      <w:r>
        <w:rPr>
          <w:b/>
        </w:rPr>
        <w:t xml:space="preserve">Question </w:t>
      </w:r>
      <w:r w:rsidR="00CC6C6C">
        <w:rPr>
          <w:b/>
        </w:rPr>
        <w:t>8</w:t>
      </w:r>
      <w:r>
        <w:rPr>
          <w:b/>
        </w:rPr>
        <w:t xml:space="preserve">a, </w:t>
      </w:r>
      <w:r>
        <w:rPr>
          <w:b/>
          <w:i/>
        </w:rPr>
        <w:t xml:space="preserve">Quick Poll: </w:t>
      </w:r>
      <w:r>
        <w:t xml:space="preserve">Using </w:t>
      </w:r>
      <w:r>
        <w:rPr>
          <w:i/>
        </w:rPr>
        <w:t>Quick Poll</w:t>
      </w:r>
      <w:r>
        <w:t xml:space="preserve">, students answer the following: </w:t>
      </w:r>
    </w:p>
    <w:p w14:paraId="4E00B22E" w14:textId="44F19668" w:rsidR="00AE16CE" w:rsidRDefault="00C0727C">
      <w:pPr>
        <w:spacing w:line="341" w:lineRule="auto"/>
        <w:ind w:left="24" w:right="607"/>
      </w:pPr>
      <w:r>
        <w:t xml:space="preserve">“The ratio of the measure of </w:t>
      </w:r>
      <m:oMath>
        <m:r>
          <w:rPr>
            <w:rFonts w:ascii="Cambria Math" w:hAnsi="Cambria Math"/>
          </w:rPr>
          <m:t>∠</m:t>
        </m:r>
      </m:oMath>
      <w:r>
        <w:rPr>
          <w:i/>
        </w:rPr>
        <w:t>ADC</w:t>
      </w:r>
      <w:r>
        <w:t xml:space="preserve"> to the measure of </w:t>
      </w:r>
      <m:oMath>
        <m:r>
          <w:rPr>
            <w:rFonts w:ascii="Cambria Math" w:hAnsi="Cambria Math"/>
          </w:rPr>
          <m:t>∠</m:t>
        </m:r>
      </m:oMath>
      <w:r>
        <w:rPr>
          <w:i/>
        </w:rPr>
        <w:t xml:space="preserve">ABC </w:t>
      </w:r>
      <w:r>
        <w:t xml:space="preserve">is ____.” Discuss students’ responses. </w:t>
      </w:r>
      <w:r>
        <w:tab/>
        <w:t xml:space="preserve"> </w:t>
      </w:r>
    </w:p>
    <w:p w14:paraId="0BC062B6" w14:textId="77777777" w:rsidR="00AE16CE" w:rsidRDefault="00C0727C">
      <w:pPr>
        <w:spacing w:after="72"/>
        <w:ind w:left="29" w:firstLine="0"/>
      </w:pPr>
      <w:r>
        <w:rPr>
          <w:b/>
        </w:rPr>
        <w:t xml:space="preserve"> </w:t>
      </w:r>
    </w:p>
    <w:p w14:paraId="6E9784FB" w14:textId="77777777" w:rsidR="00AE16CE" w:rsidRDefault="00C0727C">
      <w:pPr>
        <w:pStyle w:val="Heading2"/>
        <w:ind w:left="24"/>
      </w:pPr>
      <w:r>
        <w:t xml:space="preserve">Note 6 </w:t>
      </w:r>
    </w:p>
    <w:p w14:paraId="45D5791C" w14:textId="434C56D3" w:rsidR="00AE16CE" w:rsidRDefault="00C0727C">
      <w:pPr>
        <w:spacing w:line="335" w:lineRule="auto"/>
        <w:ind w:left="24" w:right="1027"/>
      </w:pPr>
      <w:r>
        <w:rPr>
          <w:b/>
        </w:rPr>
        <w:t xml:space="preserve">Question </w:t>
      </w:r>
      <w:r w:rsidR="00CC6C6C">
        <w:rPr>
          <w:b/>
        </w:rPr>
        <w:t>8</w:t>
      </w:r>
      <w:r>
        <w:rPr>
          <w:b/>
        </w:rPr>
        <w:t xml:space="preserve">b, </w:t>
      </w:r>
      <w:r>
        <w:rPr>
          <w:b/>
          <w:i/>
        </w:rPr>
        <w:t xml:space="preserve">Class Capture: </w:t>
      </w:r>
      <w:r>
        <w:t xml:space="preserve">Use </w:t>
      </w:r>
      <w:r>
        <w:rPr>
          <w:i/>
        </w:rPr>
        <w:t>Class Capture</w:t>
      </w:r>
      <w:r>
        <w:t xml:space="preserve"> to discuss students’ answers to question </w:t>
      </w:r>
      <w:r w:rsidR="003365C9">
        <w:t>8</w:t>
      </w:r>
      <w:r>
        <w:t xml:space="preserve">b. </w:t>
      </w:r>
      <w:r>
        <w:rPr>
          <w:i/>
        </w:rPr>
        <w:t>Class Capture</w:t>
      </w:r>
      <w:r>
        <w:t xml:space="preserve"> can also be used to help students answer the extension questions. </w:t>
      </w:r>
    </w:p>
    <w:p w14:paraId="2993FE9D" w14:textId="77777777" w:rsidR="00AE16CE" w:rsidRDefault="00C0727C">
      <w:pPr>
        <w:spacing w:after="74"/>
        <w:ind w:left="29" w:firstLine="0"/>
      </w:pPr>
      <w:r>
        <w:rPr>
          <w:b/>
        </w:rPr>
        <w:t xml:space="preserve"> </w:t>
      </w:r>
    </w:p>
    <w:p w14:paraId="2D9BA5E7" w14:textId="77777777" w:rsidR="00AE16CE" w:rsidRDefault="00C0727C">
      <w:pPr>
        <w:pStyle w:val="Heading2"/>
        <w:ind w:left="24"/>
      </w:pPr>
      <w:r>
        <w:t xml:space="preserve">Note 7 </w:t>
      </w:r>
    </w:p>
    <w:p w14:paraId="473852BA" w14:textId="58AD07C7" w:rsidR="00AE16CE" w:rsidRDefault="00C0727C">
      <w:pPr>
        <w:spacing w:line="337" w:lineRule="auto"/>
        <w:ind w:left="24" w:right="847"/>
      </w:pPr>
      <w:r>
        <w:rPr>
          <w:b/>
        </w:rPr>
        <w:t xml:space="preserve">Wrap Up, </w:t>
      </w:r>
      <w:r>
        <w:rPr>
          <w:b/>
          <w:i/>
        </w:rPr>
        <w:t xml:space="preserve">Quick Poll: </w:t>
      </w:r>
      <w:r>
        <w:t xml:space="preserve">Use </w:t>
      </w:r>
      <w:r>
        <w:rPr>
          <w:i/>
        </w:rPr>
        <w:t>Quick Poll</w:t>
      </w:r>
      <w:r>
        <w:t xml:space="preserve"> to be sure students understand the three statements listed under Wrap Up. The True/False feature would be a good choice. </w:t>
      </w:r>
    </w:p>
    <w:p w14:paraId="01103D81" w14:textId="67143A07" w:rsidR="00E55B27" w:rsidRDefault="00E55B27">
      <w:pPr>
        <w:spacing w:line="337" w:lineRule="auto"/>
        <w:ind w:left="24" w:right="847"/>
      </w:pPr>
    </w:p>
    <w:p w14:paraId="0E031948" w14:textId="27ED8BF7" w:rsidR="00E55B27" w:rsidRDefault="00E55B27">
      <w:pPr>
        <w:spacing w:line="337" w:lineRule="auto"/>
        <w:ind w:left="24" w:right="847"/>
      </w:pPr>
    </w:p>
    <w:p w14:paraId="4F0177CD" w14:textId="77777777" w:rsidR="00E55B27" w:rsidRDefault="00E55B27" w:rsidP="00E55B27">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5F1F4E08" w14:textId="77777777" w:rsidR="00E55B27" w:rsidRDefault="00E55B27">
      <w:pPr>
        <w:spacing w:line="337" w:lineRule="auto"/>
        <w:ind w:left="24" w:right="847"/>
      </w:pPr>
    </w:p>
    <w:p w14:paraId="56CA922B" w14:textId="77777777" w:rsidR="00AE16CE" w:rsidRDefault="00C0727C">
      <w:pPr>
        <w:spacing w:after="0"/>
        <w:ind w:left="29" w:firstLine="0"/>
      </w:pPr>
      <w:r>
        <w:rPr>
          <w:b/>
        </w:rPr>
        <w:t xml:space="preserve"> </w:t>
      </w:r>
    </w:p>
    <w:sectPr w:rsidR="00AE16CE">
      <w:type w:val="continuous"/>
      <w:pgSz w:w="12240" w:h="15840"/>
      <w:pgMar w:top="1870" w:right="1397" w:bottom="1682"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92A46" w14:textId="77777777" w:rsidR="00CA42B0" w:rsidRDefault="00CA42B0">
      <w:pPr>
        <w:spacing w:after="0" w:line="240" w:lineRule="auto"/>
      </w:pPr>
      <w:r>
        <w:separator/>
      </w:r>
    </w:p>
  </w:endnote>
  <w:endnote w:type="continuationSeparator" w:id="0">
    <w:p w14:paraId="36F57314" w14:textId="77777777" w:rsidR="00CA42B0" w:rsidRDefault="00CA4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TINspireKeysCX">
    <w:panose1 w:val="02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D5F40" w14:textId="5C0E546A" w:rsidR="00AE16CE" w:rsidRDefault="00C0727C">
    <w:pPr>
      <w:tabs>
        <w:tab w:val="center" w:pos="4709"/>
        <w:tab w:val="right" w:pos="9446"/>
      </w:tabs>
      <w:spacing w:after="0"/>
      <w:ind w:left="0" w:firstLine="0"/>
    </w:pPr>
    <w:r>
      <w:rPr>
        <w:b/>
        <w:sz w:val="18"/>
      </w:rPr>
      <w:t>©</w:t>
    </w:r>
    <w:r>
      <w:rPr>
        <w:b/>
        <w:sz w:val="16"/>
      </w:rPr>
      <w:t>2014 Texas Instruments Incorporated</w:t>
    </w:r>
    <w:r w:rsidR="00A83C52">
      <w:rPr>
        <w:b/>
        <w:sz w:val="16"/>
      </w:rPr>
      <w:t>, Rev.2022</w:t>
    </w:r>
    <w:r>
      <w:rPr>
        <w:b/>
        <w:sz w:val="18"/>
      </w:rPr>
      <w:t xml:space="preserve"> </w:t>
    </w:r>
    <w:r>
      <w:rPr>
        <w:b/>
        <w:sz w:val="18"/>
      </w:rPr>
      <w:tab/>
    </w:r>
    <w:r>
      <w:fldChar w:fldCharType="begin"/>
    </w:r>
    <w:r>
      <w:instrText xml:space="preserve"> PAGE   \* MERGEFORMAT </w:instrText>
    </w:r>
    <w:r>
      <w:fldChar w:fldCharType="separate"/>
    </w:r>
    <w:r>
      <w:rPr>
        <w:b/>
        <w:sz w:val="18"/>
      </w:rPr>
      <w:t>1</w:t>
    </w:r>
    <w:r>
      <w:rPr>
        <w:b/>
        <w:sz w:val="18"/>
      </w:rPr>
      <w:fldChar w:fldCharType="end"/>
    </w:r>
    <w:r>
      <w:t xml:space="preserve"> </w:t>
    </w:r>
    <w:r>
      <w:tab/>
    </w:r>
    <w:r>
      <w:rPr>
        <w:b/>
        <w:sz w:val="16"/>
      </w:rPr>
      <w:t>education.ti.com</w:t>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F9102" w14:textId="5C570195" w:rsidR="00AE16CE" w:rsidRDefault="00C0727C">
    <w:pPr>
      <w:tabs>
        <w:tab w:val="center" w:pos="4709"/>
        <w:tab w:val="right" w:pos="9446"/>
      </w:tabs>
      <w:spacing w:after="0"/>
      <w:ind w:left="0" w:firstLine="0"/>
    </w:pPr>
    <w:r>
      <w:rPr>
        <w:b/>
        <w:sz w:val="18"/>
      </w:rPr>
      <w:t>©</w:t>
    </w:r>
    <w:r>
      <w:rPr>
        <w:b/>
        <w:sz w:val="16"/>
      </w:rPr>
      <w:t>2014 Texas Instruments Incorporated</w:t>
    </w:r>
    <w:r w:rsidR="008B3695">
      <w:rPr>
        <w:b/>
        <w:sz w:val="16"/>
      </w:rPr>
      <w:t>, Rev.2022</w:t>
    </w:r>
    <w:r>
      <w:rPr>
        <w:b/>
        <w:sz w:val="18"/>
      </w:rPr>
      <w:t xml:space="preserve"> </w:t>
    </w:r>
    <w:r>
      <w:rPr>
        <w:b/>
        <w:sz w:val="18"/>
      </w:rPr>
      <w:tab/>
    </w:r>
    <w:r>
      <w:fldChar w:fldCharType="begin"/>
    </w:r>
    <w:r>
      <w:instrText xml:space="preserve"> PAGE   \* MERGEFORMAT </w:instrText>
    </w:r>
    <w:r>
      <w:fldChar w:fldCharType="separate"/>
    </w:r>
    <w:r>
      <w:rPr>
        <w:b/>
        <w:sz w:val="18"/>
      </w:rPr>
      <w:t>1</w:t>
    </w:r>
    <w:r>
      <w:rPr>
        <w:b/>
        <w:sz w:val="18"/>
      </w:rPr>
      <w:fldChar w:fldCharType="end"/>
    </w:r>
    <w:r>
      <w:t xml:space="preserve"> </w:t>
    </w:r>
    <w:r>
      <w:tab/>
    </w:r>
    <w:r>
      <w:rPr>
        <w:b/>
        <w:sz w:val="16"/>
      </w:rPr>
      <w:t>education.ti.com</w:t>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A57A4" w14:textId="0FDF3B8F" w:rsidR="00AE16CE" w:rsidRDefault="00C0727C">
    <w:pPr>
      <w:tabs>
        <w:tab w:val="center" w:pos="4709"/>
        <w:tab w:val="right" w:pos="9446"/>
      </w:tabs>
      <w:spacing w:after="0"/>
      <w:ind w:left="0" w:firstLine="0"/>
    </w:pPr>
    <w:r>
      <w:rPr>
        <w:b/>
        <w:sz w:val="18"/>
      </w:rPr>
      <w:t>©</w:t>
    </w:r>
    <w:r>
      <w:rPr>
        <w:b/>
        <w:sz w:val="16"/>
      </w:rPr>
      <w:t>2014 Texas Instruments Incorporated</w:t>
    </w:r>
    <w:r w:rsidR="00A83C52">
      <w:rPr>
        <w:b/>
        <w:sz w:val="18"/>
      </w:rPr>
      <w:t>, Rev.2022</w:t>
    </w:r>
    <w:r>
      <w:rPr>
        <w:b/>
        <w:sz w:val="18"/>
      </w:rPr>
      <w:tab/>
    </w:r>
    <w:r>
      <w:fldChar w:fldCharType="begin"/>
    </w:r>
    <w:r>
      <w:instrText xml:space="preserve"> PAGE   \* MERGEFORMAT </w:instrText>
    </w:r>
    <w:r>
      <w:fldChar w:fldCharType="separate"/>
    </w:r>
    <w:r>
      <w:rPr>
        <w:b/>
        <w:sz w:val="18"/>
      </w:rPr>
      <w:t>1</w:t>
    </w:r>
    <w:r>
      <w:rPr>
        <w:b/>
        <w:sz w:val="18"/>
      </w:rPr>
      <w:fldChar w:fldCharType="end"/>
    </w:r>
    <w:r>
      <w:t xml:space="preserve"> </w:t>
    </w:r>
    <w:r>
      <w:tab/>
    </w:r>
    <w:r>
      <w:rPr>
        <w:b/>
        <w:sz w:val="16"/>
      </w:rPr>
      <w:t>education.ti.com</w:t>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AB50" w14:textId="77777777" w:rsidR="00CA42B0" w:rsidRDefault="00CA42B0">
      <w:pPr>
        <w:spacing w:after="0" w:line="240" w:lineRule="auto"/>
      </w:pPr>
      <w:r>
        <w:separator/>
      </w:r>
    </w:p>
  </w:footnote>
  <w:footnote w:type="continuationSeparator" w:id="0">
    <w:p w14:paraId="3A90E698" w14:textId="77777777" w:rsidR="00CA42B0" w:rsidRDefault="00CA4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11178" w14:textId="77777777" w:rsidR="00C5067F" w:rsidRDefault="00C5067F" w:rsidP="00C5067F">
    <w:pPr>
      <w:pStyle w:val="Header"/>
      <w:pBdr>
        <w:bottom w:val="single" w:sz="4" w:space="1" w:color="auto"/>
      </w:pBdr>
      <w:tabs>
        <w:tab w:val="left" w:pos="720"/>
        <w:tab w:val="left" w:pos="7200"/>
      </w:tabs>
      <w:ind w:left="720" w:hanging="720"/>
      <w:rPr>
        <w:b/>
        <w:smallCaps/>
      </w:rPr>
    </w:pPr>
    <w:r w:rsidRPr="00633845">
      <w:rPr>
        <w:rFonts w:ascii="Arial Black" w:hAnsi="Arial Black"/>
        <w:noProof/>
        <w:position w:val="-12"/>
        <w:sz w:val="32"/>
        <w:szCs w:val="32"/>
      </w:rPr>
      <w:drawing>
        <wp:inline distT="0" distB="0" distL="0" distR="0" wp14:anchorId="212CE03C" wp14:editId="51A31684">
          <wp:extent cx="304800" cy="289560"/>
          <wp:effectExtent l="0" t="0" r="0" b="0"/>
          <wp:docPr id="3"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b/>
        <w:sz w:val="28"/>
        <w:szCs w:val="28"/>
      </w:rPr>
      <w:t>Circles Angles and Arcs</w:t>
    </w:r>
    <w:r>
      <w:rPr>
        <w:b/>
        <w:sz w:val="32"/>
        <w:szCs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p>
  <w:p w14:paraId="7F37F7DD" w14:textId="77777777" w:rsidR="00C5067F" w:rsidRPr="00CB2233" w:rsidRDefault="00C5067F" w:rsidP="00C5067F">
    <w:pPr>
      <w:pStyle w:val="Header"/>
      <w:pBdr>
        <w:bottom w:val="single" w:sz="4" w:space="1" w:color="auto"/>
      </w:pBdr>
      <w:tabs>
        <w:tab w:val="left" w:pos="720"/>
        <w:tab w:val="left" w:pos="7200"/>
      </w:tabs>
      <w:ind w:left="720" w:hanging="720"/>
      <w:rPr>
        <w:b/>
        <w:sz w:val="28"/>
        <w:szCs w:val="28"/>
      </w:rPr>
    </w:pPr>
    <w:r>
      <w:rPr>
        <w:b/>
        <w:smallCaps/>
        <w:sz w:val="24"/>
        <w:szCs w:val="24"/>
      </w:rPr>
      <w:t xml:space="preserve">              </w:t>
    </w:r>
    <w:r w:rsidRPr="00744220">
      <w:rPr>
        <w:b/>
        <w:smallCaps/>
        <w:sz w:val="24"/>
        <w:szCs w:val="24"/>
      </w:rPr>
      <w:t xml:space="preserve">Math </w:t>
    </w:r>
    <w:proofErr w:type="spellStart"/>
    <w:r w:rsidRPr="00744220">
      <w:rPr>
        <w:b/>
        <w:smallCaps/>
        <w:sz w:val="24"/>
        <w:szCs w:val="24"/>
      </w:rPr>
      <w:t>Nspired</w:t>
    </w:r>
    <w:proofErr w:type="spellEnd"/>
    <w:r>
      <w:rPr>
        <w:b/>
        <w:smallCaps/>
      </w:rPr>
      <w:t xml:space="preserve">  </w:t>
    </w:r>
    <w:r w:rsidRPr="00633845">
      <w:rPr>
        <w:rFonts w:ascii="Arial Bold" w:hAnsi="Arial Bold"/>
        <w:b/>
        <w:smallCaps/>
        <w:noProof/>
        <w:position w:val="-12"/>
      </w:rPr>
      <w:drawing>
        <wp:inline distT="0" distB="0" distL="0" distR="0" wp14:anchorId="78A3B30C" wp14:editId="3B18BF2F">
          <wp:extent cx="685800" cy="281940"/>
          <wp:effectExtent l="0" t="0" r="0" b="0"/>
          <wp:docPr id="5"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b/>
        <w:smallCaps/>
      </w:rPr>
      <w:tab/>
    </w:r>
    <w:r>
      <w:rPr>
        <w:b/>
        <w:smallCaps/>
      </w:rPr>
      <w:tab/>
      <w:t xml:space="preserve">                                      </w:t>
    </w:r>
    <w:r>
      <w:rPr>
        <w:noProof/>
      </w:rPr>
      <w:drawing>
        <wp:inline distT="0" distB="0" distL="0" distR="0" wp14:anchorId="3F6B303C" wp14:editId="0E26568D">
          <wp:extent cx="289560" cy="289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28DD3E7A" w14:textId="5DB21C35" w:rsidR="00AE16CE" w:rsidRDefault="00C0727C">
    <w:pPr>
      <w:spacing w:after="0"/>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EFFCD" w14:textId="77777777" w:rsidR="00C5067F" w:rsidRDefault="00C5067F" w:rsidP="00C5067F">
    <w:pPr>
      <w:pStyle w:val="Header"/>
      <w:pBdr>
        <w:bottom w:val="single" w:sz="4" w:space="1" w:color="auto"/>
      </w:pBdr>
      <w:tabs>
        <w:tab w:val="left" w:pos="720"/>
        <w:tab w:val="left" w:pos="7200"/>
      </w:tabs>
      <w:ind w:left="720" w:hanging="720"/>
      <w:rPr>
        <w:b/>
        <w:smallCaps/>
      </w:rPr>
    </w:pPr>
    <w:r w:rsidRPr="00633845">
      <w:rPr>
        <w:rFonts w:ascii="Arial Black" w:hAnsi="Arial Black"/>
        <w:noProof/>
        <w:position w:val="-12"/>
        <w:sz w:val="32"/>
        <w:szCs w:val="32"/>
      </w:rPr>
      <w:drawing>
        <wp:inline distT="0" distB="0" distL="0" distR="0" wp14:anchorId="25DE2ACE" wp14:editId="571CF07C">
          <wp:extent cx="304800" cy="289560"/>
          <wp:effectExtent l="0" t="0" r="0" b="0"/>
          <wp:docPr id="7"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b/>
        <w:sz w:val="28"/>
        <w:szCs w:val="28"/>
      </w:rPr>
      <w:t>Circles Angles and Arcs</w:t>
    </w:r>
    <w:r>
      <w:rPr>
        <w:b/>
        <w:sz w:val="32"/>
        <w:szCs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p>
  <w:p w14:paraId="56CAF22C" w14:textId="1BD8430F" w:rsidR="00AE16CE" w:rsidRPr="00C5067F" w:rsidRDefault="00C5067F" w:rsidP="00C5067F">
    <w:pPr>
      <w:pStyle w:val="Header"/>
      <w:pBdr>
        <w:bottom w:val="single" w:sz="4" w:space="1" w:color="auto"/>
      </w:pBdr>
      <w:tabs>
        <w:tab w:val="left" w:pos="720"/>
        <w:tab w:val="left" w:pos="7200"/>
      </w:tabs>
      <w:ind w:left="720" w:hanging="720"/>
      <w:rPr>
        <w:b/>
        <w:sz w:val="28"/>
        <w:szCs w:val="28"/>
      </w:rPr>
    </w:pPr>
    <w:r>
      <w:rPr>
        <w:b/>
        <w:smallCaps/>
        <w:sz w:val="24"/>
        <w:szCs w:val="24"/>
      </w:rPr>
      <w:t xml:space="preserve">              </w:t>
    </w:r>
    <w:r w:rsidRPr="00744220">
      <w:rPr>
        <w:b/>
        <w:smallCaps/>
        <w:sz w:val="24"/>
        <w:szCs w:val="24"/>
      </w:rPr>
      <w:t xml:space="preserve">Math </w:t>
    </w:r>
    <w:proofErr w:type="spellStart"/>
    <w:r w:rsidRPr="00744220">
      <w:rPr>
        <w:b/>
        <w:smallCaps/>
        <w:sz w:val="24"/>
        <w:szCs w:val="24"/>
      </w:rPr>
      <w:t>Nspired</w:t>
    </w:r>
    <w:proofErr w:type="spellEnd"/>
    <w:r>
      <w:rPr>
        <w:b/>
        <w:smallCaps/>
      </w:rPr>
      <w:t xml:space="preserve">  </w:t>
    </w:r>
    <w:r w:rsidRPr="00633845">
      <w:rPr>
        <w:rFonts w:ascii="Arial Bold" w:hAnsi="Arial Bold"/>
        <w:b/>
        <w:smallCaps/>
        <w:noProof/>
        <w:position w:val="-12"/>
      </w:rPr>
      <w:drawing>
        <wp:inline distT="0" distB="0" distL="0" distR="0" wp14:anchorId="0C42A21C" wp14:editId="7351D693">
          <wp:extent cx="685800" cy="281940"/>
          <wp:effectExtent l="0" t="0" r="0" b="0"/>
          <wp:docPr id="9"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b/>
        <w:smallCaps/>
      </w:rPr>
      <w:tab/>
    </w:r>
    <w:r>
      <w:rPr>
        <w:b/>
        <w:smallCaps/>
      </w:rPr>
      <w:tab/>
      <w:t xml:space="preserve">                                      </w:t>
    </w:r>
    <w:r>
      <w:rPr>
        <w:noProof/>
      </w:rPr>
      <w:drawing>
        <wp:inline distT="0" distB="0" distL="0" distR="0" wp14:anchorId="25A1AD68" wp14:editId="468626C1">
          <wp:extent cx="289560" cy="289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r w:rsidR="00C0727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440CC" w14:textId="7EFF4A31" w:rsidR="00EC261D" w:rsidRDefault="00EC261D" w:rsidP="00EC261D">
    <w:pPr>
      <w:pStyle w:val="Header"/>
      <w:pBdr>
        <w:bottom w:val="single" w:sz="4" w:space="1" w:color="auto"/>
      </w:pBdr>
      <w:tabs>
        <w:tab w:val="left" w:pos="720"/>
        <w:tab w:val="left" w:pos="7200"/>
      </w:tabs>
      <w:ind w:left="720" w:hanging="720"/>
      <w:rPr>
        <w:b/>
        <w:smallCaps/>
      </w:rPr>
    </w:pPr>
    <w:r w:rsidRPr="00633845">
      <w:rPr>
        <w:rFonts w:ascii="Arial Black" w:hAnsi="Arial Black"/>
        <w:noProof/>
        <w:position w:val="-12"/>
        <w:sz w:val="32"/>
        <w:szCs w:val="32"/>
      </w:rPr>
      <w:drawing>
        <wp:inline distT="0" distB="0" distL="0" distR="0" wp14:anchorId="6959BA90" wp14:editId="32571CDA">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b/>
        <w:sz w:val="28"/>
        <w:szCs w:val="28"/>
      </w:rPr>
      <w:t>Circles Angles and Arcs</w:t>
    </w:r>
    <w:r>
      <w:rPr>
        <w:b/>
        <w:sz w:val="32"/>
        <w:szCs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p>
  <w:p w14:paraId="5FC6D156" w14:textId="77777777" w:rsidR="00EC261D" w:rsidRPr="00CB2233" w:rsidRDefault="00EC261D" w:rsidP="00EC261D">
    <w:pPr>
      <w:pStyle w:val="Header"/>
      <w:pBdr>
        <w:bottom w:val="single" w:sz="4" w:space="1" w:color="auto"/>
      </w:pBdr>
      <w:tabs>
        <w:tab w:val="left" w:pos="720"/>
        <w:tab w:val="left" w:pos="7200"/>
      </w:tabs>
      <w:ind w:left="720" w:hanging="720"/>
      <w:rPr>
        <w:b/>
        <w:sz w:val="28"/>
        <w:szCs w:val="28"/>
      </w:rPr>
    </w:pPr>
    <w:r>
      <w:rPr>
        <w:b/>
        <w:smallCaps/>
        <w:sz w:val="24"/>
        <w:szCs w:val="24"/>
      </w:rPr>
      <w:t xml:space="preserve">              </w:t>
    </w:r>
    <w:r w:rsidRPr="00744220">
      <w:rPr>
        <w:b/>
        <w:smallCaps/>
        <w:sz w:val="24"/>
        <w:szCs w:val="24"/>
      </w:rPr>
      <w:t xml:space="preserve">Math </w:t>
    </w:r>
    <w:proofErr w:type="spellStart"/>
    <w:r w:rsidRPr="00744220">
      <w:rPr>
        <w:b/>
        <w:smallCaps/>
        <w:sz w:val="24"/>
        <w:szCs w:val="24"/>
      </w:rPr>
      <w:t>Nspired</w:t>
    </w:r>
    <w:proofErr w:type="spellEnd"/>
    <w:r>
      <w:rPr>
        <w:b/>
        <w:smallCaps/>
      </w:rPr>
      <w:t xml:space="preserve">  </w:t>
    </w:r>
    <w:r w:rsidRPr="00633845">
      <w:rPr>
        <w:rFonts w:ascii="Arial Bold" w:hAnsi="Arial Bold"/>
        <w:b/>
        <w:smallCaps/>
        <w:noProof/>
        <w:position w:val="-12"/>
      </w:rPr>
      <w:drawing>
        <wp:inline distT="0" distB="0" distL="0" distR="0" wp14:anchorId="52FA984F" wp14:editId="72B1E29E">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b/>
        <w:smallCaps/>
      </w:rPr>
      <w:tab/>
    </w:r>
    <w:r>
      <w:rPr>
        <w:b/>
        <w:smallCaps/>
      </w:rPr>
      <w:tab/>
      <w:t xml:space="preserve">                                      </w:t>
    </w:r>
    <w:r>
      <w:rPr>
        <w:noProof/>
      </w:rPr>
      <w:drawing>
        <wp:inline distT="0" distB="0" distL="0" distR="0" wp14:anchorId="2D4FB206" wp14:editId="656D55F0">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61DFBC24" w14:textId="66B5DD92" w:rsidR="00AE16CE" w:rsidRDefault="00C0727C">
    <w:pPr>
      <w:spacing w:after="0"/>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E33B9"/>
    <w:multiLevelType w:val="hybridMultilevel"/>
    <w:tmpl w:val="CC602C9C"/>
    <w:lvl w:ilvl="0" w:tplc="A33A951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4321E"/>
    <w:multiLevelType w:val="hybridMultilevel"/>
    <w:tmpl w:val="BE9AD540"/>
    <w:lvl w:ilvl="0" w:tplc="A6F46F3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ECB650">
      <w:start w:val="1"/>
      <w:numFmt w:val="bullet"/>
      <w:lvlText w:val="o"/>
      <w:lvlJc w:val="left"/>
      <w:pPr>
        <w:ind w:left="1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D0B344">
      <w:start w:val="1"/>
      <w:numFmt w:val="bullet"/>
      <w:lvlText w:val="▪"/>
      <w:lvlJc w:val="left"/>
      <w:pPr>
        <w:ind w:left="2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2A1166">
      <w:start w:val="1"/>
      <w:numFmt w:val="bullet"/>
      <w:lvlText w:val="•"/>
      <w:lvlJc w:val="left"/>
      <w:pPr>
        <w:ind w:left="2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16E278">
      <w:start w:val="1"/>
      <w:numFmt w:val="bullet"/>
      <w:lvlText w:val="o"/>
      <w:lvlJc w:val="left"/>
      <w:pPr>
        <w:ind w:left="3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2EB8F2">
      <w:start w:val="1"/>
      <w:numFmt w:val="bullet"/>
      <w:lvlText w:val="▪"/>
      <w:lvlJc w:val="left"/>
      <w:pPr>
        <w:ind w:left="4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1CD546">
      <w:start w:val="1"/>
      <w:numFmt w:val="bullet"/>
      <w:lvlText w:val="•"/>
      <w:lvlJc w:val="left"/>
      <w:pPr>
        <w:ind w:left="4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66AEB4">
      <w:start w:val="1"/>
      <w:numFmt w:val="bullet"/>
      <w:lvlText w:val="o"/>
      <w:lvlJc w:val="left"/>
      <w:pPr>
        <w:ind w:left="5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249056">
      <w:start w:val="1"/>
      <w:numFmt w:val="bullet"/>
      <w:lvlText w:val="▪"/>
      <w:lvlJc w:val="left"/>
      <w:pPr>
        <w:ind w:left="63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C3474F"/>
    <w:multiLevelType w:val="hybridMultilevel"/>
    <w:tmpl w:val="C1D0B916"/>
    <w:lvl w:ilvl="0" w:tplc="E728A110">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3BD4B27"/>
    <w:multiLevelType w:val="hybridMultilevel"/>
    <w:tmpl w:val="59E2B378"/>
    <w:lvl w:ilvl="0" w:tplc="040EC92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54A44"/>
    <w:multiLevelType w:val="hybridMultilevel"/>
    <w:tmpl w:val="9848A2C6"/>
    <w:lvl w:ilvl="0" w:tplc="219CD590">
      <w:start w:val="1"/>
      <w:numFmt w:val="decimal"/>
      <w:lvlText w:val="%1."/>
      <w:lvlJc w:val="left"/>
      <w:pPr>
        <w:ind w:left="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168B8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74517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F6406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E83A0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02E7E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929B0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3C28C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428B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7DD5C77"/>
    <w:multiLevelType w:val="hybridMultilevel"/>
    <w:tmpl w:val="5E5EC40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761C3"/>
    <w:multiLevelType w:val="hybridMultilevel"/>
    <w:tmpl w:val="7376E292"/>
    <w:lvl w:ilvl="0" w:tplc="BF546D9A">
      <w:start w:val="7"/>
      <w:numFmt w:val="decimal"/>
      <w:lvlText w:val="%1."/>
      <w:lvlJc w:val="left"/>
      <w:pPr>
        <w:ind w:left="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623AE0">
      <w:start w:val="1"/>
      <w:numFmt w:val="lowerLetter"/>
      <w:lvlText w:val="%2."/>
      <w:lvlJc w:val="left"/>
      <w:pPr>
        <w:ind w:left="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724B38">
      <w:start w:val="1"/>
      <w:numFmt w:val="lowerRoman"/>
      <w:lvlText w:val="%3"/>
      <w:lvlJc w:val="left"/>
      <w:pPr>
        <w:ind w:left="1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1EFEF0">
      <w:start w:val="1"/>
      <w:numFmt w:val="decimal"/>
      <w:lvlText w:val="%4"/>
      <w:lvlJc w:val="left"/>
      <w:pPr>
        <w:ind w:left="2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F8BE5A">
      <w:start w:val="1"/>
      <w:numFmt w:val="lowerLetter"/>
      <w:lvlText w:val="%5"/>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B05F44">
      <w:start w:val="1"/>
      <w:numFmt w:val="lowerRoman"/>
      <w:lvlText w:val="%6"/>
      <w:lvlJc w:val="left"/>
      <w:pPr>
        <w:ind w:left="3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5C99E6">
      <w:start w:val="1"/>
      <w:numFmt w:val="decimal"/>
      <w:lvlText w:val="%7"/>
      <w:lvlJc w:val="left"/>
      <w:pPr>
        <w:ind w:left="4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5AD7C4">
      <w:start w:val="1"/>
      <w:numFmt w:val="lowerLetter"/>
      <w:lvlText w:val="%8"/>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ECEB2C">
      <w:start w:val="1"/>
      <w:numFmt w:val="lowerRoman"/>
      <w:lvlText w:val="%9"/>
      <w:lvlJc w:val="left"/>
      <w:pPr>
        <w:ind w:left="5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9213B3A"/>
    <w:multiLevelType w:val="hybridMultilevel"/>
    <w:tmpl w:val="087827F0"/>
    <w:lvl w:ilvl="0" w:tplc="EF4CC026">
      <w:start w:val="1"/>
      <w:numFmt w:val="lowerLetter"/>
      <w:lvlText w:val="%1."/>
      <w:lvlJc w:val="left"/>
      <w:pPr>
        <w:ind w:left="1109" w:hanging="360"/>
      </w:pPr>
      <w:rPr>
        <w:rFonts w:hint="default"/>
      </w:rPr>
    </w:lvl>
    <w:lvl w:ilvl="1" w:tplc="04090019">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8" w15:restartNumberingAfterBreak="0">
    <w:nsid w:val="496E3C98"/>
    <w:multiLevelType w:val="hybridMultilevel"/>
    <w:tmpl w:val="8B0AAADC"/>
    <w:lvl w:ilvl="0" w:tplc="396440AA">
      <w:start w:val="1"/>
      <w:numFmt w:val="bullet"/>
      <w:lvlText w:val="•"/>
      <w:lvlJc w:val="left"/>
      <w:pPr>
        <w:ind w:left="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60FF1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F2C4E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8A9A8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84F6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EAEEF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B0DA0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9CFE4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EE7E6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9994790"/>
    <w:multiLevelType w:val="hybridMultilevel"/>
    <w:tmpl w:val="59628492"/>
    <w:lvl w:ilvl="0" w:tplc="7C7C0932">
      <w:start w:val="1"/>
      <w:numFmt w:val="bullet"/>
      <w:lvlText w:val="•"/>
      <w:lvlJc w:val="left"/>
      <w:pPr>
        <w:ind w:left="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92523A">
      <w:start w:val="1"/>
      <w:numFmt w:val="bullet"/>
      <w:lvlText w:val="o"/>
      <w:lvlJc w:val="left"/>
      <w:pPr>
        <w:ind w:left="1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C0FFD4">
      <w:start w:val="1"/>
      <w:numFmt w:val="bullet"/>
      <w:lvlText w:val="▪"/>
      <w:lvlJc w:val="left"/>
      <w:pPr>
        <w:ind w:left="19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B27538">
      <w:start w:val="1"/>
      <w:numFmt w:val="bullet"/>
      <w:lvlText w:val="•"/>
      <w:lvlJc w:val="left"/>
      <w:pPr>
        <w:ind w:left="2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9053F2">
      <w:start w:val="1"/>
      <w:numFmt w:val="bullet"/>
      <w:lvlText w:val="o"/>
      <w:lvlJc w:val="left"/>
      <w:pPr>
        <w:ind w:left="3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AAD40E">
      <w:start w:val="1"/>
      <w:numFmt w:val="bullet"/>
      <w:lvlText w:val="▪"/>
      <w:lvlJc w:val="left"/>
      <w:pPr>
        <w:ind w:left="41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FE4DB8">
      <w:start w:val="1"/>
      <w:numFmt w:val="bullet"/>
      <w:lvlText w:val="•"/>
      <w:lvlJc w:val="left"/>
      <w:pPr>
        <w:ind w:left="4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98DC7C">
      <w:start w:val="1"/>
      <w:numFmt w:val="bullet"/>
      <w:lvlText w:val="o"/>
      <w:lvlJc w:val="left"/>
      <w:pPr>
        <w:ind w:left="55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D62576">
      <w:start w:val="1"/>
      <w:numFmt w:val="bullet"/>
      <w:lvlText w:val="▪"/>
      <w:lvlJc w:val="left"/>
      <w:pPr>
        <w:ind w:left="62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CC276EB"/>
    <w:multiLevelType w:val="hybridMultilevel"/>
    <w:tmpl w:val="E654E446"/>
    <w:lvl w:ilvl="0" w:tplc="D6F0748E">
      <w:start w:val="1"/>
      <w:numFmt w:val="bullet"/>
      <w:lvlText w:val="•"/>
      <w:lvlJc w:val="left"/>
      <w:pPr>
        <w:ind w:left="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145F6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54FDE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A62B7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78A23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90AC1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446CF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269FA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A480E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F9D7607"/>
    <w:multiLevelType w:val="hybridMultilevel"/>
    <w:tmpl w:val="5360235A"/>
    <w:lvl w:ilvl="0" w:tplc="B134C86E">
      <w:start w:val="1"/>
      <w:numFmt w:val="bullet"/>
      <w:lvlText w:val="•"/>
      <w:lvlJc w:val="left"/>
      <w:pPr>
        <w:ind w:left="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3CC25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ECC21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F4193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28054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36FCA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C0C2B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641F0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92B2E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22A56AE"/>
    <w:multiLevelType w:val="hybridMultilevel"/>
    <w:tmpl w:val="7616C0FE"/>
    <w:lvl w:ilvl="0" w:tplc="E3E2FEFA">
      <w:start w:val="9"/>
      <w:numFmt w:val="decimal"/>
      <w:lvlText w:val="%1."/>
      <w:lvlJc w:val="left"/>
      <w:pPr>
        <w:ind w:left="755" w:hanging="360"/>
      </w:pPr>
      <w:rPr>
        <w:rFonts w:hint="default"/>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3" w15:restartNumberingAfterBreak="0">
    <w:nsid w:val="54A22426"/>
    <w:multiLevelType w:val="hybridMultilevel"/>
    <w:tmpl w:val="DE3AD8CE"/>
    <w:lvl w:ilvl="0" w:tplc="F89AC81C">
      <w:start w:val="3"/>
      <w:numFmt w:val="decimal"/>
      <w:lvlText w:val="%1."/>
      <w:lvlJc w:val="left"/>
      <w:pPr>
        <w:ind w:left="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CE7074">
      <w:start w:val="1"/>
      <w:numFmt w:val="lowerLetter"/>
      <w:lvlText w:val="%2."/>
      <w:lvlJc w:val="left"/>
      <w:pPr>
        <w:ind w:left="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5AB3E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20175E">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B6C02A">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BC65A2A">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2B0479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AC2F3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9A28A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ED1502D"/>
    <w:multiLevelType w:val="hybridMultilevel"/>
    <w:tmpl w:val="C42E9310"/>
    <w:lvl w:ilvl="0" w:tplc="2C6C7958">
      <w:start w:val="6"/>
      <w:numFmt w:val="decimal"/>
      <w:lvlText w:val="%1."/>
      <w:lvlJc w:val="left"/>
      <w:pPr>
        <w:ind w:left="734" w:hanging="360"/>
      </w:pPr>
      <w:rPr>
        <w:rFonts w:hint="default"/>
      </w:rPr>
    </w:lvl>
    <w:lvl w:ilvl="1" w:tplc="04090019">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5" w15:restartNumberingAfterBreak="0">
    <w:nsid w:val="60D81BAF"/>
    <w:multiLevelType w:val="hybridMultilevel"/>
    <w:tmpl w:val="91CA8A8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41B93"/>
    <w:multiLevelType w:val="hybridMultilevel"/>
    <w:tmpl w:val="2A6013B6"/>
    <w:lvl w:ilvl="0" w:tplc="AAAAE14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F28C2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56C300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D0C566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76585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FAE86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76482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7A172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7AE20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FBC5356"/>
    <w:multiLevelType w:val="hybridMultilevel"/>
    <w:tmpl w:val="A8DC6B78"/>
    <w:lvl w:ilvl="0" w:tplc="632ACCA4">
      <w:start w:val="1"/>
      <w:numFmt w:val="bullet"/>
      <w:lvlText w:val="•"/>
      <w:lvlJc w:val="left"/>
      <w:pPr>
        <w:ind w:left="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DC55D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9C4C2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B456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646D1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A4BC6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AA6CC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A86BE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FC0E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20D2F28"/>
    <w:multiLevelType w:val="hybridMultilevel"/>
    <w:tmpl w:val="EA52DA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761E52"/>
    <w:multiLevelType w:val="hybridMultilevel"/>
    <w:tmpl w:val="5F42F658"/>
    <w:lvl w:ilvl="0" w:tplc="F87A20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
  </w:num>
  <w:num w:numId="4">
    <w:abstractNumId w:val="11"/>
  </w:num>
  <w:num w:numId="5">
    <w:abstractNumId w:val="16"/>
  </w:num>
  <w:num w:numId="6">
    <w:abstractNumId w:val="4"/>
  </w:num>
  <w:num w:numId="7">
    <w:abstractNumId w:val="13"/>
  </w:num>
  <w:num w:numId="8">
    <w:abstractNumId w:val="6"/>
  </w:num>
  <w:num w:numId="9">
    <w:abstractNumId w:val="8"/>
  </w:num>
  <w:num w:numId="10">
    <w:abstractNumId w:val="17"/>
  </w:num>
  <w:num w:numId="11">
    <w:abstractNumId w:val="20"/>
  </w:num>
  <w:num w:numId="12">
    <w:abstractNumId w:val="14"/>
  </w:num>
  <w:num w:numId="13">
    <w:abstractNumId w:val="3"/>
  </w:num>
  <w:num w:numId="14">
    <w:abstractNumId w:val="7"/>
  </w:num>
  <w:num w:numId="15">
    <w:abstractNumId w:val="15"/>
  </w:num>
  <w:num w:numId="16">
    <w:abstractNumId w:val="0"/>
  </w:num>
  <w:num w:numId="17">
    <w:abstractNumId w:val="18"/>
  </w:num>
  <w:num w:numId="18">
    <w:abstractNumId w:val="2"/>
  </w:num>
  <w:num w:numId="19">
    <w:abstractNumId w:val="12"/>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6CE"/>
    <w:rsid w:val="00035022"/>
    <w:rsid w:val="000735F7"/>
    <w:rsid w:val="000E2B92"/>
    <w:rsid w:val="00102636"/>
    <w:rsid w:val="001D69E0"/>
    <w:rsid w:val="001E1C75"/>
    <w:rsid w:val="002734A3"/>
    <w:rsid w:val="002E2966"/>
    <w:rsid w:val="003365C9"/>
    <w:rsid w:val="0036138E"/>
    <w:rsid w:val="003C131E"/>
    <w:rsid w:val="005A1519"/>
    <w:rsid w:val="005B372B"/>
    <w:rsid w:val="00604547"/>
    <w:rsid w:val="00664666"/>
    <w:rsid w:val="00676E1C"/>
    <w:rsid w:val="007576A3"/>
    <w:rsid w:val="00782EEF"/>
    <w:rsid w:val="007A105B"/>
    <w:rsid w:val="008521FA"/>
    <w:rsid w:val="008B3695"/>
    <w:rsid w:val="009500C6"/>
    <w:rsid w:val="009679BB"/>
    <w:rsid w:val="009B2588"/>
    <w:rsid w:val="00A600C3"/>
    <w:rsid w:val="00A83C52"/>
    <w:rsid w:val="00AE16CE"/>
    <w:rsid w:val="00B077DF"/>
    <w:rsid w:val="00C0727C"/>
    <w:rsid w:val="00C5067F"/>
    <w:rsid w:val="00C7354D"/>
    <w:rsid w:val="00CA42B0"/>
    <w:rsid w:val="00CB512D"/>
    <w:rsid w:val="00CC0DCE"/>
    <w:rsid w:val="00CC6C6C"/>
    <w:rsid w:val="00D64786"/>
    <w:rsid w:val="00DC1C06"/>
    <w:rsid w:val="00DC5883"/>
    <w:rsid w:val="00E40C32"/>
    <w:rsid w:val="00E55B27"/>
    <w:rsid w:val="00EC261D"/>
    <w:rsid w:val="00EE2AD7"/>
    <w:rsid w:val="00F163E8"/>
    <w:rsid w:val="00F6390A"/>
    <w:rsid w:val="00F8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DF004"/>
  <w15:docId w15:val="{7C3C6041-1ED9-4922-BCB2-7264F110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31"/>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74"/>
      <w:ind w:left="39" w:right="92"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nhideWhenUsed/>
    <w:rsid w:val="00EC261D"/>
    <w:pPr>
      <w:tabs>
        <w:tab w:val="center" w:pos="4680"/>
        <w:tab w:val="right" w:pos="9360"/>
      </w:tabs>
      <w:spacing w:after="0" w:line="240" w:lineRule="auto"/>
      <w:ind w:left="0" w:firstLine="0"/>
    </w:pPr>
    <w:rPr>
      <w:rFonts w:eastAsia="Times New Roman"/>
      <w:color w:val="auto"/>
      <w:szCs w:val="20"/>
    </w:rPr>
  </w:style>
  <w:style w:type="character" w:customStyle="1" w:styleId="HeaderChar">
    <w:name w:val="Header Char"/>
    <w:basedOn w:val="DefaultParagraphFont"/>
    <w:link w:val="Header"/>
    <w:rsid w:val="00EC261D"/>
    <w:rPr>
      <w:rFonts w:ascii="Arial" w:eastAsia="Times New Roman" w:hAnsi="Arial" w:cs="Arial"/>
      <w:sz w:val="20"/>
      <w:szCs w:val="20"/>
    </w:rPr>
  </w:style>
  <w:style w:type="character" w:styleId="PlaceholderText">
    <w:name w:val="Placeholder Text"/>
    <w:basedOn w:val="DefaultParagraphFont"/>
    <w:uiPriority w:val="99"/>
    <w:semiHidden/>
    <w:rsid w:val="009679BB"/>
    <w:rPr>
      <w:color w:val="808080"/>
    </w:rPr>
  </w:style>
  <w:style w:type="paragraph" w:styleId="ListParagraph">
    <w:name w:val="List Paragraph"/>
    <w:basedOn w:val="Normal"/>
    <w:uiPriority w:val="34"/>
    <w:qFormat/>
    <w:rsid w:val="007A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education.ti.com/calculators/pd/US/Online-Learning/Tutorials" TargetMode="External"/><Relationship Id="rId26" Type="http://schemas.openxmlformats.org/officeDocument/2006/relationships/image" Target="media/image11.jpg"/><Relationship Id="rId21" Type="http://schemas.openxmlformats.org/officeDocument/2006/relationships/footer" Target="footer1.xml"/><Relationship Id="rId34" Type="http://schemas.openxmlformats.org/officeDocument/2006/relationships/hyperlink" Target="http://en.wikipedia.org/wiki/Isoceles_triangle"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education.ti.com/calculators/pd/US/Online-Learning/Tutorials" TargetMode="External"/><Relationship Id="rId25" Type="http://schemas.openxmlformats.org/officeDocument/2006/relationships/image" Target="media/image10.jpg"/><Relationship Id="rId33" Type="http://schemas.openxmlformats.org/officeDocument/2006/relationships/hyperlink" Target="http://en.wikipedia.org/wiki/Isoceles_triangl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ducation.ti.com/calculators/pd/US/Online-Learning/Tutorials" TargetMode="External"/><Relationship Id="rId20" Type="http://schemas.openxmlformats.org/officeDocument/2006/relationships/header" Target="header2.xml"/><Relationship Id="rId29" Type="http://schemas.openxmlformats.org/officeDocument/2006/relationships/hyperlink" Target="http://en.wikipedia.org/wiki/Circular_seg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32" Type="http://schemas.openxmlformats.org/officeDocument/2006/relationships/hyperlink" Target="http://en.wikipedia.org/wiki/Line-line_intersectio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ducation.ti.com/calculators/pd/US/Online-Learning/Tutorials" TargetMode="External"/><Relationship Id="rId23" Type="http://schemas.openxmlformats.org/officeDocument/2006/relationships/header" Target="header3.xml"/><Relationship Id="rId28" Type="http://schemas.openxmlformats.org/officeDocument/2006/relationships/image" Target="media/image13.jpg"/><Relationship Id="rId36" Type="http://schemas.openxmlformats.org/officeDocument/2006/relationships/image" Target="media/image15.emf"/><Relationship Id="rId10" Type="http://schemas.openxmlformats.org/officeDocument/2006/relationships/image" Target="media/image30.png"/><Relationship Id="rId19" Type="http://schemas.openxmlformats.org/officeDocument/2006/relationships/header" Target="header1.xml"/><Relationship Id="rId31" Type="http://schemas.openxmlformats.org/officeDocument/2006/relationships/hyperlink" Target="http://en.wikipedia.org/wiki/Line-line_intersec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education.ti.com/calculators/pd/US/Online-Learning/Tutorials" TargetMode="External"/><Relationship Id="rId22" Type="http://schemas.openxmlformats.org/officeDocument/2006/relationships/footer" Target="footer2.xml"/><Relationship Id="rId27" Type="http://schemas.openxmlformats.org/officeDocument/2006/relationships/image" Target="media/image12.jpg"/><Relationship Id="rId30" Type="http://schemas.openxmlformats.org/officeDocument/2006/relationships/hyperlink" Target="http://en.wikipedia.org/wiki/Circular_segment" TargetMode="External"/><Relationship Id="rId35" Type="http://schemas.openxmlformats.org/officeDocument/2006/relationships/image" Target="media/image14.jpg"/><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1991</TotalTime>
  <Pages>10</Pages>
  <Words>3150</Words>
  <Characters>13042</Characters>
  <Application>Microsoft Office Word</Application>
  <DocSecurity>0</DocSecurity>
  <Lines>1630</Lines>
  <Paragraphs>578</Paragraphs>
  <ScaleCrop>false</ScaleCrop>
  <HeadingPairs>
    <vt:vector size="2" baseType="variant">
      <vt:variant>
        <vt:lpstr>Title</vt:lpstr>
      </vt:variant>
      <vt:variant>
        <vt:i4>1</vt:i4>
      </vt:variant>
    </vt:vector>
  </HeadingPairs>
  <TitlesOfParts>
    <vt:vector size="1" baseType="lpstr">
      <vt:lpstr>Summary of Lesson</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Texas Instruments</dc:creator>
  <cp:keywords/>
  <cp:lastModifiedBy>Kugler, Cara</cp:lastModifiedBy>
  <cp:revision>26</cp:revision>
  <dcterms:created xsi:type="dcterms:W3CDTF">2022-01-22T19:08:00Z</dcterms:created>
  <dcterms:modified xsi:type="dcterms:W3CDTF">2022-05-10T17:14:00Z</dcterms:modified>
</cp:coreProperties>
</file>