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89A31BA" w14:textId="77777777" w:rsidR="00FD29CB" w:rsidRDefault="0063429A" w:rsidP="00A80481">
      <w:pPr>
        <w:pBdr>
          <w:top w:val="nil"/>
          <w:left w:val="nil"/>
          <w:bottom w:val="nil"/>
          <w:right w:val="nil"/>
          <w:between w:val="nil"/>
        </w:pBdr>
        <w:spacing w:line="276" w:lineRule="auto"/>
        <w:rPr>
          <w:rFonts w:ascii="Arial" w:eastAsia="Arial" w:hAnsi="Arial" w:cs="Arial"/>
          <w:color w:val="000000"/>
        </w:rPr>
      </w:pPr>
      <w:r>
        <w:rPr>
          <w:rFonts w:ascii="Arial" w:eastAsia="Arial" w:hAnsi="Arial" w:cs="Arial"/>
          <w:noProof/>
          <w:color w:val="000000"/>
        </w:rPr>
        <w:drawing>
          <wp:inline distT="19050" distB="19050" distL="19050" distR="19050" wp14:anchorId="3940BAA5" wp14:editId="03451B98">
            <wp:extent cx="9144000" cy="95167"/>
            <wp:effectExtent l="0" t="0" r="0" b="0"/>
            <wp:docPr id="1" name="image3.png" descr="Header dashed line"/>
            <wp:cNvGraphicFramePr/>
            <a:graphic xmlns:a="http://schemas.openxmlformats.org/drawingml/2006/main">
              <a:graphicData uri="http://schemas.openxmlformats.org/drawingml/2006/picture">
                <pic:pic xmlns:pic="http://schemas.openxmlformats.org/drawingml/2006/picture">
                  <pic:nvPicPr>
                    <pic:cNvPr id="0" name="image3.png" descr="Header dashed line"/>
                    <pic:cNvPicPr preferRelativeResize="0"/>
                  </pic:nvPicPr>
                  <pic:blipFill>
                    <a:blip r:embed="rId7"/>
                    <a:srcRect/>
                    <a:stretch>
                      <a:fillRect/>
                    </a:stretch>
                  </pic:blipFill>
                  <pic:spPr>
                    <a:xfrm>
                      <a:off x="0" y="0"/>
                      <a:ext cx="9144000" cy="95167"/>
                    </a:xfrm>
                    <a:prstGeom prst="rect">
                      <a:avLst/>
                    </a:prstGeom>
                    <a:ln/>
                  </pic:spPr>
                </pic:pic>
              </a:graphicData>
            </a:graphic>
          </wp:inline>
        </w:drawing>
      </w:r>
    </w:p>
    <w:p w14:paraId="7E729996" w14:textId="77777777" w:rsidR="00FD29CB" w:rsidRDefault="0063429A">
      <w:pPr>
        <w:pStyle w:val="Heading1"/>
        <w:rPr>
          <w:color w:val="256C8D"/>
        </w:rPr>
      </w:pPr>
      <w:bookmarkStart w:id="0" w:name="7myqle4vzudj" w:colFirst="0" w:colLast="0"/>
      <w:bookmarkEnd w:id="0"/>
      <w:r>
        <w:rPr>
          <w:color w:val="256C8D"/>
        </w:rPr>
        <w:t xml:space="preserve">Lesson 10: Why is </w:t>
      </w:r>
      <w:proofErr w:type="spellStart"/>
      <w:r>
        <w:rPr>
          <w:color w:val="256C8D"/>
        </w:rPr>
        <w:t>M’Kenna</w:t>
      </w:r>
      <w:proofErr w:type="spellEnd"/>
      <w:r>
        <w:rPr>
          <w:color w:val="256C8D"/>
        </w:rPr>
        <w:t xml:space="preserve"> losing so much weight?</w:t>
      </w:r>
    </w:p>
    <w:p w14:paraId="0D7B1AB6" w14:textId="77777777" w:rsidR="00FD29CB" w:rsidRDefault="00FD29CB">
      <w:pPr>
        <w:widowControl/>
        <w:pBdr>
          <w:top w:val="nil"/>
          <w:left w:val="nil"/>
          <w:bottom w:val="nil"/>
          <w:right w:val="nil"/>
          <w:between w:val="nil"/>
        </w:pBdr>
        <w:rPr>
          <w:color w:val="256C8D"/>
        </w:rPr>
      </w:pPr>
    </w:p>
    <w:tbl>
      <w:tblPr>
        <w:tblStyle w:val="a"/>
        <w:tblW w:w="14400" w:type="dxa"/>
        <w:tblLayout w:type="fixed"/>
        <w:tblLook w:val="0600" w:firstRow="0" w:lastRow="0" w:firstColumn="0" w:lastColumn="0" w:noHBand="1" w:noVBand="1"/>
      </w:tblPr>
      <w:tblGrid>
        <w:gridCol w:w="2880"/>
        <w:gridCol w:w="2880"/>
        <w:gridCol w:w="8640"/>
      </w:tblGrid>
      <w:tr w:rsidR="00FD29CB" w14:paraId="46EC7BAA" w14:textId="77777777">
        <w:tc>
          <w:tcPr>
            <w:tcW w:w="2880" w:type="dxa"/>
            <w:shd w:val="clear" w:color="auto" w:fill="F3F3F3"/>
            <w:tcMar>
              <w:top w:w="86" w:type="dxa"/>
              <w:left w:w="86" w:type="dxa"/>
              <w:bottom w:w="86" w:type="dxa"/>
              <w:right w:w="86" w:type="dxa"/>
            </w:tcMar>
          </w:tcPr>
          <w:p w14:paraId="46BC7E7A" w14:textId="77777777" w:rsidR="00FD29CB" w:rsidRDefault="0063429A">
            <w:pPr>
              <w:widowControl/>
              <w:pBdr>
                <w:top w:val="nil"/>
                <w:left w:val="nil"/>
                <w:bottom w:val="nil"/>
                <w:right w:val="nil"/>
                <w:between w:val="nil"/>
              </w:pBdr>
              <w:jc w:val="right"/>
              <w:rPr>
                <w:b/>
                <w:sz w:val="18"/>
                <w:szCs w:val="18"/>
              </w:rPr>
            </w:pPr>
            <w:r>
              <w:rPr>
                <w:b/>
                <w:sz w:val="18"/>
                <w:szCs w:val="18"/>
              </w:rPr>
              <w:t>Previous Lesson</w:t>
            </w:r>
          </w:p>
        </w:tc>
        <w:tc>
          <w:tcPr>
            <w:tcW w:w="11520" w:type="dxa"/>
            <w:gridSpan w:val="2"/>
            <w:shd w:val="clear" w:color="auto" w:fill="F3F3F3"/>
            <w:tcMar>
              <w:top w:w="86" w:type="dxa"/>
              <w:left w:w="86" w:type="dxa"/>
              <w:bottom w:w="86" w:type="dxa"/>
              <w:right w:w="86" w:type="dxa"/>
            </w:tcMar>
          </w:tcPr>
          <w:p w14:paraId="484CD74D" w14:textId="77777777" w:rsidR="00FD29CB" w:rsidRDefault="0063429A">
            <w:pPr>
              <w:widowControl/>
              <w:pBdr>
                <w:top w:val="nil"/>
                <w:left w:val="nil"/>
                <w:bottom w:val="nil"/>
                <w:right w:val="nil"/>
                <w:between w:val="nil"/>
              </w:pBdr>
              <w:rPr>
                <w:i/>
                <w:sz w:val="18"/>
                <w:szCs w:val="18"/>
              </w:rPr>
            </w:pPr>
            <w:r>
              <w:rPr>
                <w:i/>
                <w:sz w:val="18"/>
                <w:szCs w:val="18"/>
              </w:rPr>
              <w:t xml:space="preserve">We revisited the Driving Question Board (DQB) to see our progress. We reorganized our DQB cluster questions by body system and revisited </w:t>
            </w:r>
            <w:proofErr w:type="spellStart"/>
            <w:r>
              <w:rPr>
                <w:i/>
                <w:sz w:val="18"/>
                <w:szCs w:val="18"/>
              </w:rPr>
              <w:t>M’Kenna’s</w:t>
            </w:r>
            <w:proofErr w:type="spellEnd"/>
            <w:r>
              <w:rPr>
                <w:i/>
                <w:sz w:val="18"/>
                <w:szCs w:val="18"/>
              </w:rPr>
              <w:t xml:space="preserve"> Doctor's Note to look at her symptoms in other body systems. We added two big questions to the DQB: “How can a problem in one body system cause problems in other systems?” and “How are these different systems connected?”</w:t>
            </w:r>
          </w:p>
        </w:tc>
        <w:bookmarkStart w:id="1" w:name="_GoBack"/>
        <w:bookmarkEnd w:id="1"/>
      </w:tr>
      <w:tr w:rsidR="00FD29CB" w14:paraId="32D8F46D" w14:textId="77777777">
        <w:tc>
          <w:tcPr>
            <w:tcW w:w="2880" w:type="dxa"/>
            <w:shd w:val="clear" w:color="auto" w:fill="E2EBED"/>
            <w:tcMar>
              <w:top w:w="86" w:type="dxa"/>
              <w:left w:w="86" w:type="dxa"/>
              <w:bottom w:w="86" w:type="dxa"/>
              <w:right w:w="86" w:type="dxa"/>
            </w:tcMar>
          </w:tcPr>
          <w:p w14:paraId="795108AA" w14:textId="77777777" w:rsidR="00FD29CB" w:rsidRDefault="0063429A">
            <w:pPr>
              <w:widowControl/>
              <w:pBdr>
                <w:top w:val="nil"/>
                <w:left w:val="nil"/>
                <w:bottom w:val="nil"/>
                <w:right w:val="nil"/>
                <w:between w:val="nil"/>
              </w:pBdr>
              <w:jc w:val="right"/>
              <w:rPr>
                <w:b/>
                <w:sz w:val="18"/>
                <w:szCs w:val="18"/>
              </w:rPr>
            </w:pPr>
            <w:r>
              <w:rPr>
                <w:b/>
                <w:sz w:val="18"/>
                <w:szCs w:val="18"/>
              </w:rPr>
              <w:t>This Lesson</w:t>
            </w:r>
          </w:p>
          <w:p w14:paraId="34C64EC8" w14:textId="77777777" w:rsidR="00FD29CB" w:rsidRDefault="00FD29CB">
            <w:pPr>
              <w:widowControl/>
              <w:pBdr>
                <w:top w:val="nil"/>
                <w:left w:val="nil"/>
                <w:bottom w:val="nil"/>
                <w:right w:val="nil"/>
                <w:between w:val="nil"/>
              </w:pBdr>
              <w:jc w:val="right"/>
              <w:rPr>
                <w:b/>
                <w:sz w:val="18"/>
                <w:szCs w:val="18"/>
              </w:rPr>
            </w:pPr>
          </w:p>
          <w:p w14:paraId="36C90D39"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Investigation</w:t>
            </w:r>
          </w:p>
          <w:p w14:paraId="5A0D10E2" w14:textId="77777777" w:rsidR="00FD29CB" w:rsidRDefault="00FD29CB">
            <w:pPr>
              <w:widowControl/>
              <w:pBdr>
                <w:top w:val="nil"/>
                <w:left w:val="nil"/>
                <w:bottom w:val="nil"/>
                <w:right w:val="nil"/>
                <w:between w:val="nil"/>
              </w:pBdr>
              <w:jc w:val="right"/>
              <w:rPr>
                <w:color w:val="256C8D"/>
                <w:sz w:val="16"/>
                <w:szCs w:val="16"/>
              </w:rPr>
            </w:pPr>
          </w:p>
          <w:p w14:paraId="424D8B63"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2 days</w:t>
            </w:r>
          </w:p>
          <w:p w14:paraId="33E93446" w14:textId="77777777" w:rsidR="00FD29CB" w:rsidRDefault="0063429A">
            <w:pPr>
              <w:widowControl/>
              <w:pBdr>
                <w:top w:val="nil"/>
                <w:left w:val="nil"/>
                <w:bottom w:val="nil"/>
                <w:right w:val="nil"/>
                <w:between w:val="nil"/>
              </w:pBdr>
              <w:jc w:val="right"/>
              <w:rPr>
                <w:sz w:val="18"/>
                <w:szCs w:val="18"/>
              </w:rPr>
            </w:pPr>
            <w:r>
              <w:rPr>
                <w:noProof/>
                <w:color w:val="256C8D"/>
                <w:sz w:val="16"/>
                <w:szCs w:val="16"/>
              </w:rPr>
              <w:drawing>
                <wp:inline distT="19050" distB="19050" distL="19050" distR="19050" wp14:anchorId="0D404CEB" wp14:editId="76D39DC6">
                  <wp:extent cx="333456" cy="304800"/>
                  <wp:effectExtent l="0" t="0" r="0" b="0"/>
                  <wp:docPr id="3" name="image7.png" descr="Data"/>
                  <wp:cNvGraphicFramePr/>
                  <a:graphic xmlns:a="http://schemas.openxmlformats.org/drawingml/2006/main">
                    <a:graphicData uri="http://schemas.openxmlformats.org/drawingml/2006/picture">
                      <pic:pic xmlns:pic="http://schemas.openxmlformats.org/drawingml/2006/picture">
                        <pic:nvPicPr>
                          <pic:cNvPr id="0" name="image7.png" descr="Data"/>
                          <pic:cNvPicPr preferRelativeResize="0"/>
                        </pic:nvPicPr>
                        <pic:blipFill>
                          <a:blip r:embed="rId8"/>
                          <a:srcRect/>
                          <a:stretch>
                            <a:fillRect/>
                          </a:stretch>
                        </pic:blipFill>
                        <pic:spPr>
                          <a:xfrm>
                            <a:off x="0" y="0"/>
                            <a:ext cx="333456" cy="304800"/>
                          </a:xfrm>
                          <a:prstGeom prst="rect">
                            <a:avLst/>
                          </a:prstGeom>
                          <a:ln/>
                        </pic:spPr>
                      </pic:pic>
                    </a:graphicData>
                  </a:graphic>
                </wp:inline>
              </w:drawing>
            </w:r>
            <w:r>
              <w:rPr>
                <w:sz w:val="18"/>
                <w:szCs w:val="18"/>
              </w:rPr>
              <w:t xml:space="preserve"> </w:t>
            </w:r>
            <w:r>
              <w:rPr>
                <w:noProof/>
                <w:sz w:val="18"/>
                <w:szCs w:val="18"/>
              </w:rPr>
              <w:drawing>
                <wp:inline distT="19050" distB="19050" distL="19050" distR="19050" wp14:anchorId="2F58B3ED" wp14:editId="78FB5127">
                  <wp:extent cx="458993" cy="304800"/>
                  <wp:effectExtent l="0" t="0" r="0" b="0"/>
                  <wp:docPr id="2" name="image4.png" descr="Reading"/>
                  <wp:cNvGraphicFramePr/>
                  <a:graphic xmlns:a="http://schemas.openxmlformats.org/drawingml/2006/main">
                    <a:graphicData uri="http://schemas.openxmlformats.org/drawingml/2006/picture">
                      <pic:pic xmlns:pic="http://schemas.openxmlformats.org/drawingml/2006/picture">
                        <pic:nvPicPr>
                          <pic:cNvPr id="0" name="image4.png" descr="Reading"/>
                          <pic:cNvPicPr preferRelativeResize="0"/>
                        </pic:nvPicPr>
                        <pic:blipFill>
                          <a:blip r:embed="rId9"/>
                          <a:srcRect/>
                          <a:stretch>
                            <a:fillRect/>
                          </a:stretch>
                        </pic:blipFill>
                        <pic:spPr>
                          <a:xfrm>
                            <a:off x="0" y="0"/>
                            <a:ext cx="458993" cy="304800"/>
                          </a:xfrm>
                          <a:prstGeom prst="rect">
                            <a:avLst/>
                          </a:prstGeom>
                          <a:ln/>
                        </pic:spPr>
                      </pic:pic>
                    </a:graphicData>
                  </a:graphic>
                </wp:inline>
              </w:drawing>
            </w:r>
            <w:r>
              <w:rPr>
                <w:sz w:val="18"/>
                <w:szCs w:val="18"/>
              </w:rPr>
              <w:t xml:space="preserve"> </w:t>
            </w:r>
            <w:r>
              <w:rPr>
                <w:noProof/>
                <w:sz w:val="18"/>
                <w:szCs w:val="18"/>
              </w:rPr>
              <w:drawing>
                <wp:inline distT="19050" distB="19050" distL="19050" distR="19050" wp14:anchorId="5C653F00" wp14:editId="332ECA54">
                  <wp:extent cx="239352" cy="304800"/>
                  <wp:effectExtent l="0" t="0" r="0" b="0"/>
                  <wp:docPr id="5" name="image8.png" descr="Lab"/>
                  <wp:cNvGraphicFramePr/>
                  <a:graphic xmlns:a="http://schemas.openxmlformats.org/drawingml/2006/main">
                    <a:graphicData uri="http://schemas.openxmlformats.org/drawingml/2006/picture">
                      <pic:pic xmlns:pic="http://schemas.openxmlformats.org/drawingml/2006/picture">
                        <pic:nvPicPr>
                          <pic:cNvPr id="0" name="image8.png" descr="Lab"/>
                          <pic:cNvPicPr preferRelativeResize="0"/>
                        </pic:nvPicPr>
                        <pic:blipFill>
                          <a:blip r:embed="rId10"/>
                          <a:srcRect/>
                          <a:stretch>
                            <a:fillRect/>
                          </a:stretch>
                        </pic:blipFill>
                        <pic:spPr>
                          <a:xfrm>
                            <a:off x="0" y="0"/>
                            <a:ext cx="239352" cy="304800"/>
                          </a:xfrm>
                          <a:prstGeom prst="rect">
                            <a:avLst/>
                          </a:prstGeom>
                          <a:ln/>
                        </pic:spPr>
                      </pic:pic>
                    </a:graphicData>
                  </a:graphic>
                </wp:inline>
              </w:drawing>
            </w:r>
          </w:p>
        </w:tc>
        <w:tc>
          <w:tcPr>
            <w:tcW w:w="2880" w:type="dxa"/>
            <w:shd w:val="clear" w:color="auto" w:fill="E2EBED"/>
            <w:tcMar>
              <w:top w:w="86" w:type="dxa"/>
              <w:left w:w="86" w:type="dxa"/>
              <w:bottom w:w="86" w:type="dxa"/>
              <w:right w:w="86" w:type="dxa"/>
            </w:tcMar>
          </w:tcPr>
          <w:p w14:paraId="14873D12" w14:textId="77777777" w:rsidR="00FD29CB" w:rsidRDefault="0063429A">
            <w:pPr>
              <w:widowControl/>
              <w:pBdr>
                <w:top w:val="nil"/>
                <w:left w:val="nil"/>
                <w:bottom w:val="nil"/>
                <w:right w:val="nil"/>
                <w:between w:val="nil"/>
              </w:pBdr>
              <w:spacing w:before="120" w:line="240" w:lineRule="auto"/>
              <w:rPr>
                <w:sz w:val="16"/>
                <w:szCs w:val="16"/>
              </w:rPr>
            </w:pPr>
            <w:r>
              <w:rPr>
                <w:noProof/>
                <w:sz w:val="18"/>
                <w:szCs w:val="18"/>
              </w:rPr>
              <w:drawing>
                <wp:inline distT="19050" distB="19050" distL="19050" distR="19050" wp14:anchorId="2514BE80" wp14:editId="27DD0101">
                  <wp:extent cx="1714500" cy="1574800"/>
                  <wp:effectExtent l="0" t="0" r="0" b="0"/>
                  <wp:docPr id="4" name="image11.jpg" descr="OP.MR.L10.013 [100]"/>
                  <wp:cNvGraphicFramePr/>
                  <a:graphic xmlns:a="http://schemas.openxmlformats.org/drawingml/2006/main">
                    <a:graphicData uri="http://schemas.openxmlformats.org/drawingml/2006/picture">
                      <pic:pic xmlns:pic="http://schemas.openxmlformats.org/drawingml/2006/picture">
                        <pic:nvPicPr>
                          <pic:cNvPr id="0" name="image11.jpg" descr="OP.MR.L10.013 [100]"/>
                          <pic:cNvPicPr preferRelativeResize="0"/>
                        </pic:nvPicPr>
                        <pic:blipFill>
                          <a:blip r:embed="rId11"/>
                          <a:srcRect/>
                          <a:stretch>
                            <a:fillRect/>
                          </a:stretch>
                        </pic:blipFill>
                        <pic:spPr>
                          <a:xfrm>
                            <a:off x="0" y="0"/>
                            <a:ext cx="1714500" cy="1574800"/>
                          </a:xfrm>
                          <a:prstGeom prst="rect">
                            <a:avLst/>
                          </a:prstGeom>
                          <a:ln/>
                        </pic:spPr>
                      </pic:pic>
                    </a:graphicData>
                  </a:graphic>
                </wp:inline>
              </w:drawing>
            </w:r>
            <w:r>
              <w:rPr>
                <w:sz w:val="16"/>
                <w:szCs w:val="16"/>
              </w:rPr>
              <w:t>Copyright UC Regents / UC Davis Health Sports Medicine Program</w:t>
            </w:r>
          </w:p>
        </w:tc>
        <w:tc>
          <w:tcPr>
            <w:tcW w:w="8640" w:type="dxa"/>
            <w:shd w:val="clear" w:color="auto" w:fill="E2EBED"/>
            <w:tcMar>
              <w:top w:w="86" w:type="dxa"/>
              <w:left w:w="86" w:type="dxa"/>
              <w:bottom w:w="86" w:type="dxa"/>
              <w:right w:w="86" w:type="dxa"/>
            </w:tcMar>
          </w:tcPr>
          <w:p w14:paraId="233E94A3" w14:textId="77777777" w:rsidR="00FD29CB" w:rsidRDefault="0063429A">
            <w:pPr>
              <w:widowControl/>
              <w:pBdr>
                <w:top w:val="nil"/>
                <w:left w:val="nil"/>
                <w:bottom w:val="nil"/>
                <w:right w:val="nil"/>
                <w:between w:val="nil"/>
              </w:pBdr>
              <w:rPr>
                <w:sz w:val="18"/>
                <w:szCs w:val="18"/>
              </w:rPr>
            </w:pPr>
            <w:r>
              <w:rPr>
                <w:sz w:val="18"/>
                <w:szCs w:val="18"/>
              </w:rPr>
              <w:t xml:space="preserve">We analyze trends in </w:t>
            </w:r>
            <w:proofErr w:type="spellStart"/>
            <w:r>
              <w:rPr>
                <w:sz w:val="18"/>
                <w:szCs w:val="18"/>
              </w:rPr>
              <w:t>M’Kenna’s</w:t>
            </w:r>
            <w:proofErr w:type="spellEnd"/>
            <w:r>
              <w:rPr>
                <w:sz w:val="18"/>
                <w:szCs w:val="18"/>
              </w:rPr>
              <w:t xml:space="preserve"> weight and height and look at images of weight loss over time. It looks as though the fat is disappearing, which makes us wonder, where is the fat going? We read an article that says, when kids lose weight, the fat is being “burned.” We wonder if this is the same “burning” as when we light something on fire. We do an experiment and light different types of fats on fire, weigh them, and compare their properties before and after they burn. We see that they seem to disappear too! This makes us wonder, what is happening to fat when it burns?</w:t>
            </w:r>
          </w:p>
        </w:tc>
      </w:tr>
      <w:tr w:rsidR="00FD29CB" w14:paraId="4590C5A3" w14:textId="77777777">
        <w:tc>
          <w:tcPr>
            <w:tcW w:w="2880" w:type="dxa"/>
            <w:shd w:val="clear" w:color="auto" w:fill="F3F3F3"/>
            <w:tcMar>
              <w:top w:w="86" w:type="dxa"/>
              <w:left w:w="86" w:type="dxa"/>
              <w:bottom w:w="86" w:type="dxa"/>
              <w:right w:w="86" w:type="dxa"/>
            </w:tcMar>
          </w:tcPr>
          <w:p w14:paraId="4825D0D0" w14:textId="77777777" w:rsidR="00FD29CB" w:rsidRDefault="0063429A">
            <w:pPr>
              <w:widowControl/>
              <w:pBdr>
                <w:top w:val="nil"/>
                <w:left w:val="nil"/>
                <w:bottom w:val="nil"/>
                <w:right w:val="nil"/>
                <w:between w:val="nil"/>
              </w:pBdr>
              <w:jc w:val="right"/>
              <w:rPr>
                <w:b/>
                <w:sz w:val="18"/>
                <w:szCs w:val="18"/>
              </w:rPr>
            </w:pPr>
            <w:r>
              <w:rPr>
                <w:b/>
                <w:sz w:val="18"/>
                <w:szCs w:val="18"/>
              </w:rPr>
              <w:t>Next Lesson</w:t>
            </w:r>
          </w:p>
        </w:tc>
        <w:tc>
          <w:tcPr>
            <w:tcW w:w="11520" w:type="dxa"/>
            <w:gridSpan w:val="2"/>
            <w:shd w:val="clear" w:color="auto" w:fill="F3F3F3"/>
            <w:tcMar>
              <w:top w:w="86" w:type="dxa"/>
              <w:left w:w="86" w:type="dxa"/>
              <w:bottom w:w="86" w:type="dxa"/>
              <w:right w:w="86" w:type="dxa"/>
            </w:tcMar>
          </w:tcPr>
          <w:p w14:paraId="6DC8A5E2" w14:textId="77777777" w:rsidR="00FD29CB" w:rsidRDefault="0063429A">
            <w:pPr>
              <w:widowControl/>
              <w:pBdr>
                <w:top w:val="nil"/>
                <w:left w:val="nil"/>
                <w:bottom w:val="nil"/>
                <w:right w:val="nil"/>
                <w:between w:val="nil"/>
              </w:pBdr>
              <w:rPr>
                <w:i/>
                <w:sz w:val="18"/>
                <w:szCs w:val="18"/>
              </w:rPr>
            </w:pPr>
            <w:r>
              <w:rPr>
                <w:i/>
                <w:sz w:val="18"/>
                <w:szCs w:val="18"/>
              </w:rPr>
              <w:t>We will conduct two investigations to trap the gases produced by burning food. We will use the results of these investigations to figure out that food needs to undergo a chemical reaction with oxygen to release energy and that carbon dioxide gas and water vapor are products of that process.</w:t>
            </w:r>
          </w:p>
        </w:tc>
      </w:tr>
    </w:tbl>
    <w:p w14:paraId="5DFAE5D7" w14:textId="77777777" w:rsidR="00FD29CB" w:rsidRDefault="00FD29CB">
      <w:pPr>
        <w:widowControl/>
        <w:pBdr>
          <w:top w:val="nil"/>
          <w:left w:val="nil"/>
          <w:bottom w:val="nil"/>
          <w:right w:val="nil"/>
          <w:between w:val="nil"/>
        </w:pBdr>
        <w:rPr>
          <w:i/>
          <w:sz w:val="18"/>
          <w:szCs w:val="18"/>
        </w:rPr>
      </w:pPr>
    </w:p>
    <w:tbl>
      <w:tblPr>
        <w:tblStyle w:val="a0"/>
        <w:tblW w:w="14400" w:type="dxa"/>
        <w:tblLayout w:type="fixed"/>
        <w:tblLook w:val="0600" w:firstRow="0" w:lastRow="0" w:firstColumn="0" w:lastColumn="0" w:noHBand="1" w:noVBand="1"/>
      </w:tblPr>
      <w:tblGrid>
        <w:gridCol w:w="3052"/>
        <w:gridCol w:w="11348"/>
      </w:tblGrid>
      <w:tr w:rsidR="00FD29CB" w14:paraId="7CDECE6F" w14:textId="77777777">
        <w:tc>
          <w:tcPr>
            <w:tcW w:w="3052" w:type="dxa"/>
            <w:tcBorders>
              <w:right w:val="single" w:sz="6" w:space="0" w:color="0B0B0B"/>
            </w:tcBorders>
            <w:shd w:val="clear" w:color="auto" w:fill="auto"/>
            <w:tcMar>
              <w:top w:w="143" w:type="dxa"/>
              <w:left w:w="143" w:type="dxa"/>
              <w:bottom w:w="143" w:type="dxa"/>
              <w:right w:w="143" w:type="dxa"/>
            </w:tcMar>
          </w:tcPr>
          <w:p w14:paraId="7D504AF5" w14:textId="77777777" w:rsidR="00FD29CB" w:rsidRDefault="0063429A">
            <w:pPr>
              <w:widowControl/>
              <w:pBdr>
                <w:top w:val="nil"/>
                <w:left w:val="nil"/>
                <w:bottom w:val="nil"/>
                <w:right w:val="nil"/>
                <w:between w:val="nil"/>
              </w:pBdr>
              <w:jc w:val="right"/>
              <w:rPr>
                <w:b/>
                <w:sz w:val="20"/>
                <w:szCs w:val="20"/>
              </w:rPr>
            </w:pPr>
            <w:r>
              <w:rPr>
                <w:b/>
                <w:sz w:val="20"/>
                <w:szCs w:val="20"/>
              </w:rPr>
              <w:t>BUILDING TOWARD NGSS</w:t>
            </w:r>
          </w:p>
          <w:p w14:paraId="0C58A1C0" w14:textId="77777777" w:rsidR="00FD29CB" w:rsidRDefault="00FD29CB">
            <w:pPr>
              <w:widowControl/>
              <w:pBdr>
                <w:top w:val="nil"/>
                <w:left w:val="nil"/>
                <w:bottom w:val="nil"/>
                <w:right w:val="nil"/>
                <w:between w:val="nil"/>
              </w:pBdr>
              <w:jc w:val="right"/>
              <w:rPr>
                <w:b/>
                <w:sz w:val="20"/>
                <w:szCs w:val="20"/>
              </w:rPr>
            </w:pPr>
          </w:p>
          <w:p w14:paraId="3F420942" w14:textId="77777777" w:rsidR="00FD29CB" w:rsidRDefault="0063429A">
            <w:pPr>
              <w:widowControl/>
              <w:pBdr>
                <w:top w:val="nil"/>
                <w:left w:val="nil"/>
                <w:bottom w:val="nil"/>
                <w:right w:val="nil"/>
                <w:between w:val="nil"/>
              </w:pBdr>
              <w:jc w:val="right"/>
              <w:rPr>
                <w:sz w:val="18"/>
                <w:szCs w:val="18"/>
              </w:rPr>
            </w:pPr>
            <w:r>
              <w:rPr>
                <w:sz w:val="18"/>
                <w:szCs w:val="18"/>
              </w:rPr>
              <w:t>MS-LS1-3, MS-LS1-5, MS-LS1-7, MS-PS1-1 (applied in a new context), MS-PS1-2 (applied in a new context)</w:t>
            </w:r>
          </w:p>
          <w:p w14:paraId="6369FFE4" w14:textId="77777777" w:rsidR="00FD29CB" w:rsidRDefault="00FD29CB">
            <w:pPr>
              <w:widowControl/>
              <w:pBdr>
                <w:top w:val="nil"/>
                <w:left w:val="nil"/>
                <w:bottom w:val="nil"/>
                <w:right w:val="nil"/>
                <w:between w:val="nil"/>
              </w:pBdr>
              <w:jc w:val="right"/>
              <w:rPr>
                <w:sz w:val="18"/>
                <w:szCs w:val="18"/>
              </w:rPr>
            </w:pPr>
          </w:p>
          <w:p w14:paraId="748AC2A3" w14:textId="77777777" w:rsidR="00FD29CB" w:rsidRDefault="0063429A">
            <w:pPr>
              <w:widowControl/>
              <w:pBdr>
                <w:top w:val="nil"/>
                <w:left w:val="nil"/>
                <w:bottom w:val="nil"/>
                <w:right w:val="nil"/>
                <w:between w:val="nil"/>
              </w:pBdr>
              <w:jc w:val="right"/>
              <w:rPr>
                <w:sz w:val="18"/>
                <w:szCs w:val="18"/>
              </w:rPr>
            </w:pPr>
            <w:r>
              <w:rPr>
                <w:noProof/>
                <w:sz w:val="18"/>
                <w:szCs w:val="18"/>
              </w:rPr>
              <w:drawing>
                <wp:inline distT="19050" distB="19050" distL="19050" distR="19050" wp14:anchorId="647C484C" wp14:editId="0EEE69A6">
                  <wp:extent cx="280679" cy="304800"/>
                  <wp:effectExtent l="0" t="0" r="0" b="0"/>
                  <wp:docPr id="7" name="image2.png" descr="Ngss"/>
                  <wp:cNvGraphicFramePr/>
                  <a:graphic xmlns:a="http://schemas.openxmlformats.org/drawingml/2006/main">
                    <a:graphicData uri="http://schemas.openxmlformats.org/drawingml/2006/picture">
                      <pic:pic xmlns:pic="http://schemas.openxmlformats.org/drawingml/2006/picture">
                        <pic:nvPicPr>
                          <pic:cNvPr id="0" name="image2.png" descr="Ngss"/>
                          <pic:cNvPicPr preferRelativeResize="0"/>
                        </pic:nvPicPr>
                        <pic:blipFill>
                          <a:blip r:embed="rId12"/>
                          <a:srcRect/>
                          <a:stretch>
                            <a:fillRect/>
                          </a:stretch>
                        </pic:blipFill>
                        <pic:spPr>
                          <a:xfrm>
                            <a:off x="0" y="0"/>
                            <a:ext cx="280679" cy="304800"/>
                          </a:xfrm>
                          <a:prstGeom prst="rect">
                            <a:avLst/>
                          </a:prstGeom>
                          <a:ln/>
                        </pic:spPr>
                      </pic:pic>
                    </a:graphicData>
                  </a:graphic>
                </wp:inline>
              </w:drawing>
            </w:r>
          </w:p>
        </w:tc>
        <w:tc>
          <w:tcPr>
            <w:tcW w:w="11347" w:type="dxa"/>
            <w:shd w:val="clear" w:color="auto" w:fill="auto"/>
            <w:tcMar>
              <w:top w:w="143" w:type="dxa"/>
              <w:left w:w="143" w:type="dxa"/>
              <w:bottom w:w="143" w:type="dxa"/>
              <w:right w:w="143" w:type="dxa"/>
            </w:tcMar>
          </w:tcPr>
          <w:p w14:paraId="0A59EE3D" w14:textId="77777777" w:rsidR="00FD29CB" w:rsidRDefault="0063429A">
            <w:pPr>
              <w:widowControl/>
              <w:pBdr>
                <w:top w:val="nil"/>
                <w:left w:val="nil"/>
                <w:bottom w:val="nil"/>
                <w:right w:val="nil"/>
                <w:between w:val="nil"/>
              </w:pBdr>
              <w:rPr>
                <w:b/>
                <w:sz w:val="20"/>
                <w:szCs w:val="20"/>
              </w:rPr>
            </w:pPr>
            <w:r>
              <w:rPr>
                <w:b/>
                <w:sz w:val="20"/>
                <w:szCs w:val="20"/>
              </w:rPr>
              <w:t>What students will do</w:t>
            </w:r>
          </w:p>
          <w:p w14:paraId="371559ED" w14:textId="77777777" w:rsidR="00FD29CB" w:rsidRDefault="00FD29CB">
            <w:pPr>
              <w:widowControl/>
              <w:pBdr>
                <w:top w:val="nil"/>
                <w:left w:val="nil"/>
                <w:bottom w:val="nil"/>
                <w:right w:val="nil"/>
                <w:between w:val="nil"/>
              </w:pBdr>
              <w:rPr>
                <w:b/>
                <w:sz w:val="20"/>
                <w:szCs w:val="20"/>
              </w:rPr>
            </w:pPr>
          </w:p>
          <w:p w14:paraId="4927A2AD" w14:textId="77777777" w:rsidR="00FD29CB" w:rsidRDefault="0063429A">
            <w:pPr>
              <w:widowControl/>
              <w:pBdr>
                <w:top w:val="nil"/>
                <w:left w:val="nil"/>
                <w:bottom w:val="nil"/>
                <w:right w:val="nil"/>
                <w:between w:val="nil"/>
              </w:pBdr>
              <w:rPr>
                <w:sz w:val="18"/>
                <w:szCs w:val="18"/>
              </w:rPr>
            </w:pPr>
            <w:r>
              <w:rPr>
                <w:color w:val="2F3B8E"/>
                <w:sz w:val="18"/>
                <w:szCs w:val="18"/>
              </w:rPr>
              <w:t>Analyze and interpret data</w:t>
            </w:r>
            <w:r>
              <w:rPr>
                <w:sz w:val="18"/>
                <w:szCs w:val="18"/>
              </w:rPr>
              <w:t xml:space="preserve"> using graphical displays and statistics to identify temporal relationships to provide evidence for how </w:t>
            </w:r>
            <w:proofErr w:type="spellStart"/>
            <w:r>
              <w:rPr>
                <w:sz w:val="18"/>
                <w:szCs w:val="18"/>
              </w:rPr>
              <w:t>M’Kenna’s</w:t>
            </w:r>
            <w:proofErr w:type="spellEnd"/>
            <w:r>
              <w:rPr>
                <w:sz w:val="18"/>
                <w:szCs w:val="18"/>
              </w:rPr>
              <w:t xml:space="preserve"> pattern of </w:t>
            </w:r>
            <w:r>
              <w:rPr>
                <w:color w:val="F28023"/>
                <w:sz w:val="18"/>
                <w:szCs w:val="18"/>
              </w:rPr>
              <w:t xml:space="preserve">body growth </w:t>
            </w:r>
            <w:r>
              <w:rPr>
                <w:sz w:val="18"/>
                <w:szCs w:val="18"/>
              </w:rPr>
              <w:t xml:space="preserve">and </w:t>
            </w:r>
            <w:r>
              <w:rPr>
                <w:color w:val="F28023"/>
                <w:sz w:val="18"/>
                <w:szCs w:val="18"/>
              </w:rPr>
              <w:t>weight</w:t>
            </w:r>
            <w:r>
              <w:rPr>
                <w:sz w:val="18"/>
                <w:szCs w:val="18"/>
              </w:rPr>
              <w:t xml:space="preserve"> have </w:t>
            </w:r>
            <w:r>
              <w:rPr>
                <w:color w:val="85A63B"/>
                <w:sz w:val="18"/>
                <w:szCs w:val="18"/>
              </w:rPr>
              <w:t>changed</w:t>
            </w:r>
            <w:r>
              <w:rPr>
                <w:sz w:val="18"/>
                <w:szCs w:val="18"/>
              </w:rPr>
              <w:t xml:space="preserve"> over time compared with typical children her age.</w:t>
            </w:r>
          </w:p>
          <w:p w14:paraId="1098AEED" w14:textId="77777777" w:rsidR="00FD29CB" w:rsidRDefault="00FD29CB">
            <w:pPr>
              <w:widowControl/>
              <w:pBdr>
                <w:top w:val="nil"/>
                <w:left w:val="nil"/>
                <w:bottom w:val="nil"/>
                <w:right w:val="nil"/>
                <w:between w:val="nil"/>
              </w:pBdr>
              <w:rPr>
                <w:sz w:val="18"/>
                <w:szCs w:val="18"/>
              </w:rPr>
            </w:pPr>
          </w:p>
          <w:p w14:paraId="4C7B7909" w14:textId="77777777" w:rsidR="00FD29CB" w:rsidRDefault="0063429A">
            <w:pPr>
              <w:widowControl/>
              <w:pBdr>
                <w:top w:val="nil"/>
                <w:left w:val="nil"/>
                <w:bottom w:val="nil"/>
                <w:right w:val="nil"/>
                <w:between w:val="nil"/>
              </w:pBdr>
              <w:rPr>
                <w:color w:val="F28023"/>
                <w:sz w:val="18"/>
                <w:szCs w:val="18"/>
              </w:rPr>
            </w:pPr>
            <w:r>
              <w:rPr>
                <w:color w:val="2F3B8E"/>
                <w:sz w:val="18"/>
                <w:szCs w:val="18"/>
              </w:rPr>
              <w:t xml:space="preserve">Obtain, evaluate, and communicate information </w:t>
            </w:r>
            <w:r>
              <w:rPr>
                <w:sz w:val="18"/>
                <w:szCs w:val="18"/>
              </w:rPr>
              <w:t>to determine the central ideas in an article to help determine where fat</w:t>
            </w:r>
            <w:r>
              <w:rPr>
                <w:color w:val="85A63B"/>
                <w:sz w:val="18"/>
                <w:szCs w:val="18"/>
              </w:rPr>
              <w:t xml:space="preserve"> (matte</w:t>
            </w:r>
            <w:r>
              <w:rPr>
                <w:color w:val="6AA84F"/>
                <w:sz w:val="18"/>
                <w:szCs w:val="18"/>
              </w:rPr>
              <w:t>r)</w:t>
            </w:r>
            <w:r>
              <w:rPr>
                <w:color w:val="F28023"/>
                <w:sz w:val="18"/>
                <w:szCs w:val="18"/>
              </w:rPr>
              <w:t xml:space="preserve"> goes when people lose weight.</w:t>
            </w:r>
          </w:p>
          <w:p w14:paraId="37DF3E4A" w14:textId="77777777" w:rsidR="00FD29CB" w:rsidRDefault="00FD29CB">
            <w:pPr>
              <w:widowControl/>
              <w:pBdr>
                <w:top w:val="nil"/>
                <w:left w:val="nil"/>
                <w:bottom w:val="nil"/>
                <w:right w:val="nil"/>
                <w:between w:val="nil"/>
              </w:pBdr>
              <w:rPr>
                <w:color w:val="F28023"/>
                <w:sz w:val="18"/>
                <w:szCs w:val="18"/>
              </w:rPr>
            </w:pPr>
          </w:p>
          <w:p w14:paraId="0A656591" w14:textId="77777777" w:rsidR="00FD29CB" w:rsidRDefault="0063429A">
            <w:pPr>
              <w:widowControl/>
              <w:pBdr>
                <w:top w:val="nil"/>
                <w:left w:val="nil"/>
                <w:bottom w:val="nil"/>
                <w:right w:val="nil"/>
                <w:between w:val="nil"/>
              </w:pBdr>
              <w:rPr>
                <w:color w:val="F28023"/>
                <w:sz w:val="18"/>
                <w:szCs w:val="18"/>
              </w:rPr>
            </w:pPr>
            <w:r>
              <w:rPr>
                <w:color w:val="2F3B8E"/>
                <w:sz w:val="18"/>
                <w:szCs w:val="18"/>
              </w:rPr>
              <w:t>Plan and carry out an investigation</w:t>
            </w:r>
            <w:r>
              <w:rPr>
                <w:sz w:val="18"/>
                <w:szCs w:val="18"/>
              </w:rPr>
              <w:t xml:space="preserve"> to produce data to serve as the basis for evidence to answer the question, </w:t>
            </w:r>
            <w:proofErr w:type="gramStart"/>
            <w:r>
              <w:rPr>
                <w:sz w:val="18"/>
                <w:szCs w:val="18"/>
              </w:rPr>
              <w:t>Where</w:t>
            </w:r>
            <w:proofErr w:type="gramEnd"/>
            <w:r>
              <w:rPr>
                <w:sz w:val="18"/>
                <w:szCs w:val="18"/>
              </w:rPr>
              <w:t xml:space="preserve"> does </w:t>
            </w:r>
            <w:r>
              <w:rPr>
                <w:color w:val="85A63B"/>
                <w:sz w:val="18"/>
                <w:szCs w:val="18"/>
              </w:rPr>
              <w:t xml:space="preserve">matter </w:t>
            </w:r>
            <w:r>
              <w:rPr>
                <w:color w:val="F28023"/>
                <w:sz w:val="18"/>
                <w:szCs w:val="18"/>
              </w:rPr>
              <w:t>go</w:t>
            </w:r>
            <w:r>
              <w:rPr>
                <w:sz w:val="18"/>
                <w:szCs w:val="18"/>
              </w:rPr>
              <w:t xml:space="preserve"> </w:t>
            </w:r>
            <w:r>
              <w:rPr>
                <w:color w:val="F28023"/>
                <w:sz w:val="18"/>
                <w:szCs w:val="18"/>
              </w:rPr>
              <w:t>when people lose weight?</w:t>
            </w:r>
          </w:p>
          <w:p w14:paraId="6EF6267E" w14:textId="77777777" w:rsidR="00FD29CB" w:rsidRDefault="00FD29CB">
            <w:pPr>
              <w:widowControl/>
              <w:pBdr>
                <w:top w:val="nil"/>
                <w:left w:val="nil"/>
                <w:bottom w:val="nil"/>
                <w:right w:val="nil"/>
                <w:between w:val="nil"/>
              </w:pBdr>
              <w:rPr>
                <w:color w:val="F28023"/>
                <w:sz w:val="18"/>
                <w:szCs w:val="18"/>
              </w:rPr>
            </w:pPr>
          </w:p>
          <w:p w14:paraId="742FA02A" w14:textId="77777777" w:rsidR="00FD29CB" w:rsidRDefault="0063429A">
            <w:pPr>
              <w:widowControl/>
              <w:pBdr>
                <w:top w:val="nil"/>
                <w:left w:val="nil"/>
                <w:bottom w:val="nil"/>
                <w:right w:val="nil"/>
                <w:between w:val="nil"/>
              </w:pBdr>
              <w:rPr>
                <w:b/>
                <w:sz w:val="20"/>
                <w:szCs w:val="20"/>
              </w:rPr>
            </w:pPr>
            <w:r>
              <w:rPr>
                <w:b/>
                <w:sz w:val="20"/>
                <w:szCs w:val="20"/>
              </w:rPr>
              <w:t>What students will figure out</w:t>
            </w:r>
          </w:p>
          <w:p w14:paraId="622056C7" w14:textId="77777777" w:rsidR="00FD29CB" w:rsidRDefault="00FD29CB">
            <w:pPr>
              <w:widowControl/>
              <w:pBdr>
                <w:top w:val="nil"/>
                <w:left w:val="nil"/>
                <w:bottom w:val="nil"/>
                <w:right w:val="nil"/>
                <w:between w:val="nil"/>
              </w:pBdr>
              <w:rPr>
                <w:b/>
                <w:sz w:val="20"/>
                <w:szCs w:val="20"/>
              </w:rPr>
            </w:pPr>
          </w:p>
          <w:p w14:paraId="0DAE0350" w14:textId="77777777" w:rsidR="00FD29CB" w:rsidRDefault="0063429A">
            <w:pPr>
              <w:numPr>
                <w:ilvl w:val="0"/>
                <w:numId w:val="10"/>
              </w:numPr>
              <w:pBdr>
                <w:top w:val="nil"/>
                <w:left w:val="nil"/>
                <w:bottom w:val="nil"/>
                <w:right w:val="nil"/>
                <w:between w:val="nil"/>
              </w:pBdr>
            </w:pPr>
            <w:r>
              <w:rPr>
                <w:sz w:val="18"/>
                <w:szCs w:val="18"/>
              </w:rPr>
              <w:t>When a person/animal loses weight, fat seems to go away. Some say that, when you lose weight, you “burn” fat.</w:t>
            </w:r>
          </w:p>
          <w:p w14:paraId="67C1C091" w14:textId="77777777" w:rsidR="00FD29CB" w:rsidRDefault="0063429A">
            <w:pPr>
              <w:numPr>
                <w:ilvl w:val="0"/>
                <w:numId w:val="10"/>
              </w:numPr>
              <w:pBdr>
                <w:top w:val="nil"/>
                <w:left w:val="nil"/>
                <w:bottom w:val="nil"/>
                <w:right w:val="nil"/>
                <w:between w:val="nil"/>
              </w:pBdr>
            </w:pPr>
            <w:r>
              <w:rPr>
                <w:sz w:val="18"/>
                <w:szCs w:val="18"/>
              </w:rPr>
              <w:t>When different types of fat are ignited with a flame and allowed to burn, their masses decrease.</w:t>
            </w:r>
          </w:p>
          <w:p w14:paraId="0F0576D6" w14:textId="77777777" w:rsidR="00FD29CB" w:rsidRDefault="0063429A">
            <w:pPr>
              <w:numPr>
                <w:ilvl w:val="0"/>
                <w:numId w:val="10"/>
              </w:numPr>
              <w:pBdr>
                <w:top w:val="nil"/>
                <w:left w:val="nil"/>
                <w:bottom w:val="nil"/>
                <w:right w:val="nil"/>
                <w:between w:val="nil"/>
              </w:pBdr>
            </w:pPr>
            <w:r>
              <w:rPr>
                <w:sz w:val="18"/>
                <w:szCs w:val="18"/>
              </w:rPr>
              <w:t>We also notice that the properties of the fats are different after they have been burned.</w:t>
            </w:r>
          </w:p>
          <w:p w14:paraId="5FACA264" w14:textId="77777777" w:rsidR="00FD29CB" w:rsidRDefault="0063429A">
            <w:pPr>
              <w:numPr>
                <w:ilvl w:val="0"/>
                <w:numId w:val="10"/>
              </w:numPr>
              <w:pBdr>
                <w:top w:val="nil"/>
                <w:left w:val="nil"/>
                <w:bottom w:val="nil"/>
                <w:right w:val="nil"/>
                <w:between w:val="nil"/>
              </w:pBdr>
            </w:pPr>
            <w:r>
              <w:rPr>
                <w:sz w:val="18"/>
                <w:szCs w:val="18"/>
              </w:rPr>
              <w:t>Because of these pieces of evidence and our prior knowledge about chemical reactions, this makes us think that a chemical reaction is happening when fat is burned.</w:t>
            </w:r>
          </w:p>
        </w:tc>
      </w:tr>
    </w:tbl>
    <w:p w14:paraId="0AA27F0D" w14:textId="77777777" w:rsidR="00FD29CB" w:rsidRDefault="0063429A">
      <w:pPr>
        <w:widowControl/>
        <w:pBdr>
          <w:top w:val="nil"/>
          <w:left w:val="nil"/>
          <w:bottom w:val="nil"/>
          <w:right w:val="nil"/>
          <w:between w:val="nil"/>
        </w:pBdr>
        <w:rPr>
          <w:sz w:val="18"/>
          <w:szCs w:val="18"/>
        </w:rPr>
      </w:pPr>
      <w:r>
        <w:lastRenderedPageBreak/>
        <w:br w:type="page"/>
      </w:r>
    </w:p>
    <w:p w14:paraId="16F0B99E" w14:textId="77777777" w:rsidR="00FD29CB" w:rsidRDefault="0063429A">
      <w:pPr>
        <w:pStyle w:val="Heading3"/>
        <w:widowControl/>
        <w:rPr>
          <w:color w:val="256C8D"/>
        </w:rPr>
      </w:pPr>
      <w:r>
        <w:rPr>
          <w:color w:val="256C8D"/>
        </w:rPr>
        <w:lastRenderedPageBreak/>
        <w:t>Lesson 10 • Learning Plan Snapshot</w:t>
      </w:r>
    </w:p>
    <w:tbl>
      <w:tblPr>
        <w:tblStyle w:val="a1"/>
        <w:tblW w:w="14400" w:type="dxa"/>
        <w:tblLayout w:type="fixed"/>
        <w:tblLook w:val="0600" w:firstRow="0" w:lastRow="0" w:firstColumn="0" w:lastColumn="0" w:noHBand="1" w:noVBand="1"/>
      </w:tblPr>
      <w:tblGrid>
        <w:gridCol w:w="510"/>
        <w:gridCol w:w="870"/>
        <w:gridCol w:w="8790"/>
        <w:gridCol w:w="690"/>
        <w:gridCol w:w="3540"/>
      </w:tblGrid>
      <w:tr w:rsidR="00FD29CB" w14:paraId="3775DDF8" w14:textId="77777777">
        <w:tc>
          <w:tcPr>
            <w:tcW w:w="510" w:type="dxa"/>
            <w:shd w:val="clear" w:color="auto" w:fill="256C8D"/>
            <w:tcMar>
              <w:top w:w="86" w:type="dxa"/>
              <w:left w:w="86" w:type="dxa"/>
              <w:bottom w:w="86" w:type="dxa"/>
              <w:right w:w="86" w:type="dxa"/>
            </w:tcMar>
          </w:tcPr>
          <w:p w14:paraId="2C0D961A"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Part</w:t>
            </w:r>
          </w:p>
        </w:tc>
        <w:tc>
          <w:tcPr>
            <w:tcW w:w="870" w:type="dxa"/>
            <w:tcBorders>
              <w:left w:val="single" w:sz="8" w:space="0" w:color="FFFFFF"/>
            </w:tcBorders>
            <w:shd w:val="clear" w:color="auto" w:fill="256C8D"/>
            <w:tcMar>
              <w:top w:w="86" w:type="dxa"/>
              <w:left w:w="86" w:type="dxa"/>
              <w:bottom w:w="86" w:type="dxa"/>
              <w:right w:w="86" w:type="dxa"/>
            </w:tcMar>
          </w:tcPr>
          <w:p w14:paraId="204423A9"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Duration</w:t>
            </w:r>
          </w:p>
        </w:tc>
        <w:tc>
          <w:tcPr>
            <w:tcW w:w="8790" w:type="dxa"/>
            <w:tcBorders>
              <w:left w:val="single" w:sz="8" w:space="0" w:color="FFFFFF"/>
            </w:tcBorders>
            <w:shd w:val="clear" w:color="auto" w:fill="256C8D"/>
            <w:tcMar>
              <w:top w:w="86" w:type="dxa"/>
              <w:left w:w="86" w:type="dxa"/>
              <w:bottom w:w="86" w:type="dxa"/>
              <w:right w:w="86" w:type="dxa"/>
            </w:tcMar>
          </w:tcPr>
          <w:p w14:paraId="7118D76B"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Summary</w:t>
            </w:r>
          </w:p>
        </w:tc>
        <w:tc>
          <w:tcPr>
            <w:tcW w:w="690" w:type="dxa"/>
            <w:tcBorders>
              <w:left w:val="single" w:sz="8" w:space="0" w:color="FFFFFF"/>
            </w:tcBorders>
            <w:shd w:val="clear" w:color="auto" w:fill="256C8D"/>
            <w:tcMar>
              <w:top w:w="86" w:type="dxa"/>
              <w:left w:w="86" w:type="dxa"/>
              <w:bottom w:w="86" w:type="dxa"/>
              <w:right w:w="86" w:type="dxa"/>
            </w:tcMar>
          </w:tcPr>
          <w:p w14:paraId="610D1995"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Slide</w:t>
            </w:r>
          </w:p>
        </w:tc>
        <w:tc>
          <w:tcPr>
            <w:tcW w:w="3540" w:type="dxa"/>
            <w:tcBorders>
              <w:left w:val="single" w:sz="8" w:space="0" w:color="FFFFFF"/>
            </w:tcBorders>
            <w:shd w:val="clear" w:color="auto" w:fill="256C8D"/>
            <w:tcMar>
              <w:top w:w="86" w:type="dxa"/>
              <w:left w:w="86" w:type="dxa"/>
              <w:bottom w:w="86" w:type="dxa"/>
              <w:right w:w="86" w:type="dxa"/>
            </w:tcMar>
          </w:tcPr>
          <w:p w14:paraId="4E9B50C1"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Materials</w:t>
            </w:r>
          </w:p>
        </w:tc>
      </w:tr>
      <w:tr w:rsidR="00FD29CB" w14:paraId="312E4D32" w14:textId="77777777">
        <w:tc>
          <w:tcPr>
            <w:tcW w:w="510" w:type="dxa"/>
            <w:shd w:val="clear" w:color="auto" w:fill="auto"/>
            <w:tcMar>
              <w:top w:w="143" w:type="dxa"/>
              <w:left w:w="143" w:type="dxa"/>
              <w:bottom w:w="143" w:type="dxa"/>
              <w:right w:w="0" w:type="dxa"/>
            </w:tcMar>
          </w:tcPr>
          <w:p w14:paraId="3FD1557A" w14:textId="77777777" w:rsidR="00FD29CB" w:rsidRDefault="0063429A">
            <w:pPr>
              <w:widowControl/>
              <w:pBdr>
                <w:top w:val="nil"/>
                <w:left w:val="nil"/>
                <w:bottom w:val="nil"/>
                <w:right w:val="nil"/>
                <w:between w:val="nil"/>
              </w:pBdr>
              <w:rPr>
                <w:color w:val="256C8D"/>
                <w:sz w:val="18"/>
                <w:szCs w:val="18"/>
              </w:rPr>
            </w:pPr>
            <w:r>
              <w:rPr>
                <w:color w:val="256C8D"/>
                <w:sz w:val="18"/>
                <w:szCs w:val="18"/>
              </w:rPr>
              <w:t>1</w:t>
            </w:r>
          </w:p>
        </w:tc>
        <w:tc>
          <w:tcPr>
            <w:tcW w:w="870" w:type="dxa"/>
            <w:shd w:val="clear" w:color="auto" w:fill="auto"/>
            <w:tcMar>
              <w:top w:w="143" w:type="dxa"/>
              <w:left w:w="143" w:type="dxa"/>
              <w:bottom w:w="143" w:type="dxa"/>
              <w:right w:w="143" w:type="dxa"/>
            </w:tcMar>
          </w:tcPr>
          <w:p w14:paraId="5CC8EFC0" w14:textId="77777777" w:rsidR="00FD29CB" w:rsidRDefault="0063429A">
            <w:pPr>
              <w:widowControl/>
              <w:pBdr>
                <w:top w:val="nil"/>
                <w:left w:val="nil"/>
                <w:bottom w:val="nil"/>
                <w:right w:val="nil"/>
                <w:between w:val="nil"/>
              </w:pBdr>
              <w:rPr>
                <w:color w:val="256C8D"/>
                <w:sz w:val="18"/>
                <w:szCs w:val="18"/>
              </w:rPr>
            </w:pPr>
            <w:r>
              <w:rPr>
                <w:color w:val="256C8D"/>
                <w:sz w:val="18"/>
                <w:szCs w:val="18"/>
              </w:rPr>
              <w:t>7 min</w:t>
            </w:r>
          </w:p>
        </w:tc>
        <w:tc>
          <w:tcPr>
            <w:tcW w:w="8790" w:type="dxa"/>
            <w:shd w:val="clear" w:color="auto" w:fill="auto"/>
            <w:tcMar>
              <w:top w:w="143" w:type="dxa"/>
              <w:left w:w="143" w:type="dxa"/>
              <w:bottom w:w="143" w:type="dxa"/>
              <w:right w:w="143" w:type="dxa"/>
            </w:tcMar>
          </w:tcPr>
          <w:p w14:paraId="23A28F10" w14:textId="77777777" w:rsidR="00FD29CB" w:rsidRDefault="0063429A">
            <w:pPr>
              <w:widowControl/>
              <w:pBdr>
                <w:top w:val="nil"/>
                <w:left w:val="nil"/>
                <w:bottom w:val="nil"/>
                <w:right w:val="nil"/>
                <w:between w:val="nil"/>
              </w:pBdr>
              <w:rPr>
                <w:b/>
                <w:sz w:val="18"/>
                <w:szCs w:val="18"/>
              </w:rPr>
            </w:pPr>
            <w:r>
              <w:rPr>
                <w:b/>
                <w:sz w:val="18"/>
                <w:szCs w:val="18"/>
              </w:rPr>
              <w:t>NAVIGATION</w:t>
            </w:r>
          </w:p>
          <w:p w14:paraId="2E572B63" w14:textId="77777777" w:rsidR="00FD29CB" w:rsidRDefault="0063429A">
            <w:pPr>
              <w:widowControl/>
              <w:pBdr>
                <w:top w:val="nil"/>
                <w:left w:val="nil"/>
                <w:bottom w:val="nil"/>
                <w:right w:val="nil"/>
                <w:between w:val="nil"/>
              </w:pBdr>
              <w:rPr>
                <w:sz w:val="18"/>
                <w:szCs w:val="18"/>
              </w:rPr>
            </w:pPr>
            <w:r>
              <w:rPr>
                <w:sz w:val="18"/>
                <w:szCs w:val="18"/>
              </w:rPr>
              <w:t>Facilitate an Initial Ideas Discussion to orient students to the lesson question.</w:t>
            </w:r>
          </w:p>
        </w:tc>
        <w:tc>
          <w:tcPr>
            <w:tcW w:w="690" w:type="dxa"/>
            <w:shd w:val="clear" w:color="auto" w:fill="auto"/>
            <w:tcMar>
              <w:top w:w="143" w:type="dxa"/>
              <w:left w:w="143" w:type="dxa"/>
              <w:bottom w:w="143" w:type="dxa"/>
              <w:right w:w="143" w:type="dxa"/>
            </w:tcMar>
          </w:tcPr>
          <w:p w14:paraId="61282EE2" w14:textId="77777777" w:rsidR="00FD29CB" w:rsidRDefault="0063429A">
            <w:pPr>
              <w:widowControl/>
              <w:pBdr>
                <w:top w:val="nil"/>
                <w:left w:val="nil"/>
                <w:bottom w:val="nil"/>
                <w:right w:val="nil"/>
                <w:between w:val="nil"/>
              </w:pBdr>
              <w:jc w:val="center"/>
              <w:rPr>
                <w:sz w:val="18"/>
                <w:szCs w:val="18"/>
              </w:rPr>
            </w:pPr>
            <w:r>
              <w:rPr>
                <w:sz w:val="18"/>
                <w:szCs w:val="18"/>
              </w:rPr>
              <w:t>A-B</w:t>
            </w:r>
          </w:p>
        </w:tc>
        <w:tc>
          <w:tcPr>
            <w:tcW w:w="3540" w:type="dxa"/>
            <w:shd w:val="clear" w:color="auto" w:fill="auto"/>
            <w:tcMar>
              <w:top w:w="143" w:type="dxa"/>
              <w:left w:w="143" w:type="dxa"/>
              <w:bottom w:w="143" w:type="dxa"/>
              <w:right w:w="143" w:type="dxa"/>
            </w:tcMar>
          </w:tcPr>
          <w:p w14:paraId="5D9B7D99" w14:textId="77777777" w:rsidR="00FD29CB" w:rsidRDefault="00FD29CB">
            <w:pPr>
              <w:pBdr>
                <w:top w:val="nil"/>
                <w:left w:val="nil"/>
                <w:bottom w:val="nil"/>
                <w:right w:val="nil"/>
                <w:between w:val="nil"/>
              </w:pBdr>
              <w:spacing w:line="276" w:lineRule="auto"/>
              <w:rPr>
                <w:sz w:val="18"/>
                <w:szCs w:val="18"/>
              </w:rPr>
            </w:pPr>
          </w:p>
        </w:tc>
      </w:tr>
      <w:tr w:rsidR="00FD29CB" w14:paraId="3D2EDCBD" w14:textId="77777777">
        <w:tc>
          <w:tcPr>
            <w:tcW w:w="510" w:type="dxa"/>
            <w:shd w:val="clear" w:color="auto" w:fill="auto"/>
            <w:tcMar>
              <w:top w:w="143" w:type="dxa"/>
              <w:left w:w="143" w:type="dxa"/>
              <w:bottom w:w="143" w:type="dxa"/>
              <w:right w:w="0" w:type="dxa"/>
            </w:tcMar>
          </w:tcPr>
          <w:p w14:paraId="58543F3E" w14:textId="77777777" w:rsidR="00FD29CB" w:rsidRDefault="0063429A">
            <w:pPr>
              <w:widowControl/>
              <w:pBdr>
                <w:top w:val="nil"/>
                <w:left w:val="nil"/>
                <w:bottom w:val="nil"/>
                <w:right w:val="nil"/>
                <w:between w:val="nil"/>
              </w:pBdr>
              <w:rPr>
                <w:color w:val="256C8D"/>
                <w:sz w:val="18"/>
                <w:szCs w:val="18"/>
              </w:rPr>
            </w:pPr>
            <w:r>
              <w:rPr>
                <w:color w:val="256C8D"/>
                <w:sz w:val="18"/>
                <w:szCs w:val="18"/>
              </w:rPr>
              <w:t>2</w:t>
            </w:r>
          </w:p>
        </w:tc>
        <w:tc>
          <w:tcPr>
            <w:tcW w:w="870" w:type="dxa"/>
            <w:shd w:val="clear" w:color="auto" w:fill="auto"/>
            <w:tcMar>
              <w:top w:w="143" w:type="dxa"/>
              <w:left w:w="143" w:type="dxa"/>
              <w:bottom w:w="143" w:type="dxa"/>
              <w:right w:w="143" w:type="dxa"/>
            </w:tcMar>
          </w:tcPr>
          <w:p w14:paraId="330B23B0" w14:textId="77777777" w:rsidR="00FD29CB" w:rsidRDefault="0063429A">
            <w:pPr>
              <w:widowControl/>
              <w:pBdr>
                <w:top w:val="nil"/>
                <w:left w:val="nil"/>
                <w:bottom w:val="nil"/>
                <w:right w:val="nil"/>
                <w:between w:val="nil"/>
              </w:pBdr>
              <w:rPr>
                <w:color w:val="256C8D"/>
                <w:sz w:val="18"/>
                <w:szCs w:val="18"/>
              </w:rPr>
            </w:pPr>
            <w:r>
              <w:rPr>
                <w:color w:val="256C8D"/>
                <w:sz w:val="18"/>
                <w:szCs w:val="18"/>
              </w:rPr>
              <w:t>10 min</w:t>
            </w:r>
          </w:p>
        </w:tc>
        <w:tc>
          <w:tcPr>
            <w:tcW w:w="8790" w:type="dxa"/>
            <w:shd w:val="clear" w:color="auto" w:fill="auto"/>
            <w:tcMar>
              <w:top w:w="143" w:type="dxa"/>
              <w:left w:w="143" w:type="dxa"/>
              <w:bottom w:w="143" w:type="dxa"/>
              <w:right w:w="143" w:type="dxa"/>
            </w:tcMar>
          </w:tcPr>
          <w:p w14:paraId="4D64DB92" w14:textId="77777777" w:rsidR="00FD29CB" w:rsidRDefault="0063429A">
            <w:pPr>
              <w:widowControl/>
              <w:pBdr>
                <w:top w:val="nil"/>
                <w:left w:val="nil"/>
                <w:bottom w:val="nil"/>
                <w:right w:val="nil"/>
                <w:between w:val="nil"/>
              </w:pBdr>
              <w:rPr>
                <w:b/>
                <w:sz w:val="18"/>
                <w:szCs w:val="18"/>
              </w:rPr>
            </w:pPr>
            <w:r>
              <w:rPr>
                <w:b/>
                <w:sz w:val="18"/>
                <w:szCs w:val="18"/>
              </w:rPr>
              <w:t>IDENTIFY PATTERNS IN M’KENNA’S WEIGHT</w:t>
            </w:r>
          </w:p>
          <w:p w14:paraId="31485891" w14:textId="77777777" w:rsidR="00FD29CB" w:rsidRDefault="0063429A">
            <w:pPr>
              <w:widowControl/>
              <w:pBdr>
                <w:top w:val="nil"/>
                <w:left w:val="nil"/>
                <w:bottom w:val="nil"/>
                <w:right w:val="nil"/>
                <w:between w:val="nil"/>
              </w:pBdr>
              <w:rPr>
                <w:sz w:val="18"/>
                <w:szCs w:val="18"/>
              </w:rPr>
            </w:pPr>
            <w:r>
              <w:rPr>
                <w:sz w:val="18"/>
                <w:szCs w:val="18"/>
              </w:rPr>
              <w:t xml:space="preserve">Analyze </w:t>
            </w:r>
            <w:proofErr w:type="spellStart"/>
            <w:r>
              <w:rPr>
                <w:sz w:val="18"/>
                <w:szCs w:val="18"/>
              </w:rPr>
              <w:t>M’Kenna’s</w:t>
            </w:r>
            <w:proofErr w:type="spellEnd"/>
            <w:r>
              <w:rPr>
                <w:sz w:val="18"/>
                <w:szCs w:val="18"/>
              </w:rPr>
              <w:t xml:space="preserve"> growth chart, which shows evidence of her recent weight loss. Identify from where </w:t>
            </w:r>
            <w:proofErr w:type="spellStart"/>
            <w:r>
              <w:rPr>
                <w:sz w:val="18"/>
                <w:szCs w:val="18"/>
              </w:rPr>
              <w:t>M’Kenna</w:t>
            </w:r>
            <w:proofErr w:type="spellEnd"/>
            <w:r>
              <w:rPr>
                <w:sz w:val="18"/>
                <w:szCs w:val="18"/>
              </w:rPr>
              <w:t xml:space="preserve"> is likely losing weight—most of which is from her fat.</w:t>
            </w:r>
          </w:p>
        </w:tc>
        <w:tc>
          <w:tcPr>
            <w:tcW w:w="690" w:type="dxa"/>
            <w:shd w:val="clear" w:color="auto" w:fill="auto"/>
            <w:tcMar>
              <w:top w:w="143" w:type="dxa"/>
              <w:left w:w="143" w:type="dxa"/>
              <w:bottom w:w="143" w:type="dxa"/>
              <w:right w:w="143" w:type="dxa"/>
            </w:tcMar>
          </w:tcPr>
          <w:p w14:paraId="3F7A7510" w14:textId="77777777" w:rsidR="00FD29CB" w:rsidRDefault="0063429A">
            <w:pPr>
              <w:widowControl/>
              <w:pBdr>
                <w:top w:val="nil"/>
                <w:left w:val="nil"/>
                <w:bottom w:val="nil"/>
                <w:right w:val="nil"/>
                <w:between w:val="nil"/>
              </w:pBdr>
              <w:jc w:val="center"/>
              <w:rPr>
                <w:sz w:val="18"/>
                <w:szCs w:val="18"/>
              </w:rPr>
            </w:pPr>
            <w:r>
              <w:rPr>
                <w:sz w:val="18"/>
                <w:szCs w:val="18"/>
              </w:rPr>
              <w:t>C</w:t>
            </w:r>
          </w:p>
        </w:tc>
        <w:tc>
          <w:tcPr>
            <w:tcW w:w="3540" w:type="dxa"/>
            <w:shd w:val="clear" w:color="auto" w:fill="auto"/>
            <w:tcMar>
              <w:top w:w="143" w:type="dxa"/>
              <w:left w:w="143" w:type="dxa"/>
              <w:bottom w:w="143" w:type="dxa"/>
              <w:right w:w="143" w:type="dxa"/>
            </w:tcMar>
          </w:tcPr>
          <w:p w14:paraId="57E9BE1A" w14:textId="77777777" w:rsidR="00FD29CB" w:rsidRDefault="0063429A">
            <w:pPr>
              <w:widowControl/>
              <w:pBdr>
                <w:top w:val="nil"/>
                <w:left w:val="nil"/>
                <w:bottom w:val="nil"/>
                <w:right w:val="nil"/>
                <w:between w:val="nil"/>
              </w:pBdr>
              <w:rPr>
                <w:i/>
                <w:sz w:val="18"/>
                <w:szCs w:val="18"/>
              </w:rPr>
            </w:pPr>
            <w:r>
              <w:rPr>
                <w:i/>
                <w:sz w:val="18"/>
                <w:szCs w:val="18"/>
              </w:rPr>
              <w:t xml:space="preserve">Patterns in </w:t>
            </w:r>
            <w:proofErr w:type="spellStart"/>
            <w:r>
              <w:rPr>
                <w:i/>
                <w:sz w:val="18"/>
                <w:szCs w:val="18"/>
              </w:rPr>
              <w:t>M’Kenna’s</w:t>
            </w:r>
            <w:proofErr w:type="spellEnd"/>
            <w:r>
              <w:rPr>
                <w:i/>
                <w:sz w:val="18"/>
                <w:szCs w:val="18"/>
              </w:rPr>
              <w:t xml:space="preserve"> Weight</w:t>
            </w:r>
          </w:p>
        </w:tc>
      </w:tr>
      <w:tr w:rsidR="00FD29CB" w14:paraId="69525053" w14:textId="77777777">
        <w:tc>
          <w:tcPr>
            <w:tcW w:w="510" w:type="dxa"/>
            <w:shd w:val="clear" w:color="auto" w:fill="auto"/>
            <w:tcMar>
              <w:top w:w="143" w:type="dxa"/>
              <w:left w:w="143" w:type="dxa"/>
              <w:bottom w:w="143" w:type="dxa"/>
              <w:right w:w="0" w:type="dxa"/>
            </w:tcMar>
          </w:tcPr>
          <w:p w14:paraId="49D70AB6" w14:textId="77777777" w:rsidR="00FD29CB" w:rsidRDefault="0063429A">
            <w:pPr>
              <w:widowControl/>
              <w:pBdr>
                <w:top w:val="nil"/>
                <w:left w:val="nil"/>
                <w:bottom w:val="nil"/>
                <w:right w:val="nil"/>
                <w:between w:val="nil"/>
              </w:pBdr>
              <w:rPr>
                <w:color w:val="256C8D"/>
                <w:sz w:val="18"/>
                <w:szCs w:val="18"/>
              </w:rPr>
            </w:pPr>
            <w:r>
              <w:rPr>
                <w:color w:val="256C8D"/>
                <w:sz w:val="18"/>
                <w:szCs w:val="18"/>
              </w:rPr>
              <w:t>3</w:t>
            </w:r>
          </w:p>
        </w:tc>
        <w:tc>
          <w:tcPr>
            <w:tcW w:w="870" w:type="dxa"/>
            <w:shd w:val="clear" w:color="auto" w:fill="auto"/>
            <w:tcMar>
              <w:top w:w="143" w:type="dxa"/>
              <w:left w:w="143" w:type="dxa"/>
              <w:bottom w:w="143" w:type="dxa"/>
              <w:right w:w="143" w:type="dxa"/>
            </w:tcMar>
          </w:tcPr>
          <w:p w14:paraId="59C2CFF7" w14:textId="77777777" w:rsidR="00FD29CB" w:rsidRDefault="0063429A">
            <w:pPr>
              <w:widowControl/>
              <w:pBdr>
                <w:top w:val="nil"/>
                <w:left w:val="nil"/>
                <w:bottom w:val="nil"/>
                <w:right w:val="nil"/>
                <w:between w:val="nil"/>
              </w:pBdr>
              <w:rPr>
                <w:color w:val="256C8D"/>
                <w:sz w:val="18"/>
                <w:szCs w:val="18"/>
              </w:rPr>
            </w:pPr>
            <w:r>
              <w:rPr>
                <w:color w:val="256C8D"/>
                <w:sz w:val="18"/>
                <w:szCs w:val="18"/>
              </w:rPr>
              <w:t>10 min</w:t>
            </w:r>
          </w:p>
        </w:tc>
        <w:tc>
          <w:tcPr>
            <w:tcW w:w="8790" w:type="dxa"/>
            <w:shd w:val="clear" w:color="auto" w:fill="auto"/>
            <w:tcMar>
              <w:top w:w="143" w:type="dxa"/>
              <w:left w:w="143" w:type="dxa"/>
              <w:bottom w:w="143" w:type="dxa"/>
              <w:right w:w="143" w:type="dxa"/>
            </w:tcMar>
          </w:tcPr>
          <w:p w14:paraId="21B12D7E" w14:textId="77777777" w:rsidR="00FD29CB" w:rsidRDefault="0063429A">
            <w:pPr>
              <w:widowControl/>
              <w:pBdr>
                <w:top w:val="nil"/>
                <w:left w:val="nil"/>
                <w:bottom w:val="nil"/>
                <w:right w:val="nil"/>
                <w:between w:val="nil"/>
              </w:pBdr>
              <w:rPr>
                <w:b/>
                <w:sz w:val="18"/>
                <w:szCs w:val="18"/>
              </w:rPr>
            </w:pPr>
            <w:r>
              <w:rPr>
                <w:b/>
                <w:sz w:val="18"/>
                <w:szCs w:val="18"/>
              </w:rPr>
              <w:t>BUILDING UNDERSTANDINGS</w:t>
            </w:r>
          </w:p>
          <w:p w14:paraId="252B10CB" w14:textId="77777777" w:rsidR="00FD29CB" w:rsidRDefault="0063429A">
            <w:pPr>
              <w:widowControl/>
              <w:pBdr>
                <w:top w:val="nil"/>
                <w:left w:val="nil"/>
                <w:bottom w:val="nil"/>
                <w:right w:val="nil"/>
                <w:between w:val="nil"/>
              </w:pBdr>
              <w:rPr>
                <w:sz w:val="18"/>
                <w:szCs w:val="18"/>
              </w:rPr>
            </w:pPr>
            <w:r>
              <w:rPr>
                <w:sz w:val="18"/>
                <w:szCs w:val="18"/>
              </w:rPr>
              <w:t>Facilitate a discussion for students to share their analysis from their “What I see” and “What it means” statements.</w:t>
            </w:r>
          </w:p>
        </w:tc>
        <w:tc>
          <w:tcPr>
            <w:tcW w:w="690" w:type="dxa"/>
            <w:shd w:val="clear" w:color="auto" w:fill="auto"/>
            <w:tcMar>
              <w:top w:w="143" w:type="dxa"/>
              <w:left w:w="143" w:type="dxa"/>
              <w:bottom w:w="143" w:type="dxa"/>
              <w:right w:w="143" w:type="dxa"/>
            </w:tcMar>
          </w:tcPr>
          <w:p w14:paraId="0030034F" w14:textId="77777777" w:rsidR="00FD29CB" w:rsidRDefault="0063429A">
            <w:pPr>
              <w:widowControl/>
              <w:pBdr>
                <w:top w:val="nil"/>
                <w:left w:val="nil"/>
                <w:bottom w:val="nil"/>
                <w:right w:val="nil"/>
                <w:between w:val="nil"/>
              </w:pBdr>
              <w:jc w:val="center"/>
              <w:rPr>
                <w:sz w:val="18"/>
                <w:szCs w:val="18"/>
              </w:rPr>
            </w:pPr>
            <w:r>
              <w:rPr>
                <w:sz w:val="18"/>
                <w:szCs w:val="18"/>
              </w:rPr>
              <w:t>D-E2</w:t>
            </w:r>
          </w:p>
        </w:tc>
        <w:tc>
          <w:tcPr>
            <w:tcW w:w="3540" w:type="dxa"/>
            <w:shd w:val="clear" w:color="auto" w:fill="auto"/>
            <w:tcMar>
              <w:top w:w="143" w:type="dxa"/>
              <w:left w:w="143" w:type="dxa"/>
              <w:bottom w:w="143" w:type="dxa"/>
              <w:right w:w="143" w:type="dxa"/>
            </w:tcMar>
          </w:tcPr>
          <w:p w14:paraId="4CFB8CB8" w14:textId="77777777" w:rsidR="00FD29CB" w:rsidRDefault="00FD29CB">
            <w:pPr>
              <w:pBdr>
                <w:top w:val="nil"/>
                <w:left w:val="nil"/>
                <w:bottom w:val="nil"/>
                <w:right w:val="nil"/>
                <w:between w:val="nil"/>
              </w:pBdr>
              <w:spacing w:line="276" w:lineRule="auto"/>
              <w:rPr>
                <w:sz w:val="18"/>
                <w:szCs w:val="18"/>
              </w:rPr>
            </w:pPr>
          </w:p>
        </w:tc>
      </w:tr>
      <w:tr w:rsidR="00FD29CB" w14:paraId="786D28A5" w14:textId="77777777">
        <w:tc>
          <w:tcPr>
            <w:tcW w:w="510" w:type="dxa"/>
            <w:shd w:val="clear" w:color="auto" w:fill="auto"/>
            <w:tcMar>
              <w:top w:w="143" w:type="dxa"/>
              <w:left w:w="143" w:type="dxa"/>
              <w:bottom w:w="143" w:type="dxa"/>
              <w:right w:w="0" w:type="dxa"/>
            </w:tcMar>
          </w:tcPr>
          <w:p w14:paraId="15E07472" w14:textId="77777777" w:rsidR="00FD29CB" w:rsidRDefault="0063429A">
            <w:pPr>
              <w:widowControl/>
              <w:pBdr>
                <w:top w:val="nil"/>
                <w:left w:val="nil"/>
                <w:bottom w:val="nil"/>
                <w:right w:val="nil"/>
                <w:between w:val="nil"/>
              </w:pBdr>
              <w:rPr>
                <w:color w:val="256C8D"/>
                <w:sz w:val="18"/>
                <w:szCs w:val="18"/>
              </w:rPr>
            </w:pPr>
            <w:r>
              <w:rPr>
                <w:color w:val="256C8D"/>
                <w:sz w:val="18"/>
                <w:szCs w:val="18"/>
              </w:rPr>
              <w:t>4</w:t>
            </w:r>
          </w:p>
        </w:tc>
        <w:tc>
          <w:tcPr>
            <w:tcW w:w="870" w:type="dxa"/>
            <w:shd w:val="clear" w:color="auto" w:fill="auto"/>
            <w:tcMar>
              <w:top w:w="143" w:type="dxa"/>
              <w:left w:w="143" w:type="dxa"/>
              <w:bottom w:w="143" w:type="dxa"/>
              <w:right w:w="143" w:type="dxa"/>
            </w:tcMar>
          </w:tcPr>
          <w:p w14:paraId="5EDFE94B" w14:textId="77777777" w:rsidR="00FD29CB" w:rsidRDefault="0063429A">
            <w:pPr>
              <w:widowControl/>
              <w:pBdr>
                <w:top w:val="nil"/>
                <w:left w:val="nil"/>
                <w:bottom w:val="nil"/>
                <w:right w:val="nil"/>
                <w:between w:val="nil"/>
              </w:pBdr>
              <w:rPr>
                <w:color w:val="256C8D"/>
                <w:sz w:val="18"/>
                <w:szCs w:val="18"/>
              </w:rPr>
            </w:pPr>
            <w:r>
              <w:rPr>
                <w:color w:val="256C8D"/>
                <w:sz w:val="18"/>
                <w:szCs w:val="18"/>
              </w:rPr>
              <w:t>15 min</w:t>
            </w:r>
          </w:p>
        </w:tc>
        <w:tc>
          <w:tcPr>
            <w:tcW w:w="8790" w:type="dxa"/>
            <w:shd w:val="clear" w:color="auto" w:fill="auto"/>
            <w:tcMar>
              <w:top w:w="143" w:type="dxa"/>
              <w:left w:w="143" w:type="dxa"/>
              <w:bottom w:w="143" w:type="dxa"/>
              <w:right w:w="143" w:type="dxa"/>
            </w:tcMar>
          </w:tcPr>
          <w:p w14:paraId="4F05BEB5" w14:textId="77777777" w:rsidR="00FD29CB" w:rsidRDefault="0063429A">
            <w:pPr>
              <w:widowControl/>
              <w:pBdr>
                <w:top w:val="nil"/>
                <w:left w:val="nil"/>
                <w:bottom w:val="nil"/>
                <w:right w:val="nil"/>
                <w:between w:val="nil"/>
              </w:pBdr>
              <w:rPr>
                <w:b/>
                <w:sz w:val="18"/>
                <w:szCs w:val="18"/>
              </w:rPr>
            </w:pPr>
            <w:r>
              <w:rPr>
                <w:b/>
                <w:sz w:val="18"/>
                <w:szCs w:val="18"/>
              </w:rPr>
              <w:t>WHERE DOES FAT GO WHEN LOST?</w:t>
            </w:r>
          </w:p>
          <w:p w14:paraId="2A720524" w14:textId="77777777" w:rsidR="00FD29CB" w:rsidRDefault="0063429A">
            <w:pPr>
              <w:widowControl/>
              <w:pBdr>
                <w:top w:val="nil"/>
                <w:left w:val="nil"/>
                <w:bottom w:val="nil"/>
                <w:right w:val="nil"/>
                <w:between w:val="nil"/>
              </w:pBdr>
              <w:rPr>
                <w:sz w:val="18"/>
                <w:szCs w:val="18"/>
              </w:rPr>
            </w:pPr>
            <w:r>
              <w:rPr>
                <w:sz w:val="18"/>
                <w:szCs w:val="18"/>
              </w:rPr>
              <w:t>Students read an article that says that kids burn fat when they lose weight. We wonder about how this “burning” applies to our bodies.</w:t>
            </w:r>
          </w:p>
        </w:tc>
        <w:tc>
          <w:tcPr>
            <w:tcW w:w="690" w:type="dxa"/>
            <w:shd w:val="clear" w:color="auto" w:fill="auto"/>
            <w:tcMar>
              <w:top w:w="143" w:type="dxa"/>
              <w:left w:w="143" w:type="dxa"/>
              <w:bottom w:w="143" w:type="dxa"/>
              <w:right w:w="143" w:type="dxa"/>
            </w:tcMar>
          </w:tcPr>
          <w:p w14:paraId="733BF251" w14:textId="77777777" w:rsidR="00FD29CB" w:rsidRDefault="0063429A">
            <w:pPr>
              <w:widowControl/>
              <w:pBdr>
                <w:top w:val="nil"/>
                <w:left w:val="nil"/>
                <w:bottom w:val="nil"/>
                <w:right w:val="nil"/>
                <w:between w:val="nil"/>
              </w:pBdr>
              <w:jc w:val="center"/>
              <w:rPr>
                <w:sz w:val="18"/>
                <w:szCs w:val="18"/>
              </w:rPr>
            </w:pPr>
            <w:r>
              <w:rPr>
                <w:sz w:val="18"/>
                <w:szCs w:val="18"/>
              </w:rPr>
              <w:t>F-H</w:t>
            </w:r>
          </w:p>
        </w:tc>
        <w:tc>
          <w:tcPr>
            <w:tcW w:w="3540" w:type="dxa"/>
            <w:shd w:val="clear" w:color="auto" w:fill="auto"/>
            <w:tcMar>
              <w:top w:w="143" w:type="dxa"/>
              <w:left w:w="143" w:type="dxa"/>
              <w:bottom w:w="143" w:type="dxa"/>
              <w:right w:w="143" w:type="dxa"/>
            </w:tcMar>
          </w:tcPr>
          <w:p w14:paraId="5DCC0F20" w14:textId="77777777" w:rsidR="00FD29CB" w:rsidRDefault="0063429A">
            <w:pPr>
              <w:widowControl/>
              <w:pBdr>
                <w:top w:val="nil"/>
                <w:left w:val="nil"/>
                <w:bottom w:val="nil"/>
                <w:right w:val="nil"/>
                <w:between w:val="nil"/>
              </w:pBdr>
              <w:rPr>
                <w:i/>
                <w:sz w:val="18"/>
                <w:szCs w:val="18"/>
              </w:rPr>
            </w:pPr>
            <w:r>
              <w:rPr>
                <w:i/>
                <w:sz w:val="18"/>
                <w:szCs w:val="18"/>
              </w:rPr>
              <w:t>Children Need More Fat in Their Diets Compared to Adults</w:t>
            </w:r>
          </w:p>
        </w:tc>
      </w:tr>
      <w:tr w:rsidR="00FD29CB" w14:paraId="0DBEF5D8" w14:textId="77777777">
        <w:tc>
          <w:tcPr>
            <w:tcW w:w="14400" w:type="dxa"/>
            <w:gridSpan w:val="5"/>
            <w:tcBorders>
              <w:bottom w:val="single" w:sz="8" w:space="0" w:color="256C8D"/>
            </w:tcBorders>
            <w:shd w:val="clear" w:color="auto" w:fill="auto"/>
            <w:tcMar>
              <w:top w:w="0" w:type="dxa"/>
              <w:left w:w="0" w:type="dxa"/>
              <w:bottom w:w="0" w:type="dxa"/>
              <w:right w:w="0" w:type="dxa"/>
            </w:tcMar>
          </w:tcPr>
          <w:p w14:paraId="0EBD42F9" w14:textId="77777777" w:rsidR="00FD29CB" w:rsidRDefault="0063429A">
            <w:pPr>
              <w:pStyle w:val="Heading5"/>
              <w:jc w:val="right"/>
              <w:rPr>
                <w:i/>
                <w:color w:val="256C8D"/>
              </w:rPr>
            </w:pPr>
            <w:r>
              <w:rPr>
                <w:i/>
                <w:color w:val="256C8D"/>
              </w:rPr>
              <w:t>End of day 1</w:t>
            </w:r>
          </w:p>
        </w:tc>
      </w:tr>
      <w:tr w:rsidR="00FD29CB" w14:paraId="2982441C" w14:textId="77777777">
        <w:tc>
          <w:tcPr>
            <w:tcW w:w="510" w:type="dxa"/>
            <w:shd w:val="clear" w:color="auto" w:fill="auto"/>
            <w:tcMar>
              <w:top w:w="143" w:type="dxa"/>
              <w:left w:w="143" w:type="dxa"/>
              <w:bottom w:w="143" w:type="dxa"/>
              <w:right w:w="0" w:type="dxa"/>
            </w:tcMar>
          </w:tcPr>
          <w:p w14:paraId="71EA1976" w14:textId="77777777" w:rsidR="00FD29CB" w:rsidRDefault="0063429A">
            <w:pPr>
              <w:widowControl/>
              <w:pBdr>
                <w:top w:val="nil"/>
                <w:left w:val="nil"/>
                <w:bottom w:val="nil"/>
                <w:right w:val="nil"/>
                <w:between w:val="nil"/>
              </w:pBdr>
              <w:rPr>
                <w:color w:val="256C8D"/>
                <w:sz w:val="18"/>
                <w:szCs w:val="18"/>
              </w:rPr>
            </w:pPr>
            <w:r>
              <w:rPr>
                <w:color w:val="256C8D"/>
                <w:sz w:val="18"/>
                <w:szCs w:val="18"/>
              </w:rPr>
              <w:t>5</w:t>
            </w:r>
          </w:p>
        </w:tc>
        <w:tc>
          <w:tcPr>
            <w:tcW w:w="870" w:type="dxa"/>
            <w:shd w:val="clear" w:color="auto" w:fill="auto"/>
            <w:tcMar>
              <w:top w:w="143" w:type="dxa"/>
              <w:left w:w="143" w:type="dxa"/>
              <w:bottom w:w="143" w:type="dxa"/>
              <w:right w:w="143" w:type="dxa"/>
            </w:tcMar>
          </w:tcPr>
          <w:p w14:paraId="3CDFB456" w14:textId="77777777" w:rsidR="00FD29CB" w:rsidRDefault="0063429A">
            <w:pPr>
              <w:widowControl/>
              <w:pBdr>
                <w:top w:val="nil"/>
                <w:left w:val="nil"/>
                <w:bottom w:val="nil"/>
                <w:right w:val="nil"/>
                <w:between w:val="nil"/>
              </w:pBdr>
              <w:rPr>
                <w:color w:val="256C8D"/>
                <w:sz w:val="18"/>
                <w:szCs w:val="18"/>
              </w:rPr>
            </w:pPr>
            <w:r>
              <w:rPr>
                <w:color w:val="256C8D"/>
                <w:sz w:val="18"/>
                <w:szCs w:val="18"/>
              </w:rPr>
              <w:t>5 min</w:t>
            </w:r>
          </w:p>
        </w:tc>
        <w:tc>
          <w:tcPr>
            <w:tcW w:w="8790" w:type="dxa"/>
            <w:shd w:val="clear" w:color="auto" w:fill="auto"/>
            <w:tcMar>
              <w:top w:w="143" w:type="dxa"/>
              <w:left w:w="143" w:type="dxa"/>
              <w:bottom w:w="143" w:type="dxa"/>
              <w:right w:w="143" w:type="dxa"/>
            </w:tcMar>
          </w:tcPr>
          <w:p w14:paraId="6D161371" w14:textId="77777777" w:rsidR="00FD29CB" w:rsidRDefault="0063429A">
            <w:pPr>
              <w:widowControl/>
              <w:pBdr>
                <w:top w:val="nil"/>
                <w:left w:val="nil"/>
                <w:bottom w:val="nil"/>
                <w:right w:val="nil"/>
                <w:between w:val="nil"/>
              </w:pBdr>
              <w:rPr>
                <w:b/>
                <w:sz w:val="18"/>
                <w:szCs w:val="18"/>
              </w:rPr>
            </w:pPr>
            <w:r>
              <w:rPr>
                <w:b/>
                <w:sz w:val="18"/>
                <w:szCs w:val="18"/>
              </w:rPr>
              <w:t>INTRODUCE FAT BURNING INVESTIGATION</w:t>
            </w:r>
          </w:p>
        </w:tc>
        <w:tc>
          <w:tcPr>
            <w:tcW w:w="690" w:type="dxa"/>
            <w:shd w:val="clear" w:color="auto" w:fill="auto"/>
            <w:tcMar>
              <w:top w:w="143" w:type="dxa"/>
              <w:left w:w="143" w:type="dxa"/>
              <w:bottom w:w="143" w:type="dxa"/>
              <w:right w:w="143" w:type="dxa"/>
            </w:tcMar>
          </w:tcPr>
          <w:p w14:paraId="02F4CBD8" w14:textId="77777777" w:rsidR="00FD29CB" w:rsidRDefault="0063429A">
            <w:pPr>
              <w:widowControl/>
              <w:pBdr>
                <w:top w:val="nil"/>
                <w:left w:val="nil"/>
                <w:bottom w:val="nil"/>
                <w:right w:val="nil"/>
                <w:between w:val="nil"/>
              </w:pBdr>
              <w:jc w:val="center"/>
              <w:rPr>
                <w:sz w:val="18"/>
                <w:szCs w:val="18"/>
              </w:rPr>
            </w:pPr>
            <w:r>
              <w:rPr>
                <w:sz w:val="18"/>
                <w:szCs w:val="18"/>
              </w:rPr>
              <w:t>I-J</w:t>
            </w:r>
          </w:p>
        </w:tc>
        <w:tc>
          <w:tcPr>
            <w:tcW w:w="3540" w:type="dxa"/>
            <w:shd w:val="clear" w:color="auto" w:fill="auto"/>
            <w:tcMar>
              <w:top w:w="143" w:type="dxa"/>
              <w:left w:w="143" w:type="dxa"/>
              <w:bottom w:w="143" w:type="dxa"/>
              <w:right w:w="143" w:type="dxa"/>
            </w:tcMar>
          </w:tcPr>
          <w:p w14:paraId="043CBF44" w14:textId="77777777" w:rsidR="00FD29CB" w:rsidRDefault="0063429A">
            <w:pPr>
              <w:widowControl/>
              <w:pBdr>
                <w:top w:val="nil"/>
                <w:left w:val="nil"/>
                <w:bottom w:val="nil"/>
                <w:right w:val="nil"/>
                <w:between w:val="nil"/>
              </w:pBdr>
              <w:rPr>
                <w:i/>
                <w:sz w:val="18"/>
                <w:szCs w:val="18"/>
              </w:rPr>
            </w:pPr>
            <w:r>
              <w:rPr>
                <w:i/>
                <w:sz w:val="18"/>
                <w:szCs w:val="18"/>
              </w:rPr>
              <w:t>What Happens to Fat When It Burns?</w:t>
            </w:r>
          </w:p>
        </w:tc>
      </w:tr>
      <w:tr w:rsidR="00FD29CB" w14:paraId="1D939C67" w14:textId="77777777">
        <w:tc>
          <w:tcPr>
            <w:tcW w:w="510" w:type="dxa"/>
            <w:shd w:val="clear" w:color="auto" w:fill="auto"/>
            <w:tcMar>
              <w:top w:w="143" w:type="dxa"/>
              <w:left w:w="143" w:type="dxa"/>
              <w:bottom w:w="143" w:type="dxa"/>
              <w:right w:w="0" w:type="dxa"/>
            </w:tcMar>
          </w:tcPr>
          <w:p w14:paraId="057BBDAF" w14:textId="77777777" w:rsidR="00FD29CB" w:rsidRDefault="0063429A">
            <w:pPr>
              <w:widowControl/>
              <w:pBdr>
                <w:top w:val="nil"/>
                <w:left w:val="nil"/>
                <w:bottom w:val="nil"/>
                <w:right w:val="nil"/>
                <w:between w:val="nil"/>
              </w:pBdr>
              <w:rPr>
                <w:color w:val="256C8D"/>
                <w:sz w:val="18"/>
                <w:szCs w:val="18"/>
              </w:rPr>
            </w:pPr>
            <w:r>
              <w:rPr>
                <w:color w:val="256C8D"/>
                <w:sz w:val="18"/>
                <w:szCs w:val="18"/>
              </w:rPr>
              <w:t>6</w:t>
            </w:r>
          </w:p>
        </w:tc>
        <w:tc>
          <w:tcPr>
            <w:tcW w:w="870" w:type="dxa"/>
            <w:shd w:val="clear" w:color="auto" w:fill="auto"/>
            <w:tcMar>
              <w:top w:w="143" w:type="dxa"/>
              <w:left w:w="143" w:type="dxa"/>
              <w:bottom w:w="143" w:type="dxa"/>
              <w:right w:w="143" w:type="dxa"/>
            </w:tcMar>
          </w:tcPr>
          <w:p w14:paraId="77288CCB" w14:textId="77777777" w:rsidR="00FD29CB" w:rsidRDefault="0063429A">
            <w:pPr>
              <w:widowControl/>
              <w:pBdr>
                <w:top w:val="nil"/>
                <w:left w:val="nil"/>
                <w:bottom w:val="nil"/>
                <w:right w:val="nil"/>
                <w:between w:val="nil"/>
              </w:pBdr>
              <w:rPr>
                <w:color w:val="256C8D"/>
                <w:sz w:val="18"/>
                <w:szCs w:val="18"/>
              </w:rPr>
            </w:pPr>
            <w:r>
              <w:rPr>
                <w:color w:val="256C8D"/>
                <w:sz w:val="18"/>
                <w:szCs w:val="18"/>
              </w:rPr>
              <w:t>8 min</w:t>
            </w:r>
          </w:p>
        </w:tc>
        <w:tc>
          <w:tcPr>
            <w:tcW w:w="8790" w:type="dxa"/>
            <w:shd w:val="clear" w:color="auto" w:fill="auto"/>
            <w:tcMar>
              <w:top w:w="143" w:type="dxa"/>
              <w:left w:w="143" w:type="dxa"/>
              <w:bottom w:w="143" w:type="dxa"/>
              <w:right w:w="143" w:type="dxa"/>
            </w:tcMar>
          </w:tcPr>
          <w:p w14:paraId="69AE425D" w14:textId="77777777" w:rsidR="00FD29CB" w:rsidRDefault="0063429A">
            <w:pPr>
              <w:widowControl/>
              <w:pBdr>
                <w:top w:val="nil"/>
                <w:left w:val="nil"/>
                <w:bottom w:val="nil"/>
                <w:right w:val="nil"/>
                <w:between w:val="nil"/>
              </w:pBdr>
              <w:rPr>
                <w:b/>
                <w:sz w:val="18"/>
                <w:szCs w:val="18"/>
              </w:rPr>
            </w:pPr>
            <w:r>
              <w:rPr>
                <w:b/>
                <w:sz w:val="18"/>
                <w:szCs w:val="18"/>
              </w:rPr>
              <w:t>ANALYZE NUTRITION LABELS</w:t>
            </w:r>
          </w:p>
          <w:p w14:paraId="5D34E0B2" w14:textId="77777777" w:rsidR="00FD29CB" w:rsidRDefault="0063429A">
            <w:pPr>
              <w:widowControl/>
              <w:pBdr>
                <w:top w:val="nil"/>
                <w:left w:val="nil"/>
                <w:bottom w:val="nil"/>
                <w:right w:val="nil"/>
                <w:between w:val="nil"/>
              </w:pBdr>
              <w:rPr>
                <w:sz w:val="18"/>
                <w:szCs w:val="18"/>
              </w:rPr>
            </w:pPr>
            <w:r>
              <w:rPr>
                <w:sz w:val="18"/>
                <w:szCs w:val="18"/>
              </w:rPr>
              <w:t>Students analyze nutrition labels of duck fat and vegetable oil to see what substances they contain.</w:t>
            </w:r>
          </w:p>
        </w:tc>
        <w:tc>
          <w:tcPr>
            <w:tcW w:w="690" w:type="dxa"/>
            <w:shd w:val="clear" w:color="auto" w:fill="auto"/>
            <w:tcMar>
              <w:top w:w="143" w:type="dxa"/>
              <w:left w:w="143" w:type="dxa"/>
              <w:bottom w:w="143" w:type="dxa"/>
              <w:right w:w="143" w:type="dxa"/>
            </w:tcMar>
          </w:tcPr>
          <w:p w14:paraId="509CF09E" w14:textId="77777777" w:rsidR="00FD29CB" w:rsidRDefault="0063429A">
            <w:pPr>
              <w:widowControl/>
              <w:pBdr>
                <w:top w:val="nil"/>
                <w:left w:val="nil"/>
                <w:bottom w:val="nil"/>
                <w:right w:val="nil"/>
                <w:between w:val="nil"/>
              </w:pBdr>
              <w:jc w:val="center"/>
              <w:rPr>
                <w:sz w:val="18"/>
                <w:szCs w:val="18"/>
              </w:rPr>
            </w:pPr>
            <w:r>
              <w:rPr>
                <w:sz w:val="18"/>
                <w:szCs w:val="18"/>
              </w:rPr>
              <w:t>K</w:t>
            </w:r>
          </w:p>
        </w:tc>
        <w:tc>
          <w:tcPr>
            <w:tcW w:w="3540" w:type="dxa"/>
            <w:shd w:val="clear" w:color="auto" w:fill="auto"/>
            <w:tcMar>
              <w:top w:w="143" w:type="dxa"/>
              <w:left w:w="143" w:type="dxa"/>
              <w:bottom w:w="143" w:type="dxa"/>
              <w:right w:w="143" w:type="dxa"/>
            </w:tcMar>
          </w:tcPr>
          <w:p w14:paraId="2FC7C314" w14:textId="77777777" w:rsidR="00FD29CB" w:rsidRDefault="00FD29CB">
            <w:pPr>
              <w:pBdr>
                <w:top w:val="nil"/>
                <w:left w:val="nil"/>
                <w:bottom w:val="nil"/>
                <w:right w:val="nil"/>
                <w:between w:val="nil"/>
              </w:pBdr>
              <w:spacing w:line="276" w:lineRule="auto"/>
              <w:rPr>
                <w:sz w:val="18"/>
                <w:szCs w:val="18"/>
              </w:rPr>
            </w:pPr>
          </w:p>
        </w:tc>
      </w:tr>
      <w:tr w:rsidR="00FD29CB" w14:paraId="1E0AC256" w14:textId="77777777">
        <w:tc>
          <w:tcPr>
            <w:tcW w:w="510" w:type="dxa"/>
            <w:shd w:val="clear" w:color="auto" w:fill="auto"/>
            <w:tcMar>
              <w:top w:w="143" w:type="dxa"/>
              <w:left w:w="143" w:type="dxa"/>
              <w:bottom w:w="143" w:type="dxa"/>
              <w:right w:w="0" w:type="dxa"/>
            </w:tcMar>
          </w:tcPr>
          <w:p w14:paraId="42E3CF7E" w14:textId="77777777" w:rsidR="00FD29CB" w:rsidRDefault="0063429A">
            <w:pPr>
              <w:widowControl/>
              <w:pBdr>
                <w:top w:val="nil"/>
                <w:left w:val="nil"/>
                <w:bottom w:val="nil"/>
                <w:right w:val="nil"/>
                <w:between w:val="nil"/>
              </w:pBdr>
              <w:rPr>
                <w:color w:val="256C8D"/>
                <w:sz w:val="18"/>
                <w:szCs w:val="18"/>
              </w:rPr>
            </w:pPr>
            <w:r>
              <w:rPr>
                <w:color w:val="256C8D"/>
                <w:sz w:val="18"/>
                <w:szCs w:val="18"/>
              </w:rPr>
              <w:t>7</w:t>
            </w:r>
          </w:p>
        </w:tc>
        <w:tc>
          <w:tcPr>
            <w:tcW w:w="870" w:type="dxa"/>
            <w:shd w:val="clear" w:color="auto" w:fill="auto"/>
            <w:tcMar>
              <w:top w:w="143" w:type="dxa"/>
              <w:left w:w="143" w:type="dxa"/>
              <w:bottom w:w="143" w:type="dxa"/>
              <w:right w:w="143" w:type="dxa"/>
            </w:tcMar>
          </w:tcPr>
          <w:p w14:paraId="389BF7D4" w14:textId="77777777" w:rsidR="00FD29CB" w:rsidRDefault="0063429A">
            <w:pPr>
              <w:widowControl/>
              <w:pBdr>
                <w:top w:val="nil"/>
                <w:left w:val="nil"/>
                <w:bottom w:val="nil"/>
                <w:right w:val="nil"/>
                <w:between w:val="nil"/>
              </w:pBdr>
              <w:rPr>
                <w:color w:val="256C8D"/>
                <w:sz w:val="18"/>
                <w:szCs w:val="18"/>
              </w:rPr>
            </w:pPr>
            <w:r>
              <w:rPr>
                <w:color w:val="256C8D"/>
                <w:sz w:val="18"/>
                <w:szCs w:val="18"/>
              </w:rPr>
              <w:t>7 min</w:t>
            </w:r>
          </w:p>
        </w:tc>
        <w:tc>
          <w:tcPr>
            <w:tcW w:w="8790" w:type="dxa"/>
            <w:shd w:val="clear" w:color="auto" w:fill="auto"/>
            <w:tcMar>
              <w:top w:w="143" w:type="dxa"/>
              <w:left w:w="143" w:type="dxa"/>
              <w:bottom w:w="143" w:type="dxa"/>
              <w:right w:w="143" w:type="dxa"/>
            </w:tcMar>
          </w:tcPr>
          <w:p w14:paraId="527F5ECD" w14:textId="77777777" w:rsidR="00FD29CB" w:rsidRDefault="0063429A">
            <w:pPr>
              <w:widowControl/>
              <w:pBdr>
                <w:top w:val="nil"/>
                <w:left w:val="nil"/>
                <w:bottom w:val="nil"/>
                <w:right w:val="nil"/>
                <w:between w:val="nil"/>
              </w:pBdr>
              <w:rPr>
                <w:b/>
                <w:sz w:val="18"/>
                <w:szCs w:val="18"/>
              </w:rPr>
            </w:pPr>
            <w:r>
              <w:rPr>
                <w:b/>
                <w:sz w:val="18"/>
                <w:szCs w:val="18"/>
              </w:rPr>
              <w:t>PREPARE FOR INVESTIGATION AND DEMONSTRATE WICK BURN</w:t>
            </w:r>
          </w:p>
        </w:tc>
        <w:tc>
          <w:tcPr>
            <w:tcW w:w="690" w:type="dxa"/>
            <w:shd w:val="clear" w:color="auto" w:fill="auto"/>
            <w:tcMar>
              <w:top w:w="143" w:type="dxa"/>
              <w:left w:w="143" w:type="dxa"/>
              <w:bottom w:w="143" w:type="dxa"/>
              <w:right w:w="143" w:type="dxa"/>
            </w:tcMar>
          </w:tcPr>
          <w:p w14:paraId="7B64AFB1" w14:textId="77777777" w:rsidR="00FD29CB" w:rsidRDefault="0063429A">
            <w:pPr>
              <w:widowControl/>
              <w:pBdr>
                <w:top w:val="nil"/>
                <w:left w:val="nil"/>
                <w:bottom w:val="nil"/>
                <w:right w:val="nil"/>
                <w:between w:val="nil"/>
              </w:pBdr>
              <w:jc w:val="center"/>
              <w:rPr>
                <w:sz w:val="18"/>
                <w:szCs w:val="18"/>
              </w:rPr>
            </w:pPr>
            <w:r>
              <w:rPr>
                <w:sz w:val="18"/>
                <w:szCs w:val="18"/>
              </w:rPr>
              <w:t>L</w:t>
            </w:r>
          </w:p>
        </w:tc>
        <w:tc>
          <w:tcPr>
            <w:tcW w:w="3540" w:type="dxa"/>
            <w:shd w:val="clear" w:color="auto" w:fill="auto"/>
            <w:tcMar>
              <w:top w:w="143" w:type="dxa"/>
              <w:left w:w="143" w:type="dxa"/>
              <w:bottom w:w="143" w:type="dxa"/>
              <w:right w:w="143" w:type="dxa"/>
            </w:tcMar>
          </w:tcPr>
          <w:p w14:paraId="60B5159B" w14:textId="77777777" w:rsidR="00FD29CB" w:rsidRDefault="00FD29CB">
            <w:pPr>
              <w:pBdr>
                <w:top w:val="nil"/>
                <w:left w:val="nil"/>
                <w:bottom w:val="nil"/>
                <w:right w:val="nil"/>
                <w:between w:val="nil"/>
              </w:pBdr>
              <w:spacing w:line="276" w:lineRule="auto"/>
              <w:rPr>
                <w:sz w:val="18"/>
                <w:szCs w:val="18"/>
              </w:rPr>
            </w:pPr>
          </w:p>
        </w:tc>
      </w:tr>
      <w:tr w:rsidR="00FD29CB" w14:paraId="627EA5FD" w14:textId="77777777">
        <w:tc>
          <w:tcPr>
            <w:tcW w:w="510" w:type="dxa"/>
            <w:shd w:val="clear" w:color="auto" w:fill="auto"/>
            <w:tcMar>
              <w:top w:w="143" w:type="dxa"/>
              <w:left w:w="143" w:type="dxa"/>
              <w:bottom w:w="143" w:type="dxa"/>
              <w:right w:w="0" w:type="dxa"/>
            </w:tcMar>
          </w:tcPr>
          <w:p w14:paraId="1DCE2DB8" w14:textId="77777777" w:rsidR="00FD29CB" w:rsidRDefault="0063429A">
            <w:pPr>
              <w:widowControl/>
              <w:pBdr>
                <w:top w:val="nil"/>
                <w:left w:val="nil"/>
                <w:bottom w:val="nil"/>
                <w:right w:val="nil"/>
                <w:between w:val="nil"/>
              </w:pBdr>
              <w:rPr>
                <w:color w:val="256C8D"/>
                <w:sz w:val="18"/>
                <w:szCs w:val="18"/>
              </w:rPr>
            </w:pPr>
            <w:r>
              <w:rPr>
                <w:color w:val="256C8D"/>
                <w:sz w:val="18"/>
                <w:szCs w:val="18"/>
              </w:rPr>
              <w:t>8</w:t>
            </w:r>
          </w:p>
        </w:tc>
        <w:tc>
          <w:tcPr>
            <w:tcW w:w="870" w:type="dxa"/>
            <w:shd w:val="clear" w:color="auto" w:fill="auto"/>
            <w:tcMar>
              <w:top w:w="143" w:type="dxa"/>
              <w:left w:w="143" w:type="dxa"/>
              <w:bottom w:w="143" w:type="dxa"/>
              <w:right w:w="143" w:type="dxa"/>
            </w:tcMar>
          </w:tcPr>
          <w:p w14:paraId="09BCA278" w14:textId="77777777" w:rsidR="00FD29CB" w:rsidRDefault="0063429A">
            <w:pPr>
              <w:widowControl/>
              <w:pBdr>
                <w:top w:val="nil"/>
                <w:left w:val="nil"/>
                <w:bottom w:val="nil"/>
                <w:right w:val="nil"/>
                <w:between w:val="nil"/>
              </w:pBdr>
              <w:rPr>
                <w:color w:val="256C8D"/>
                <w:sz w:val="18"/>
                <w:szCs w:val="18"/>
              </w:rPr>
            </w:pPr>
            <w:r>
              <w:rPr>
                <w:color w:val="256C8D"/>
                <w:sz w:val="18"/>
                <w:szCs w:val="18"/>
              </w:rPr>
              <w:t>20 min</w:t>
            </w:r>
          </w:p>
        </w:tc>
        <w:tc>
          <w:tcPr>
            <w:tcW w:w="8790" w:type="dxa"/>
            <w:shd w:val="clear" w:color="auto" w:fill="auto"/>
            <w:tcMar>
              <w:top w:w="143" w:type="dxa"/>
              <w:left w:w="143" w:type="dxa"/>
              <w:bottom w:w="143" w:type="dxa"/>
              <w:right w:w="143" w:type="dxa"/>
            </w:tcMar>
          </w:tcPr>
          <w:p w14:paraId="24B19908" w14:textId="2B986834" w:rsidR="00FD29CB" w:rsidRPr="005F5A19" w:rsidRDefault="005F5A19">
            <w:pPr>
              <w:widowControl/>
              <w:pBdr>
                <w:top w:val="nil"/>
                <w:left w:val="nil"/>
                <w:bottom w:val="nil"/>
                <w:right w:val="nil"/>
                <w:between w:val="nil"/>
              </w:pBdr>
              <w:rPr>
                <w:b/>
                <w:color w:val="FF0000"/>
                <w:sz w:val="18"/>
                <w:szCs w:val="18"/>
              </w:rPr>
            </w:pPr>
            <w:r w:rsidRPr="005F5A19">
              <w:rPr>
                <w:noProof/>
                <w:color w:val="FF0000"/>
                <w:sz w:val="18"/>
                <w:szCs w:val="18"/>
              </w:rPr>
              <w:drawing>
                <wp:anchor distT="0" distB="0" distL="114300" distR="114300" simplePos="0" relativeHeight="251665408" behindDoc="1" locked="0" layoutInCell="1" allowOverlap="1" wp14:anchorId="18DA92D4" wp14:editId="0232F57B">
                  <wp:simplePos x="0" y="0"/>
                  <wp:positionH relativeFrom="column">
                    <wp:posOffset>3697605</wp:posOffset>
                  </wp:positionH>
                  <wp:positionV relativeFrom="paragraph">
                    <wp:posOffset>51435</wp:posOffset>
                  </wp:positionV>
                  <wp:extent cx="1581785" cy="1190625"/>
                  <wp:effectExtent l="0" t="0" r="0" b="9525"/>
                  <wp:wrapTight wrapText="bothSides">
                    <wp:wrapPolygon edited="0">
                      <wp:start x="0" y="0"/>
                      <wp:lineTo x="0" y="21427"/>
                      <wp:lineTo x="21331" y="21427"/>
                      <wp:lineTo x="2133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1785" cy="1190625"/>
                          </a:xfrm>
                          <a:prstGeom prst="rect">
                            <a:avLst/>
                          </a:prstGeom>
                        </pic:spPr>
                      </pic:pic>
                    </a:graphicData>
                  </a:graphic>
                  <wp14:sizeRelH relativeFrom="margin">
                    <wp14:pctWidth>0</wp14:pctWidth>
                  </wp14:sizeRelH>
                  <wp14:sizeRelV relativeFrom="margin">
                    <wp14:pctHeight>0</wp14:pctHeight>
                  </wp14:sizeRelV>
                </wp:anchor>
              </w:drawing>
            </w:r>
            <w:r w:rsidR="00A80481" w:rsidRPr="005F5A19">
              <w:rPr>
                <w:b/>
                <w:color w:val="FF0000"/>
                <w:sz w:val="18"/>
                <w:szCs w:val="18"/>
              </w:rPr>
              <w:t>TI-Nspire Alternative to</w:t>
            </w:r>
            <w:r w:rsidR="0063429A" w:rsidRPr="005F5A19">
              <w:rPr>
                <w:b/>
                <w:color w:val="FF0000"/>
                <w:sz w:val="18"/>
                <w:szCs w:val="18"/>
              </w:rPr>
              <w:t xml:space="preserve"> THE FAT BURNING INVESTIGATION</w:t>
            </w:r>
          </w:p>
          <w:p w14:paraId="4C488DAA" w14:textId="09D0D56D" w:rsidR="00FD29CB" w:rsidRDefault="00C71E62">
            <w:pPr>
              <w:widowControl/>
              <w:pBdr>
                <w:top w:val="nil"/>
                <w:left w:val="nil"/>
                <w:bottom w:val="nil"/>
                <w:right w:val="nil"/>
                <w:between w:val="nil"/>
              </w:pBdr>
              <w:rPr>
                <w:sz w:val="18"/>
                <w:szCs w:val="18"/>
              </w:rPr>
            </w:pPr>
            <w:r w:rsidRPr="005F5A19">
              <w:rPr>
                <w:color w:val="FF0000"/>
                <w:sz w:val="18"/>
                <w:szCs w:val="18"/>
              </w:rPr>
              <w:t>Have students run the TI-Nspire simulation to collect data on what happens during the burning of two different types of fat</w:t>
            </w:r>
            <w:r w:rsidR="007838BB" w:rsidRPr="005F5A19">
              <w:rPr>
                <w:color w:val="FF0000"/>
                <w:sz w:val="18"/>
                <w:szCs w:val="18"/>
              </w:rPr>
              <w:t>. The TI-Nspire simulation is a virtual version of the hands-on lab. Students can repeat the virtual simulation as many times as they’d like. They can change the content from Duck Fat to Vegetable Oil or run it with only the wick</w:t>
            </w:r>
            <w:r w:rsidR="007838BB">
              <w:rPr>
                <w:sz w:val="18"/>
                <w:szCs w:val="18"/>
              </w:rPr>
              <w:t xml:space="preserve">. </w:t>
            </w:r>
          </w:p>
        </w:tc>
        <w:tc>
          <w:tcPr>
            <w:tcW w:w="690" w:type="dxa"/>
            <w:shd w:val="clear" w:color="auto" w:fill="auto"/>
            <w:tcMar>
              <w:top w:w="143" w:type="dxa"/>
              <w:left w:w="143" w:type="dxa"/>
              <w:bottom w:w="143" w:type="dxa"/>
              <w:right w:w="143" w:type="dxa"/>
            </w:tcMar>
          </w:tcPr>
          <w:p w14:paraId="166F90B9" w14:textId="77777777" w:rsidR="00FD29CB" w:rsidRDefault="0063429A">
            <w:pPr>
              <w:widowControl/>
              <w:pBdr>
                <w:top w:val="nil"/>
                <w:left w:val="nil"/>
                <w:bottom w:val="nil"/>
                <w:right w:val="nil"/>
                <w:between w:val="nil"/>
              </w:pBdr>
              <w:jc w:val="center"/>
              <w:rPr>
                <w:sz w:val="18"/>
                <w:szCs w:val="18"/>
              </w:rPr>
            </w:pPr>
            <w:r>
              <w:rPr>
                <w:sz w:val="18"/>
                <w:szCs w:val="18"/>
              </w:rPr>
              <w:t>M</w:t>
            </w:r>
          </w:p>
        </w:tc>
        <w:tc>
          <w:tcPr>
            <w:tcW w:w="3540" w:type="dxa"/>
            <w:shd w:val="clear" w:color="auto" w:fill="auto"/>
            <w:tcMar>
              <w:top w:w="143" w:type="dxa"/>
              <w:left w:w="143" w:type="dxa"/>
              <w:bottom w:w="143" w:type="dxa"/>
              <w:right w:w="143" w:type="dxa"/>
            </w:tcMar>
          </w:tcPr>
          <w:p w14:paraId="1EA88AA5" w14:textId="34EBAE25" w:rsidR="007838BB" w:rsidRDefault="00681DBC">
            <w:pPr>
              <w:widowControl/>
              <w:pBdr>
                <w:top w:val="nil"/>
                <w:left w:val="nil"/>
                <w:bottom w:val="nil"/>
                <w:right w:val="nil"/>
                <w:between w:val="nil"/>
              </w:pBdr>
              <w:rPr>
                <w:i/>
                <w:color w:val="FF0000"/>
                <w:sz w:val="18"/>
                <w:szCs w:val="18"/>
              </w:rPr>
            </w:pPr>
            <w:r w:rsidRPr="00B70F26">
              <w:rPr>
                <w:i/>
                <w:color w:val="FF0000"/>
                <w:sz w:val="18"/>
                <w:szCs w:val="18"/>
              </w:rPr>
              <w:t>TI-Nspire file, “</w:t>
            </w:r>
            <w:r w:rsidR="00493DE8">
              <w:rPr>
                <w:i/>
                <w:color w:val="FF0000"/>
                <w:sz w:val="18"/>
                <w:szCs w:val="18"/>
              </w:rPr>
              <w:t>OSE 7.3 part 1</w:t>
            </w:r>
            <w:r w:rsidR="007838BB">
              <w:rPr>
                <w:i/>
                <w:color w:val="FF0000"/>
                <w:sz w:val="18"/>
                <w:szCs w:val="18"/>
              </w:rPr>
              <w:t>”</w:t>
            </w:r>
          </w:p>
          <w:p w14:paraId="1CE28AB9" w14:textId="39F0A217" w:rsidR="007838BB" w:rsidRDefault="007838BB">
            <w:pPr>
              <w:widowControl/>
              <w:pBdr>
                <w:top w:val="nil"/>
                <w:left w:val="nil"/>
                <w:bottom w:val="nil"/>
                <w:right w:val="nil"/>
                <w:between w:val="nil"/>
              </w:pBdr>
              <w:rPr>
                <w:i/>
                <w:color w:val="FF0000"/>
                <w:sz w:val="18"/>
                <w:szCs w:val="18"/>
              </w:rPr>
            </w:pPr>
          </w:p>
          <w:p w14:paraId="5F871FC0" w14:textId="29B90174" w:rsidR="007838BB" w:rsidRPr="007838BB" w:rsidRDefault="007838BB">
            <w:pPr>
              <w:widowControl/>
              <w:pBdr>
                <w:top w:val="nil"/>
                <w:left w:val="nil"/>
                <w:bottom w:val="nil"/>
                <w:right w:val="nil"/>
                <w:between w:val="nil"/>
              </w:pBdr>
              <w:rPr>
                <w:color w:val="FF0000"/>
                <w:sz w:val="18"/>
                <w:szCs w:val="18"/>
              </w:rPr>
            </w:pPr>
            <w:r>
              <w:rPr>
                <w:color w:val="FF0000"/>
                <w:sz w:val="18"/>
                <w:szCs w:val="18"/>
              </w:rPr>
              <w:t xml:space="preserve">Note – To learn how to obtain and use TI-Nspire CX Premium Teacher software go to </w:t>
            </w:r>
            <w:hyperlink r:id="rId14" w:history="1">
              <w:r w:rsidRPr="00E470C4">
                <w:rPr>
                  <w:rStyle w:val="Hyperlink"/>
                  <w:sz w:val="18"/>
                  <w:szCs w:val="18"/>
                </w:rPr>
                <w:t>www.ScienceNspired.com</w:t>
              </w:r>
            </w:hyperlink>
            <w:r>
              <w:rPr>
                <w:color w:val="FF0000"/>
                <w:sz w:val="18"/>
                <w:szCs w:val="18"/>
              </w:rPr>
              <w:t xml:space="preserve"> and click, “Let’s get started”</w:t>
            </w:r>
            <w:r w:rsidR="00493DE8">
              <w:rPr>
                <w:color w:val="FF0000"/>
                <w:sz w:val="18"/>
                <w:szCs w:val="18"/>
              </w:rPr>
              <w:t>, then click, “Get to know your software”</w:t>
            </w:r>
          </w:p>
          <w:p w14:paraId="7BCF10E7" w14:textId="77777777" w:rsidR="007838BB" w:rsidRDefault="007838BB">
            <w:pPr>
              <w:widowControl/>
              <w:pBdr>
                <w:top w:val="nil"/>
                <w:left w:val="nil"/>
                <w:bottom w:val="nil"/>
                <w:right w:val="nil"/>
                <w:between w:val="nil"/>
              </w:pBdr>
              <w:rPr>
                <w:i/>
                <w:sz w:val="18"/>
                <w:szCs w:val="18"/>
              </w:rPr>
            </w:pPr>
          </w:p>
          <w:p w14:paraId="510FB424" w14:textId="42DB8D78" w:rsidR="007838BB" w:rsidRPr="007838BB" w:rsidRDefault="007838BB">
            <w:pPr>
              <w:widowControl/>
              <w:pBdr>
                <w:top w:val="nil"/>
                <w:left w:val="nil"/>
                <w:bottom w:val="nil"/>
                <w:right w:val="nil"/>
                <w:between w:val="nil"/>
              </w:pBdr>
              <w:rPr>
                <w:sz w:val="18"/>
                <w:szCs w:val="18"/>
              </w:rPr>
            </w:pPr>
          </w:p>
        </w:tc>
      </w:tr>
      <w:tr w:rsidR="00FD29CB" w14:paraId="23E911BC" w14:textId="77777777">
        <w:tc>
          <w:tcPr>
            <w:tcW w:w="510" w:type="dxa"/>
            <w:shd w:val="clear" w:color="auto" w:fill="auto"/>
            <w:tcMar>
              <w:top w:w="143" w:type="dxa"/>
              <w:left w:w="143" w:type="dxa"/>
              <w:bottom w:w="143" w:type="dxa"/>
              <w:right w:w="0" w:type="dxa"/>
            </w:tcMar>
          </w:tcPr>
          <w:p w14:paraId="2FB2BDBE" w14:textId="77777777" w:rsidR="00FD29CB" w:rsidRDefault="0063429A">
            <w:pPr>
              <w:widowControl/>
              <w:pBdr>
                <w:top w:val="nil"/>
                <w:left w:val="nil"/>
                <w:bottom w:val="nil"/>
                <w:right w:val="nil"/>
                <w:between w:val="nil"/>
              </w:pBdr>
              <w:rPr>
                <w:color w:val="256C8D"/>
                <w:sz w:val="18"/>
                <w:szCs w:val="18"/>
              </w:rPr>
            </w:pPr>
            <w:r>
              <w:rPr>
                <w:color w:val="256C8D"/>
                <w:sz w:val="18"/>
                <w:szCs w:val="18"/>
              </w:rPr>
              <w:lastRenderedPageBreak/>
              <w:t>9</w:t>
            </w:r>
          </w:p>
        </w:tc>
        <w:tc>
          <w:tcPr>
            <w:tcW w:w="870" w:type="dxa"/>
            <w:shd w:val="clear" w:color="auto" w:fill="auto"/>
            <w:tcMar>
              <w:top w:w="143" w:type="dxa"/>
              <w:left w:w="143" w:type="dxa"/>
              <w:bottom w:w="143" w:type="dxa"/>
              <w:right w:w="143" w:type="dxa"/>
            </w:tcMar>
          </w:tcPr>
          <w:p w14:paraId="7725EBE6" w14:textId="77777777" w:rsidR="00FD29CB" w:rsidRDefault="0063429A">
            <w:pPr>
              <w:widowControl/>
              <w:pBdr>
                <w:top w:val="nil"/>
                <w:left w:val="nil"/>
                <w:bottom w:val="nil"/>
                <w:right w:val="nil"/>
                <w:between w:val="nil"/>
              </w:pBdr>
              <w:rPr>
                <w:color w:val="256C8D"/>
                <w:sz w:val="18"/>
                <w:szCs w:val="18"/>
              </w:rPr>
            </w:pPr>
            <w:r>
              <w:rPr>
                <w:color w:val="256C8D"/>
                <w:sz w:val="18"/>
                <w:szCs w:val="18"/>
              </w:rPr>
              <w:t>5 min</w:t>
            </w:r>
          </w:p>
        </w:tc>
        <w:tc>
          <w:tcPr>
            <w:tcW w:w="8790" w:type="dxa"/>
            <w:shd w:val="clear" w:color="auto" w:fill="auto"/>
            <w:tcMar>
              <w:top w:w="143" w:type="dxa"/>
              <w:left w:w="143" w:type="dxa"/>
              <w:bottom w:w="143" w:type="dxa"/>
              <w:right w:w="143" w:type="dxa"/>
            </w:tcMar>
          </w:tcPr>
          <w:p w14:paraId="04D7DA82" w14:textId="77777777" w:rsidR="00FD29CB" w:rsidRDefault="0063429A">
            <w:pPr>
              <w:widowControl/>
              <w:pBdr>
                <w:top w:val="nil"/>
                <w:left w:val="nil"/>
                <w:bottom w:val="nil"/>
                <w:right w:val="nil"/>
                <w:between w:val="nil"/>
              </w:pBdr>
              <w:rPr>
                <w:b/>
                <w:sz w:val="18"/>
                <w:szCs w:val="18"/>
              </w:rPr>
            </w:pPr>
            <w:r>
              <w:rPr>
                <w:b/>
                <w:sz w:val="18"/>
                <w:szCs w:val="18"/>
              </w:rPr>
              <w:t>PROGRESS TRACKERS AND HOME LEARNING</w:t>
            </w:r>
          </w:p>
          <w:p w14:paraId="67E65BC1" w14:textId="77777777" w:rsidR="00FD29CB" w:rsidRDefault="0063429A">
            <w:pPr>
              <w:widowControl/>
              <w:pBdr>
                <w:top w:val="nil"/>
                <w:left w:val="nil"/>
                <w:bottom w:val="nil"/>
                <w:right w:val="nil"/>
                <w:between w:val="nil"/>
              </w:pBdr>
              <w:rPr>
                <w:sz w:val="18"/>
                <w:szCs w:val="18"/>
              </w:rPr>
            </w:pPr>
            <w:r>
              <w:rPr>
                <w:sz w:val="18"/>
                <w:szCs w:val="18"/>
              </w:rPr>
              <w:t>Have students work on the “Making Sense” questions, if time permits, and assign the rest of them for home learning to share out at the start of the next period.</w:t>
            </w:r>
          </w:p>
        </w:tc>
        <w:tc>
          <w:tcPr>
            <w:tcW w:w="690" w:type="dxa"/>
            <w:shd w:val="clear" w:color="auto" w:fill="auto"/>
            <w:tcMar>
              <w:top w:w="143" w:type="dxa"/>
              <w:left w:w="143" w:type="dxa"/>
              <w:bottom w:w="143" w:type="dxa"/>
              <w:right w:w="143" w:type="dxa"/>
            </w:tcMar>
          </w:tcPr>
          <w:p w14:paraId="0B5AF39A" w14:textId="77777777" w:rsidR="00FD29CB" w:rsidRDefault="0063429A">
            <w:pPr>
              <w:widowControl/>
              <w:pBdr>
                <w:top w:val="nil"/>
                <w:left w:val="nil"/>
                <w:bottom w:val="nil"/>
                <w:right w:val="nil"/>
                <w:between w:val="nil"/>
              </w:pBdr>
              <w:jc w:val="center"/>
              <w:rPr>
                <w:sz w:val="18"/>
                <w:szCs w:val="18"/>
              </w:rPr>
            </w:pPr>
            <w:r>
              <w:rPr>
                <w:sz w:val="18"/>
                <w:szCs w:val="18"/>
              </w:rPr>
              <w:t>N-O</w:t>
            </w:r>
          </w:p>
        </w:tc>
        <w:tc>
          <w:tcPr>
            <w:tcW w:w="3540" w:type="dxa"/>
            <w:shd w:val="clear" w:color="auto" w:fill="auto"/>
            <w:tcMar>
              <w:top w:w="143" w:type="dxa"/>
              <w:left w:w="143" w:type="dxa"/>
              <w:bottom w:w="143" w:type="dxa"/>
              <w:right w:w="143" w:type="dxa"/>
            </w:tcMar>
          </w:tcPr>
          <w:p w14:paraId="3B40116B" w14:textId="77777777" w:rsidR="00FD29CB" w:rsidRDefault="0063429A">
            <w:pPr>
              <w:widowControl/>
              <w:pBdr>
                <w:top w:val="nil"/>
                <w:left w:val="nil"/>
                <w:bottom w:val="nil"/>
                <w:right w:val="nil"/>
                <w:between w:val="nil"/>
              </w:pBdr>
              <w:rPr>
                <w:sz w:val="18"/>
                <w:szCs w:val="18"/>
              </w:rPr>
            </w:pPr>
            <w:r>
              <w:rPr>
                <w:sz w:val="18"/>
                <w:szCs w:val="18"/>
              </w:rPr>
              <w:t>Progress Tracker</w:t>
            </w:r>
          </w:p>
        </w:tc>
      </w:tr>
      <w:tr w:rsidR="00FD29CB" w14:paraId="00A26BD3" w14:textId="77777777">
        <w:tc>
          <w:tcPr>
            <w:tcW w:w="14400" w:type="dxa"/>
            <w:gridSpan w:val="5"/>
            <w:tcBorders>
              <w:bottom w:val="single" w:sz="8" w:space="0" w:color="256C8D"/>
            </w:tcBorders>
            <w:shd w:val="clear" w:color="auto" w:fill="auto"/>
            <w:tcMar>
              <w:top w:w="0" w:type="dxa"/>
              <w:left w:w="0" w:type="dxa"/>
              <w:bottom w:w="0" w:type="dxa"/>
              <w:right w:w="0" w:type="dxa"/>
            </w:tcMar>
          </w:tcPr>
          <w:p w14:paraId="3F5A274C" w14:textId="77777777" w:rsidR="00FD29CB" w:rsidRDefault="0063429A">
            <w:pPr>
              <w:pStyle w:val="Heading5"/>
              <w:jc w:val="right"/>
              <w:rPr>
                <w:i/>
                <w:color w:val="256C8D"/>
              </w:rPr>
            </w:pPr>
            <w:r>
              <w:rPr>
                <w:i/>
                <w:color w:val="256C8D"/>
              </w:rPr>
              <w:t>End of day 2</w:t>
            </w:r>
          </w:p>
        </w:tc>
      </w:tr>
    </w:tbl>
    <w:p w14:paraId="720F2FA0" w14:textId="77777777" w:rsidR="00FD29CB" w:rsidRDefault="0063429A">
      <w:pPr>
        <w:widowControl/>
        <w:pBdr>
          <w:top w:val="nil"/>
          <w:left w:val="nil"/>
          <w:bottom w:val="nil"/>
          <w:right w:val="nil"/>
          <w:between w:val="nil"/>
        </w:pBdr>
        <w:rPr>
          <w:sz w:val="18"/>
          <w:szCs w:val="18"/>
        </w:rPr>
      </w:pPr>
      <w:r>
        <w:br w:type="page"/>
      </w:r>
    </w:p>
    <w:p w14:paraId="4BA3133F" w14:textId="77777777" w:rsidR="00FD29CB" w:rsidRDefault="0063429A">
      <w:pPr>
        <w:pStyle w:val="Heading3"/>
        <w:widowControl/>
        <w:rPr>
          <w:color w:val="256C8D"/>
        </w:rPr>
      </w:pPr>
      <w:r>
        <w:rPr>
          <w:color w:val="256C8D"/>
        </w:rPr>
        <w:lastRenderedPageBreak/>
        <w:t>Lesson 10 • Materials List</w:t>
      </w:r>
    </w:p>
    <w:tbl>
      <w:tblPr>
        <w:tblStyle w:val="a2"/>
        <w:tblW w:w="14400" w:type="dxa"/>
        <w:tblBorders>
          <w:top w:val="single" w:sz="4" w:space="0" w:color="E2EBED"/>
          <w:left w:val="single" w:sz="4" w:space="0" w:color="E2EBED"/>
          <w:bottom w:val="single" w:sz="4" w:space="0" w:color="E2EBED"/>
          <w:right w:val="single" w:sz="4" w:space="0" w:color="E2EBED"/>
          <w:insideH w:val="single" w:sz="4" w:space="0" w:color="E2EBED"/>
          <w:insideV w:val="single" w:sz="4" w:space="0" w:color="E2EBED"/>
        </w:tblBorders>
        <w:tblLayout w:type="fixed"/>
        <w:tblLook w:val="0600" w:firstRow="0" w:lastRow="0" w:firstColumn="0" w:lastColumn="0" w:noHBand="1" w:noVBand="1"/>
      </w:tblPr>
      <w:tblGrid>
        <w:gridCol w:w="3325"/>
        <w:gridCol w:w="3379"/>
        <w:gridCol w:w="3848"/>
        <w:gridCol w:w="3848"/>
      </w:tblGrid>
      <w:tr w:rsidR="00FD29CB" w14:paraId="58813034" w14:textId="77777777" w:rsidTr="00BD46AB">
        <w:tc>
          <w:tcPr>
            <w:tcW w:w="3325" w:type="dxa"/>
            <w:tcBorders>
              <w:top w:val="single" w:sz="4" w:space="0" w:color="E2EBED"/>
              <w:left w:val="single" w:sz="4" w:space="0" w:color="E2EBED"/>
              <w:bottom w:val="single" w:sz="4" w:space="0" w:color="E2EBED"/>
              <w:right w:val="single" w:sz="4" w:space="0" w:color="E2EBED"/>
            </w:tcBorders>
            <w:shd w:val="clear" w:color="auto" w:fill="256C8D"/>
            <w:tcMar>
              <w:top w:w="86" w:type="dxa"/>
              <w:left w:w="86" w:type="dxa"/>
              <w:bottom w:w="86" w:type="dxa"/>
              <w:right w:w="86" w:type="dxa"/>
            </w:tcMar>
          </w:tcPr>
          <w:p w14:paraId="4A264282" w14:textId="77777777" w:rsidR="00FD29CB" w:rsidRDefault="00FD29CB">
            <w:pPr>
              <w:widowControl/>
              <w:pBdr>
                <w:top w:val="nil"/>
                <w:left w:val="nil"/>
                <w:bottom w:val="nil"/>
                <w:right w:val="nil"/>
                <w:between w:val="nil"/>
              </w:pBdr>
              <w:rPr>
                <w:color w:val="256C8D"/>
              </w:rPr>
            </w:pPr>
          </w:p>
        </w:tc>
        <w:tc>
          <w:tcPr>
            <w:tcW w:w="3379" w:type="dxa"/>
            <w:tcBorders>
              <w:top w:val="single" w:sz="4" w:space="0" w:color="E2EBED"/>
              <w:left w:val="single" w:sz="4" w:space="0" w:color="E2EBED"/>
              <w:bottom w:val="single" w:sz="4" w:space="0" w:color="E2EBED"/>
              <w:right w:val="single" w:sz="4" w:space="0" w:color="E2EBED"/>
            </w:tcBorders>
            <w:shd w:val="clear" w:color="auto" w:fill="256C8D"/>
            <w:tcMar>
              <w:top w:w="86" w:type="dxa"/>
              <w:left w:w="86" w:type="dxa"/>
              <w:bottom w:w="86" w:type="dxa"/>
              <w:right w:w="86" w:type="dxa"/>
            </w:tcMar>
          </w:tcPr>
          <w:p w14:paraId="38D26146"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per student</w:t>
            </w:r>
          </w:p>
        </w:tc>
        <w:tc>
          <w:tcPr>
            <w:tcW w:w="3848" w:type="dxa"/>
            <w:tcBorders>
              <w:top w:val="single" w:sz="4" w:space="0" w:color="E2EBED"/>
              <w:left w:val="single" w:sz="4" w:space="0" w:color="E2EBED"/>
              <w:bottom w:val="single" w:sz="4" w:space="0" w:color="E2EBED"/>
              <w:right w:val="single" w:sz="4" w:space="0" w:color="E2EBED"/>
            </w:tcBorders>
            <w:shd w:val="clear" w:color="auto" w:fill="256C8D"/>
            <w:tcMar>
              <w:top w:w="86" w:type="dxa"/>
              <w:left w:w="86" w:type="dxa"/>
              <w:bottom w:w="86" w:type="dxa"/>
              <w:right w:w="86" w:type="dxa"/>
            </w:tcMar>
          </w:tcPr>
          <w:p w14:paraId="79EA916B"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per group</w:t>
            </w:r>
          </w:p>
        </w:tc>
        <w:tc>
          <w:tcPr>
            <w:tcW w:w="3848" w:type="dxa"/>
            <w:tcBorders>
              <w:top w:val="single" w:sz="4" w:space="0" w:color="E2EBED"/>
              <w:left w:val="single" w:sz="4" w:space="0" w:color="E2EBED"/>
              <w:bottom w:val="single" w:sz="4" w:space="0" w:color="E2EBED"/>
              <w:right w:val="single" w:sz="4" w:space="0" w:color="E2EBED"/>
            </w:tcBorders>
            <w:shd w:val="clear" w:color="auto" w:fill="256C8D"/>
            <w:tcMar>
              <w:top w:w="86" w:type="dxa"/>
              <w:left w:w="86" w:type="dxa"/>
              <w:bottom w:w="86" w:type="dxa"/>
              <w:right w:w="86" w:type="dxa"/>
            </w:tcMar>
          </w:tcPr>
          <w:p w14:paraId="36D9B1A7" w14:textId="77777777" w:rsidR="00FD29CB" w:rsidRDefault="0063429A">
            <w:pPr>
              <w:widowControl/>
              <w:pBdr>
                <w:top w:val="nil"/>
                <w:left w:val="nil"/>
                <w:bottom w:val="nil"/>
                <w:right w:val="nil"/>
                <w:between w:val="nil"/>
              </w:pBdr>
              <w:jc w:val="center"/>
              <w:rPr>
                <w:color w:val="FFFFFF"/>
                <w:sz w:val="18"/>
                <w:szCs w:val="18"/>
              </w:rPr>
            </w:pPr>
            <w:r>
              <w:rPr>
                <w:color w:val="FFFFFF"/>
                <w:sz w:val="18"/>
                <w:szCs w:val="18"/>
              </w:rPr>
              <w:t>per class</w:t>
            </w:r>
          </w:p>
        </w:tc>
      </w:tr>
      <w:tr w:rsidR="00FD29CB" w14:paraId="184B5BFF" w14:textId="77777777" w:rsidTr="00BD46AB">
        <w:tc>
          <w:tcPr>
            <w:tcW w:w="3325"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6F23213D" w14:textId="77777777" w:rsidR="00BD46AB" w:rsidRDefault="0063429A">
            <w:pPr>
              <w:pBdr>
                <w:top w:val="nil"/>
                <w:left w:val="nil"/>
                <w:bottom w:val="nil"/>
                <w:right w:val="nil"/>
                <w:between w:val="nil"/>
              </w:pBdr>
              <w:spacing w:before="143" w:after="143"/>
              <w:rPr>
                <w:color w:val="FF0000"/>
                <w:sz w:val="18"/>
                <w:szCs w:val="18"/>
              </w:rPr>
            </w:pPr>
            <w:r>
              <w:rPr>
                <w:sz w:val="18"/>
                <w:szCs w:val="18"/>
              </w:rPr>
              <w:t>Fat Burning Investigation materials</w:t>
            </w:r>
            <w:r w:rsidR="00B70F26">
              <w:rPr>
                <w:sz w:val="18"/>
                <w:szCs w:val="18"/>
              </w:rPr>
              <w:t xml:space="preserve"> </w:t>
            </w:r>
          </w:p>
          <w:p w14:paraId="31BF2602" w14:textId="2414443B" w:rsidR="00FD29CB" w:rsidRDefault="00FD29CB">
            <w:pPr>
              <w:pBdr>
                <w:top w:val="nil"/>
                <w:left w:val="nil"/>
                <w:bottom w:val="nil"/>
                <w:right w:val="nil"/>
                <w:between w:val="nil"/>
              </w:pBdr>
              <w:spacing w:before="143" w:after="143"/>
              <w:rPr>
                <w:sz w:val="18"/>
                <w:szCs w:val="18"/>
              </w:rPr>
            </w:pPr>
          </w:p>
        </w:tc>
        <w:tc>
          <w:tcPr>
            <w:tcW w:w="3379"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269C4B22" w14:textId="77777777" w:rsidR="00FD29CB" w:rsidRPr="002A4350" w:rsidRDefault="0063429A">
            <w:pPr>
              <w:numPr>
                <w:ilvl w:val="0"/>
                <w:numId w:val="11"/>
              </w:numPr>
              <w:pBdr>
                <w:top w:val="nil"/>
                <w:left w:val="nil"/>
                <w:bottom w:val="nil"/>
                <w:right w:val="nil"/>
                <w:between w:val="nil"/>
              </w:pBdr>
            </w:pPr>
            <w:r>
              <w:rPr>
                <w:sz w:val="18"/>
                <w:szCs w:val="18"/>
              </w:rPr>
              <w:t>safety goggles</w:t>
            </w:r>
          </w:p>
          <w:p w14:paraId="3551C02C" w14:textId="77777777" w:rsidR="00D912F2" w:rsidRDefault="00D912F2" w:rsidP="00D912F2">
            <w:pPr>
              <w:pBdr>
                <w:top w:val="nil"/>
                <w:left w:val="nil"/>
                <w:bottom w:val="nil"/>
                <w:right w:val="nil"/>
                <w:between w:val="nil"/>
              </w:pBdr>
              <w:rPr>
                <w:sz w:val="18"/>
                <w:szCs w:val="18"/>
              </w:rPr>
            </w:pPr>
          </w:p>
          <w:p w14:paraId="62525CA0" w14:textId="5231F23F" w:rsidR="00D912F2" w:rsidRPr="002A4350" w:rsidRDefault="00D912F2" w:rsidP="00D912F2">
            <w:pPr>
              <w:pBdr>
                <w:top w:val="nil"/>
                <w:left w:val="nil"/>
                <w:bottom w:val="nil"/>
                <w:right w:val="nil"/>
                <w:between w:val="nil"/>
              </w:pBdr>
              <w:rPr>
                <w:color w:val="FF0000"/>
                <w:sz w:val="18"/>
                <w:szCs w:val="18"/>
              </w:rPr>
            </w:pPr>
            <w:r w:rsidRPr="002A4350">
              <w:rPr>
                <w:color w:val="FF0000"/>
                <w:sz w:val="18"/>
                <w:szCs w:val="18"/>
              </w:rPr>
              <w:t xml:space="preserve">For </w:t>
            </w:r>
            <w:r w:rsidR="005F5A19">
              <w:rPr>
                <w:color w:val="FF0000"/>
                <w:sz w:val="18"/>
                <w:szCs w:val="18"/>
              </w:rPr>
              <w:t xml:space="preserve">the </w:t>
            </w:r>
            <w:r w:rsidRPr="002A4350">
              <w:rPr>
                <w:color w:val="FF0000"/>
                <w:sz w:val="18"/>
                <w:szCs w:val="18"/>
              </w:rPr>
              <w:t>TI-Nspire alternat</w:t>
            </w:r>
            <w:r w:rsidR="00EC401E">
              <w:rPr>
                <w:color w:val="FF0000"/>
                <w:sz w:val="18"/>
                <w:szCs w:val="18"/>
              </w:rPr>
              <w:t>ive</w:t>
            </w:r>
            <w:r w:rsidRPr="002A4350">
              <w:rPr>
                <w:color w:val="FF0000"/>
                <w:sz w:val="18"/>
                <w:szCs w:val="18"/>
              </w:rPr>
              <w:t xml:space="preserve"> investigation</w:t>
            </w:r>
            <w:r w:rsidR="00EC401E">
              <w:rPr>
                <w:color w:val="FF0000"/>
                <w:sz w:val="18"/>
                <w:szCs w:val="18"/>
              </w:rPr>
              <w:t xml:space="preserve"> you will only need</w:t>
            </w:r>
            <w:r w:rsidRPr="002A4350">
              <w:rPr>
                <w:color w:val="FF0000"/>
                <w:sz w:val="18"/>
                <w:szCs w:val="18"/>
              </w:rPr>
              <w:t>:</w:t>
            </w:r>
          </w:p>
          <w:p w14:paraId="0CB85A31" w14:textId="46158706" w:rsidR="00D912F2" w:rsidRPr="002A4350" w:rsidRDefault="00D912F2" w:rsidP="00D912F2">
            <w:pPr>
              <w:pStyle w:val="ListParagraph"/>
              <w:numPr>
                <w:ilvl w:val="0"/>
                <w:numId w:val="21"/>
              </w:numPr>
              <w:pBdr>
                <w:top w:val="nil"/>
                <w:left w:val="nil"/>
                <w:bottom w:val="nil"/>
                <w:right w:val="nil"/>
                <w:between w:val="nil"/>
              </w:pBdr>
              <w:rPr>
                <w:color w:val="FF0000"/>
                <w:sz w:val="18"/>
                <w:szCs w:val="18"/>
              </w:rPr>
            </w:pPr>
            <w:r w:rsidRPr="002A4350">
              <w:rPr>
                <w:color w:val="FF0000"/>
                <w:sz w:val="18"/>
                <w:szCs w:val="18"/>
              </w:rPr>
              <w:t xml:space="preserve">TI-Nspire </w:t>
            </w:r>
            <w:r w:rsidR="00493DE8">
              <w:rPr>
                <w:color w:val="FF0000"/>
                <w:sz w:val="18"/>
                <w:szCs w:val="18"/>
              </w:rPr>
              <w:t xml:space="preserve">CX or CX II </w:t>
            </w:r>
            <w:r w:rsidRPr="002A4350">
              <w:rPr>
                <w:color w:val="FF0000"/>
                <w:sz w:val="18"/>
                <w:szCs w:val="18"/>
              </w:rPr>
              <w:t>Handheld or Computer software</w:t>
            </w:r>
          </w:p>
          <w:p w14:paraId="0D21F684" w14:textId="70224595" w:rsidR="00D912F2" w:rsidRDefault="00D912F2" w:rsidP="002A4350">
            <w:pPr>
              <w:pStyle w:val="ListParagraph"/>
              <w:numPr>
                <w:ilvl w:val="0"/>
                <w:numId w:val="21"/>
              </w:numPr>
              <w:pBdr>
                <w:top w:val="nil"/>
                <w:left w:val="nil"/>
                <w:bottom w:val="nil"/>
                <w:right w:val="nil"/>
                <w:between w:val="nil"/>
              </w:pBdr>
            </w:pPr>
            <w:r w:rsidRPr="002A4350">
              <w:rPr>
                <w:color w:val="FF0000"/>
                <w:sz w:val="18"/>
                <w:szCs w:val="18"/>
              </w:rPr>
              <w:t>TI-Nspire .tns file “</w:t>
            </w:r>
            <w:r w:rsidR="00493DE8">
              <w:rPr>
                <w:color w:val="FF0000"/>
                <w:sz w:val="18"/>
                <w:szCs w:val="18"/>
              </w:rPr>
              <w:t>OSE 7.3 Part 1</w:t>
            </w:r>
            <w:r w:rsidRPr="002A4350">
              <w:rPr>
                <w:color w:val="FF0000"/>
                <w:sz w:val="18"/>
                <w:szCs w:val="18"/>
              </w:rPr>
              <w:t>”</w:t>
            </w:r>
          </w:p>
        </w:tc>
        <w:tc>
          <w:tcPr>
            <w:tcW w:w="3848"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6AFAECFC" w14:textId="77777777" w:rsidR="00FD29CB" w:rsidRDefault="0063429A">
            <w:pPr>
              <w:numPr>
                <w:ilvl w:val="0"/>
                <w:numId w:val="12"/>
              </w:numPr>
              <w:pBdr>
                <w:top w:val="nil"/>
                <w:left w:val="nil"/>
                <w:bottom w:val="nil"/>
                <w:right w:val="nil"/>
                <w:between w:val="nil"/>
              </w:pBdr>
            </w:pPr>
            <w:r>
              <w:rPr>
                <w:sz w:val="18"/>
                <w:szCs w:val="18"/>
              </w:rPr>
              <w:t>½ cup vegetable oil in a cup</w:t>
            </w:r>
          </w:p>
          <w:p w14:paraId="376260E1" w14:textId="77777777" w:rsidR="00FD29CB" w:rsidRDefault="0063429A">
            <w:pPr>
              <w:numPr>
                <w:ilvl w:val="0"/>
                <w:numId w:val="12"/>
              </w:numPr>
              <w:pBdr>
                <w:top w:val="nil"/>
                <w:left w:val="nil"/>
                <w:bottom w:val="nil"/>
                <w:right w:val="nil"/>
                <w:between w:val="nil"/>
              </w:pBdr>
            </w:pPr>
            <w:r>
              <w:rPr>
                <w:sz w:val="18"/>
                <w:szCs w:val="18"/>
              </w:rPr>
              <w:t>1 pipette</w:t>
            </w:r>
          </w:p>
          <w:p w14:paraId="542B6FC7" w14:textId="77777777" w:rsidR="00FD29CB" w:rsidRDefault="0063429A">
            <w:pPr>
              <w:numPr>
                <w:ilvl w:val="0"/>
                <w:numId w:val="12"/>
              </w:numPr>
              <w:pBdr>
                <w:top w:val="nil"/>
                <w:left w:val="nil"/>
                <w:bottom w:val="nil"/>
                <w:right w:val="nil"/>
                <w:between w:val="nil"/>
              </w:pBdr>
            </w:pPr>
            <w:r>
              <w:rPr>
                <w:sz w:val="18"/>
                <w:szCs w:val="18"/>
              </w:rPr>
              <w:t>2 prepared wicks</w:t>
            </w:r>
          </w:p>
          <w:p w14:paraId="216C0F8B" w14:textId="77777777" w:rsidR="00FD29CB" w:rsidRDefault="0063429A">
            <w:pPr>
              <w:numPr>
                <w:ilvl w:val="0"/>
                <w:numId w:val="12"/>
              </w:numPr>
              <w:pBdr>
                <w:top w:val="nil"/>
                <w:left w:val="nil"/>
                <w:bottom w:val="nil"/>
                <w:right w:val="nil"/>
                <w:between w:val="nil"/>
              </w:pBdr>
            </w:pPr>
            <w:r>
              <w:rPr>
                <w:sz w:val="18"/>
                <w:szCs w:val="18"/>
              </w:rPr>
              <w:t>6oz of duck fat in a cup</w:t>
            </w:r>
          </w:p>
          <w:p w14:paraId="499D10B3" w14:textId="77777777" w:rsidR="00FD29CB" w:rsidRDefault="0063429A">
            <w:pPr>
              <w:numPr>
                <w:ilvl w:val="0"/>
                <w:numId w:val="12"/>
              </w:numPr>
              <w:pBdr>
                <w:top w:val="nil"/>
                <w:left w:val="nil"/>
                <w:bottom w:val="nil"/>
                <w:right w:val="nil"/>
                <w:between w:val="nil"/>
              </w:pBdr>
            </w:pPr>
            <w:r>
              <w:rPr>
                <w:sz w:val="18"/>
                <w:szCs w:val="18"/>
              </w:rPr>
              <w:t>1 plastic knife</w:t>
            </w:r>
          </w:p>
          <w:p w14:paraId="29968EA0" w14:textId="77777777" w:rsidR="00FD29CB" w:rsidRDefault="0063429A">
            <w:pPr>
              <w:numPr>
                <w:ilvl w:val="0"/>
                <w:numId w:val="12"/>
              </w:numPr>
              <w:pBdr>
                <w:top w:val="nil"/>
                <w:left w:val="nil"/>
                <w:bottom w:val="nil"/>
                <w:right w:val="nil"/>
                <w:between w:val="nil"/>
              </w:pBdr>
            </w:pPr>
            <w:r>
              <w:rPr>
                <w:sz w:val="18"/>
                <w:szCs w:val="18"/>
              </w:rPr>
              <w:t>1 long-reach lighter</w:t>
            </w:r>
          </w:p>
          <w:p w14:paraId="0FEA63AC" w14:textId="75EBD056" w:rsidR="00D912F2" w:rsidRDefault="0063429A" w:rsidP="00D912F2">
            <w:pPr>
              <w:numPr>
                <w:ilvl w:val="0"/>
                <w:numId w:val="12"/>
              </w:numPr>
              <w:pBdr>
                <w:top w:val="nil"/>
                <w:left w:val="nil"/>
                <w:bottom w:val="nil"/>
                <w:right w:val="nil"/>
                <w:between w:val="nil"/>
              </w:pBdr>
            </w:pPr>
            <w:r>
              <w:rPr>
                <w:sz w:val="18"/>
                <w:szCs w:val="18"/>
              </w:rPr>
              <w:t>2 small foil tins</w:t>
            </w:r>
          </w:p>
        </w:tc>
        <w:tc>
          <w:tcPr>
            <w:tcW w:w="3848"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2DFE8544" w14:textId="77777777" w:rsidR="00FD29CB" w:rsidRDefault="0063429A">
            <w:pPr>
              <w:numPr>
                <w:ilvl w:val="0"/>
                <w:numId w:val="1"/>
              </w:numPr>
              <w:pBdr>
                <w:top w:val="nil"/>
                <w:left w:val="nil"/>
                <w:bottom w:val="nil"/>
                <w:right w:val="nil"/>
                <w:between w:val="nil"/>
              </w:pBdr>
            </w:pPr>
            <w:r>
              <w:rPr>
                <w:sz w:val="18"/>
                <w:szCs w:val="18"/>
              </w:rPr>
              <w:t>digital scale</w:t>
            </w:r>
          </w:p>
        </w:tc>
      </w:tr>
      <w:tr w:rsidR="00FD29CB" w14:paraId="5AB9B1AA" w14:textId="77777777" w:rsidTr="00BD46AB">
        <w:tc>
          <w:tcPr>
            <w:tcW w:w="3325"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1E14F465" w14:textId="77777777" w:rsidR="00FD29CB" w:rsidRDefault="0063429A">
            <w:pPr>
              <w:pBdr>
                <w:top w:val="nil"/>
                <w:left w:val="nil"/>
                <w:bottom w:val="nil"/>
                <w:right w:val="nil"/>
                <w:between w:val="nil"/>
              </w:pBdr>
              <w:spacing w:before="143" w:after="143"/>
              <w:rPr>
                <w:sz w:val="18"/>
                <w:szCs w:val="18"/>
              </w:rPr>
            </w:pPr>
            <w:r>
              <w:rPr>
                <w:sz w:val="18"/>
                <w:szCs w:val="18"/>
              </w:rPr>
              <w:t>Lesson materials</w:t>
            </w:r>
          </w:p>
        </w:tc>
        <w:tc>
          <w:tcPr>
            <w:tcW w:w="3379"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24F0875B" w14:textId="77777777" w:rsidR="00FD29CB" w:rsidRDefault="0063429A">
            <w:pPr>
              <w:numPr>
                <w:ilvl w:val="0"/>
                <w:numId w:val="2"/>
              </w:numPr>
              <w:pBdr>
                <w:top w:val="nil"/>
                <w:left w:val="nil"/>
                <w:bottom w:val="nil"/>
                <w:right w:val="nil"/>
                <w:between w:val="nil"/>
              </w:pBdr>
            </w:pPr>
            <w:r>
              <w:rPr>
                <w:i/>
                <w:sz w:val="18"/>
                <w:szCs w:val="18"/>
              </w:rPr>
              <w:t xml:space="preserve">Patterns in </w:t>
            </w:r>
            <w:proofErr w:type="spellStart"/>
            <w:r>
              <w:rPr>
                <w:i/>
                <w:sz w:val="18"/>
                <w:szCs w:val="18"/>
              </w:rPr>
              <w:t>M’Kenna’s</w:t>
            </w:r>
            <w:proofErr w:type="spellEnd"/>
            <w:r>
              <w:rPr>
                <w:i/>
                <w:sz w:val="18"/>
                <w:szCs w:val="18"/>
              </w:rPr>
              <w:t xml:space="preserve"> Weight</w:t>
            </w:r>
          </w:p>
          <w:p w14:paraId="3A857E88" w14:textId="77777777" w:rsidR="00FD29CB" w:rsidRDefault="0063429A">
            <w:pPr>
              <w:numPr>
                <w:ilvl w:val="0"/>
                <w:numId w:val="2"/>
              </w:numPr>
              <w:pBdr>
                <w:top w:val="nil"/>
                <w:left w:val="nil"/>
                <w:bottom w:val="nil"/>
                <w:right w:val="nil"/>
                <w:between w:val="nil"/>
              </w:pBdr>
            </w:pPr>
            <w:r>
              <w:rPr>
                <w:i/>
                <w:sz w:val="18"/>
                <w:szCs w:val="18"/>
              </w:rPr>
              <w:t>Children Need More Fat in Their Diets Compared to Adults</w:t>
            </w:r>
          </w:p>
          <w:p w14:paraId="2E540465" w14:textId="77777777" w:rsidR="00FD29CB" w:rsidRDefault="0063429A">
            <w:pPr>
              <w:numPr>
                <w:ilvl w:val="0"/>
                <w:numId w:val="2"/>
              </w:numPr>
              <w:pBdr>
                <w:top w:val="nil"/>
                <w:left w:val="nil"/>
                <w:bottom w:val="nil"/>
                <w:right w:val="nil"/>
                <w:between w:val="nil"/>
              </w:pBdr>
            </w:pPr>
            <w:r>
              <w:rPr>
                <w:sz w:val="18"/>
                <w:szCs w:val="18"/>
              </w:rPr>
              <w:t>science notebook</w:t>
            </w:r>
          </w:p>
          <w:p w14:paraId="68395A20" w14:textId="77777777" w:rsidR="00FD29CB" w:rsidRDefault="0063429A">
            <w:pPr>
              <w:numPr>
                <w:ilvl w:val="0"/>
                <w:numId w:val="2"/>
              </w:numPr>
              <w:pBdr>
                <w:top w:val="nil"/>
                <w:left w:val="nil"/>
                <w:bottom w:val="nil"/>
                <w:right w:val="nil"/>
                <w:between w:val="nil"/>
              </w:pBdr>
            </w:pPr>
            <w:r>
              <w:rPr>
                <w:i/>
                <w:sz w:val="18"/>
                <w:szCs w:val="18"/>
              </w:rPr>
              <w:t>What Happens to Fat When It Burns?</w:t>
            </w:r>
          </w:p>
          <w:p w14:paraId="7B4369BE" w14:textId="77777777" w:rsidR="00FD29CB" w:rsidRDefault="0063429A">
            <w:pPr>
              <w:numPr>
                <w:ilvl w:val="0"/>
                <w:numId w:val="2"/>
              </w:numPr>
              <w:pBdr>
                <w:top w:val="nil"/>
                <w:left w:val="nil"/>
                <w:bottom w:val="nil"/>
                <w:right w:val="nil"/>
                <w:between w:val="nil"/>
              </w:pBdr>
            </w:pPr>
            <w:r>
              <w:rPr>
                <w:i/>
                <w:sz w:val="18"/>
                <w:szCs w:val="18"/>
              </w:rPr>
              <w:t>Fat Burning Lab Protocol</w:t>
            </w:r>
          </w:p>
          <w:p w14:paraId="643CA258" w14:textId="77777777" w:rsidR="00FD29CB" w:rsidRDefault="0063429A">
            <w:pPr>
              <w:numPr>
                <w:ilvl w:val="0"/>
                <w:numId w:val="2"/>
              </w:numPr>
              <w:pBdr>
                <w:top w:val="nil"/>
                <w:left w:val="nil"/>
                <w:bottom w:val="nil"/>
                <w:right w:val="nil"/>
                <w:between w:val="nil"/>
              </w:pBdr>
            </w:pPr>
            <w:r>
              <w:rPr>
                <w:sz w:val="18"/>
                <w:szCs w:val="18"/>
              </w:rPr>
              <w:t>Progress Tracker</w:t>
            </w:r>
          </w:p>
        </w:tc>
        <w:tc>
          <w:tcPr>
            <w:tcW w:w="3848"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052D01C8" w14:textId="77777777" w:rsidR="00FD29CB" w:rsidRDefault="00FD29CB">
            <w:pPr>
              <w:pBdr>
                <w:top w:val="nil"/>
                <w:left w:val="nil"/>
                <w:bottom w:val="nil"/>
                <w:right w:val="nil"/>
                <w:between w:val="nil"/>
              </w:pBdr>
              <w:spacing w:line="276" w:lineRule="auto"/>
              <w:rPr>
                <w:sz w:val="18"/>
                <w:szCs w:val="18"/>
              </w:rPr>
            </w:pPr>
          </w:p>
        </w:tc>
        <w:tc>
          <w:tcPr>
            <w:tcW w:w="3848" w:type="dxa"/>
            <w:tcBorders>
              <w:top w:val="single" w:sz="4" w:space="0" w:color="E2EBED"/>
              <w:left w:val="single" w:sz="4" w:space="0" w:color="E2EBED"/>
              <w:bottom w:val="single" w:sz="4" w:space="0" w:color="E2EBED"/>
              <w:right w:val="single" w:sz="4" w:space="0" w:color="E2EBED"/>
            </w:tcBorders>
            <w:shd w:val="clear" w:color="auto" w:fill="auto"/>
            <w:tcMar>
              <w:top w:w="143" w:type="dxa"/>
              <w:left w:w="143" w:type="dxa"/>
              <w:bottom w:w="143" w:type="dxa"/>
              <w:right w:w="143" w:type="dxa"/>
            </w:tcMar>
          </w:tcPr>
          <w:p w14:paraId="2AAA1A24" w14:textId="77777777" w:rsidR="00FD29CB" w:rsidRDefault="00FD29CB">
            <w:pPr>
              <w:pBdr>
                <w:top w:val="nil"/>
                <w:left w:val="nil"/>
                <w:bottom w:val="nil"/>
                <w:right w:val="nil"/>
                <w:between w:val="nil"/>
              </w:pBdr>
              <w:spacing w:line="276" w:lineRule="auto"/>
              <w:rPr>
                <w:sz w:val="18"/>
                <w:szCs w:val="18"/>
              </w:rPr>
            </w:pPr>
          </w:p>
        </w:tc>
      </w:tr>
    </w:tbl>
    <w:p w14:paraId="20E1B7C0" w14:textId="77777777" w:rsidR="00FD29CB" w:rsidRDefault="00FD29CB">
      <w:pPr>
        <w:widowControl/>
        <w:pBdr>
          <w:top w:val="nil"/>
          <w:left w:val="nil"/>
          <w:bottom w:val="nil"/>
          <w:right w:val="nil"/>
          <w:between w:val="nil"/>
        </w:pBdr>
        <w:rPr>
          <w:sz w:val="18"/>
          <w:szCs w:val="18"/>
        </w:rPr>
      </w:pPr>
    </w:p>
    <w:p w14:paraId="0E53174C" w14:textId="77777777" w:rsidR="00FD29CB" w:rsidRDefault="0063429A">
      <w:pPr>
        <w:pStyle w:val="Heading2"/>
        <w:widowControl/>
      </w:pPr>
      <w:r>
        <w:t>Materials preparation (60 minutes)</w:t>
      </w:r>
    </w:p>
    <w:p w14:paraId="24B16A38" w14:textId="77777777" w:rsidR="00FD29CB" w:rsidRDefault="00FD29CB">
      <w:pPr>
        <w:widowControl/>
        <w:pBdr>
          <w:top w:val="nil"/>
          <w:left w:val="nil"/>
          <w:bottom w:val="nil"/>
          <w:right w:val="nil"/>
          <w:between w:val="nil"/>
        </w:pBdr>
      </w:pPr>
    </w:p>
    <w:p w14:paraId="4544B53E" w14:textId="77777777" w:rsidR="00FD29CB" w:rsidRDefault="0063429A">
      <w:pPr>
        <w:pBdr>
          <w:top w:val="nil"/>
          <w:left w:val="nil"/>
          <w:bottom w:val="nil"/>
          <w:right w:val="nil"/>
          <w:between w:val="nil"/>
        </w:pBdr>
        <w:rPr>
          <w:sz w:val="18"/>
          <w:szCs w:val="18"/>
        </w:rPr>
      </w:pPr>
      <w:r>
        <w:rPr>
          <w:sz w:val="18"/>
          <w:szCs w:val="18"/>
        </w:rPr>
        <w:t>Review teacher guide, slides, and teacher references or keys (if applicable).</w:t>
      </w:r>
    </w:p>
    <w:p w14:paraId="77E9EFA0" w14:textId="77777777" w:rsidR="00FD29CB" w:rsidRDefault="00FD29CB">
      <w:pPr>
        <w:widowControl/>
        <w:pBdr>
          <w:top w:val="nil"/>
          <w:left w:val="nil"/>
          <w:bottom w:val="nil"/>
          <w:right w:val="nil"/>
          <w:between w:val="nil"/>
        </w:pBdr>
        <w:rPr>
          <w:sz w:val="18"/>
          <w:szCs w:val="18"/>
        </w:rPr>
      </w:pPr>
    </w:p>
    <w:p w14:paraId="649AC0BD" w14:textId="77777777" w:rsidR="00FD29CB" w:rsidRDefault="0063429A">
      <w:pPr>
        <w:pBdr>
          <w:top w:val="nil"/>
          <w:left w:val="nil"/>
          <w:bottom w:val="nil"/>
          <w:right w:val="nil"/>
          <w:between w:val="nil"/>
        </w:pBdr>
        <w:rPr>
          <w:sz w:val="18"/>
          <w:szCs w:val="18"/>
        </w:rPr>
      </w:pPr>
      <w:r>
        <w:rPr>
          <w:sz w:val="18"/>
          <w:szCs w:val="18"/>
        </w:rPr>
        <w:t>Make copies of handouts and ensure sufficient copies of student references, readings, and procedures are available.</w:t>
      </w:r>
    </w:p>
    <w:p w14:paraId="1FE0F6FE" w14:textId="77777777" w:rsidR="00FD29CB" w:rsidRDefault="00FD29CB">
      <w:pPr>
        <w:widowControl/>
        <w:pBdr>
          <w:top w:val="nil"/>
          <w:left w:val="nil"/>
          <w:bottom w:val="nil"/>
          <w:right w:val="nil"/>
          <w:between w:val="nil"/>
        </w:pBdr>
        <w:rPr>
          <w:sz w:val="18"/>
          <w:szCs w:val="18"/>
        </w:rPr>
      </w:pPr>
    </w:p>
    <w:p w14:paraId="14702A12" w14:textId="105D3463" w:rsidR="00FD29CB" w:rsidRDefault="0063429A">
      <w:pPr>
        <w:widowControl/>
        <w:pBdr>
          <w:top w:val="nil"/>
          <w:left w:val="nil"/>
          <w:bottom w:val="nil"/>
          <w:right w:val="nil"/>
          <w:between w:val="nil"/>
        </w:pBdr>
        <w:rPr>
          <w:sz w:val="18"/>
          <w:szCs w:val="18"/>
        </w:rPr>
      </w:pPr>
      <w:r>
        <w:rPr>
          <w:sz w:val="18"/>
          <w:szCs w:val="18"/>
        </w:rPr>
        <w:t xml:space="preserve">If your classroom has a no-flame policy, </w:t>
      </w:r>
      <w:r w:rsidRPr="00B70F26">
        <w:rPr>
          <w:color w:val="FF0000"/>
          <w:sz w:val="18"/>
          <w:szCs w:val="18"/>
        </w:rPr>
        <w:t xml:space="preserve">you can </w:t>
      </w:r>
      <w:r w:rsidR="00B70F26" w:rsidRPr="00B70F26">
        <w:rPr>
          <w:color w:val="FF0000"/>
          <w:sz w:val="18"/>
          <w:szCs w:val="18"/>
        </w:rPr>
        <w:t>have students use the TI-Nspire CX or CX II graphing calculators with</w:t>
      </w:r>
      <w:r w:rsidR="00BD46AB">
        <w:rPr>
          <w:color w:val="FF0000"/>
          <w:sz w:val="18"/>
          <w:szCs w:val="18"/>
        </w:rPr>
        <w:t xml:space="preserve"> the</w:t>
      </w:r>
      <w:r w:rsidR="00B70F26" w:rsidRPr="00B70F26">
        <w:rPr>
          <w:color w:val="FF0000"/>
          <w:sz w:val="18"/>
          <w:szCs w:val="18"/>
        </w:rPr>
        <w:t xml:space="preserve"> file titled, “</w:t>
      </w:r>
      <w:r w:rsidR="00493DE8">
        <w:rPr>
          <w:color w:val="FF0000"/>
          <w:sz w:val="18"/>
          <w:szCs w:val="18"/>
        </w:rPr>
        <w:t>OSE 7.3 Part 1</w:t>
      </w:r>
      <w:r w:rsidR="00B70F26" w:rsidRPr="00B70F26">
        <w:rPr>
          <w:color w:val="FF0000"/>
          <w:sz w:val="18"/>
          <w:szCs w:val="18"/>
        </w:rPr>
        <w:t>”</w:t>
      </w:r>
      <w:r w:rsidR="00BD46AB">
        <w:rPr>
          <w:color w:val="FF0000"/>
          <w:sz w:val="18"/>
          <w:szCs w:val="18"/>
        </w:rPr>
        <w:t xml:space="preserve"> which has simulations of the fat burning investigation</w:t>
      </w:r>
      <w:r w:rsidR="00B70F26" w:rsidRPr="00B70F26">
        <w:rPr>
          <w:color w:val="FF0000"/>
          <w:sz w:val="18"/>
          <w:szCs w:val="18"/>
        </w:rPr>
        <w:t xml:space="preserve">, </w:t>
      </w:r>
      <w:r w:rsidR="00B70F26">
        <w:rPr>
          <w:sz w:val="18"/>
          <w:szCs w:val="18"/>
        </w:rPr>
        <w:t xml:space="preserve">or </w:t>
      </w:r>
      <w:r>
        <w:rPr>
          <w:sz w:val="18"/>
          <w:szCs w:val="18"/>
        </w:rPr>
        <w:t>show students these videos, and they can make their observations and make sense from the data they collect while watching what happens when fat is burned:</w:t>
      </w:r>
    </w:p>
    <w:p w14:paraId="2E0AA611" w14:textId="77777777" w:rsidR="00FD29CB" w:rsidRDefault="00300479">
      <w:pPr>
        <w:numPr>
          <w:ilvl w:val="0"/>
          <w:numId w:val="4"/>
        </w:numPr>
        <w:pBdr>
          <w:top w:val="nil"/>
          <w:left w:val="nil"/>
          <w:bottom w:val="nil"/>
          <w:right w:val="nil"/>
          <w:between w:val="nil"/>
        </w:pBdr>
      </w:pPr>
      <w:hyperlink r:id="rId15">
        <w:r w:rsidR="0063429A">
          <w:rPr>
            <w:color w:val="47899E"/>
            <w:sz w:val="18"/>
            <w:szCs w:val="18"/>
          </w:rPr>
          <w:t>https://youtu.be/V2anFe_ROug</w:t>
        </w:r>
      </w:hyperlink>
    </w:p>
    <w:p w14:paraId="6991B67C" w14:textId="77777777" w:rsidR="00BD46AB" w:rsidRPr="00BD46AB" w:rsidRDefault="00300479" w:rsidP="00BD46AB">
      <w:pPr>
        <w:numPr>
          <w:ilvl w:val="0"/>
          <w:numId w:val="4"/>
        </w:numPr>
        <w:pBdr>
          <w:top w:val="nil"/>
          <w:left w:val="nil"/>
          <w:bottom w:val="nil"/>
          <w:right w:val="nil"/>
          <w:between w:val="nil"/>
        </w:pBdr>
      </w:pPr>
      <w:hyperlink r:id="rId16">
        <w:r w:rsidR="0063429A" w:rsidRPr="00BD46AB">
          <w:rPr>
            <w:color w:val="47899E"/>
            <w:sz w:val="18"/>
            <w:szCs w:val="18"/>
          </w:rPr>
          <w:t>https://youtu.be/zJmj2-LpSv8</w:t>
        </w:r>
      </w:hyperlink>
    </w:p>
    <w:p w14:paraId="1612AADC" w14:textId="77777777" w:rsidR="00FD29CB" w:rsidRDefault="00300479" w:rsidP="00BD46AB">
      <w:pPr>
        <w:numPr>
          <w:ilvl w:val="0"/>
          <w:numId w:val="4"/>
        </w:numPr>
        <w:pBdr>
          <w:top w:val="nil"/>
          <w:left w:val="nil"/>
          <w:bottom w:val="nil"/>
          <w:right w:val="nil"/>
          <w:between w:val="nil"/>
        </w:pBdr>
      </w:pPr>
      <w:hyperlink r:id="rId17">
        <w:r w:rsidR="0063429A" w:rsidRPr="00BD46AB">
          <w:rPr>
            <w:color w:val="47899E"/>
            <w:sz w:val="18"/>
            <w:szCs w:val="18"/>
          </w:rPr>
          <w:t>https://youtu.be/lyIzp9OSllE</w:t>
        </w:r>
      </w:hyperlink>
    </w:p>
    <w:p w14:paraId="65317E68" w14:textId="77777777" w:rsidR="00FD29CB" w:rsidRDefault="00FD29CB">
      <w:pPr>
        <w:widowControl/>
        <w:pBdr>
          <w:top w:val="nil"/>
          <w:left w:val="nil"/>
          <w:bottom w:val="nil"/>
          <w:right w:val="nil"/>
          <w:between w:val="nil"/>
        </w:pBdr>
        <w:rPr>
          <w:color w:val="47899E"/>
          <w:sz w:val="18"/>
          <w:szCs w:val="18"/>
        </w:rPr>
      </w:pPr>
    </w:p>
    <w:p w14:paraId="36CB365F" w14:textId="77777777" w:rsidR="00FD29CB" w:rsidRDefault="0063429A">
      <w:pPr>
        <w:widowControl/>
        <w:pBdr>
          <w:top w:val="nil"/>
          <w:left w:val="nil"/>
          <w:bottom w:val="nil"/>
          <w:right w:val="nil"/>
          <w:between w:val="nil"/>
        </w:pBdr>
        <w:rPr>
          <w:b/>
          <w:sz w:val="18"/>
          <w:szCs w:val="18"/>
        </w:rPr>
      </w:pPr>
      <w:r>
        <w:rPr>
          <w:b/>
          <w:sz w:val="18"/>
          <w:szCs w:val="18"/>
        </w:rPr>
        <w:lastRenderedPageBreak/>
        <w:t>Day 2: Burning Fat Investigation</w:t>
      </w:r>
    </w:p>
    <w:p w14:paraId="2CF1A524" w14:textId="77777777" w:rsidR="00FD29CB" w:rsidRDefault="0063429A">
      <w:pPr>
        <w:numPr>
          <w:ilvl w:val="0"/>
          <w:numId w:val="6"/>
        </w:numPr>
        <w:pBdr>
          <w:top w:val="nil"/>
          <w:left w:val="nil"/>
          <w:bottom w:val="nil"/>
          <w:right w:val="nil"/>
          <w:between w:val="nil"/>
        </w:pBdr>
      </w:pPr>
      <w:r>
        <w:rPr>
          <w:b/>
          <w:sz w:val="18"/>
          <w:szCs w:val="18"/>
        </w:rPr>
        <w:t xml:space="preserve">Group size: </w:t>
      </w:r>
      <w:r>
        <w:rPr>
          <w:sz w:val="18"/>
          <w:szCs w:val="18"/>
        </w:rPr>
        <w:t>Four students per group.</w:t>
      </w:r>
    </w:p>
    <w:p w14:paraId="4D592C9F" w14:textId="77777777" w:rsidR="00FD29CB" w:rsidRPr="00BD46AB" w:rsidRDefault="0063429A">
      <w:pPr>
        <w:numPr>
          <w:ilvl w:val="0"/>
          <w:numId w:val="6"/>
        </w:numPr>
        <w:pBdr>
          <w:top w:val="nil"/>
          <w:left w:val="nil"/>
          <w:bottom w:val="nil"/>
          <w:right w:val="nil"/>
          <w:between w:val="nil"/>
        </w:pBdr>
      </w:pPr>
      <w:r>
        <w:rPr>
          <w:b/>
          <w:sz w:val="18"/>
          <w:szCs w:val="18"/>
        </w:rPr>
        <w:t xml:space="preserve">Setup: </w:t>
      </w:r>
      <w:r>
        <w:rPr>
          <w:sz w:val="18"/>
          <w:szCs w:val="18"/>
        </w:rPr>
        <w:t xml:space="preserve">Gather materials for lab. Prepare materials as suggested in the </w:t>
      </w:r>
      <w:hyperlink r:id="rId18">
        <w:r>
          <w:rPr>
            <w:color w:val="47899E"/>
            <w:sz w:val="18"/>
            <w:szCs w:val="18"/>
          </w:rPr>
          <w:t>https://youtu.be/Inx_kNKaFAs</w:t>
        </w:r>
      </w:hyperlink>
      <w:r>
        <w:rPr>
          <w:sz w:val="18"/>
          <w:szCs w:val="18"/>
        </w:rPr>
        <w:t xml:space="preserve"> and the instruction steps below.</w:t>
      </w:r>
    </w:p>
    <w:p w14:paraId="7111A1BB" w14:textId="61272EA8" w:rsidR="00BD46AB" w:rsidRPr="0063429A" w:rsidRDefault="00BD46AB">
      <w:pPr>
        <w:numPr>
          <w:ilvl w:val="0"/>
          <w:numId w:val="6"/>
        </w:numPr>
        <w:pBdr>
          <w:top w:val="nil"/>
          <w:left w:val="nil"/>
          <w:bottom w:val="nil"/>
          <w:right w:val="nil"/>
          <w:between w:val="nil"/>
        </w:pBdr>
      </w:pPr>
      <w:r w:rsidRPr="0063429A">
        <w:rPr>
          <w:color w:val="FF0000"/>
          <w:sz w:val="18"/>
          <w:szCs w:val="18"/>
        </w:rPr>
        <w:t>Alternatively</w:t>
      </w:r>
      <w:r w:rsidR="00EC401E">
        <w:rPr>
          <w:color w:val="FF0000"/>
          <w:sz w:val="18"/>
          <w:szCs w:val="18"/>
        </w:rPr>
        <w:t>,</w:t>
      </w:r>
      <w:r w:rsidRPr="0063429A">
        <w:rPr>
          <w:color w:val="FF0000"/>
          <w:sz w:val="18"/>
          <w:szCs w:val="18"/>
        </w:rPr>
        <w:t xml:space="preserve"> if your students will use TI-Nspire CX or CX II graphing calculators with simulations in the file, “</w:t>
      </w:r>
      <w:r w:rsidR="00493DE8">
        <w:rPr>
          <w:color w:val="FF0000"/>
          <w:sz w:val="18"/>
          <w:szCs w:val="18"/>
        </w:rPr>
        <w:t>OSE 7.3 Part 1</w:t>
      </w:r>
      <w:r w:rsidRPr="0063429A">
        <w:rPr>
          <w:color w:val="FF0000"/>
          <w:sz w:val="18"/>
          <w:szCs w:val="18"/>
        </w:rPr>
        <w:t>”</w:t>
      </w:r>
      <w:r w:rsidR="0063429A" w:rsidRPr="0063429A">
        <w:rPr>
          <w:color w:val="FF0000"/>
          <w:sz w:val="18"/>
          <w:szCs w:val="18"/>
        </w:rPr>
        <w:t>, the</w:t>
      </w:r>
      <w:r w:rsidR="00A80481">
        <w:rPr>
          <w:color w:val="FF0000"/>
          <w:sz w:val="18"/>
          <w:szCs w:val="18"/>
        </w:rPr>
        <w:t xml:space="preserve"> materials below</w:t>
      </w:r>
      <w:r w:rsidR="0063429A" w:rsidRPr="0063429A">
        <w:rPr>
          <w:color w:val="FF0000"/>
          <w:sz w:val="18"/>
          <w:szCs w:val="18"/>
        </w:rPr>
        <w:t xml:space="preserve"> will not be required. Students will interact with virtual materials to conduct the same investigation using both virtual duck fat, virtual vegetable oil, and wick. Follow the procedures for operating the simulation within the TI-Nspire file.</w:t>
      </w:r>
      <w:r w:rsidR="0063429A" w:rsidRPr="0063429A">
        <w:rPr>
          <w:color w:val="FF0000"/>
        </w:rPr>
        <w:t xml:space="preserve"> </w:t>
      </w:r>
      <w:r w:rsidR="0063429A" w:rsidRPr="0063429A">
        <w:rPr>
          <w:color w:val="FF0000"/>
          <w:sz w:val="18"/>
          <w:szCs w:val="18"/>
        </w:rPr>
        <w:t xml:space="preserve">For help downloading the TI-Nspire teacher premium software and/or loading the file onto the calculators, visit </w:t>
      </w:r>
      <w:hyperlink r:id="rId19" w:history="1">
        <w:r w:rsidR="0063429A" w:rsidRPr="0063429A">
          <w:rPr>
            <w:rStyle w:val="Hyperlink"/>
            <w:sz w:val="18"/>
            <w:szCs w:val="18"/>
          </w:rPr>
          <w:t>www.ScienceNspired.com</w:t>
        </w:r>
      </w:hyperlink>
      <w:r w:rsidR="0063429A" w:rsidRPr="0063429A">
        <w:rPr>
          <w:color w:val="FF0000"/>
          <w:sz w:val="18"/>
          <w:szCs w:val="18"/>
        </w:rPr>
        <w:t xml:space="preserve"> and follow the prompts for “Let’s get started” and “Get to know your software”. All OSE materials are located under the “</w:t>
      </w:r>
      <w:proofErr w:type="spellStart"/>
      <w:r w:rsidR="0063429A" w:rsidRPr="0063429A">
        <w:rPr>
          <w:color w:val="FF0000"/>
          <w:sz w:val="18"/>
          <w:szCs w:val="18"/>
        </w:rPr>
        <w:t>OpenSciEd</w:t>
      </w:r>
      <w:proofErr w:type="spellEnd"/>
      <w:r w:rsidR="0063429A" w:rsidRPr="0063429A">
        <w:rPr>
          <w:color w:val="FF0000"/>
          <w:sz w:val="18"/>
          <w:szCs w:val="18"/>
        </w:rPr>
        <w:t>” link</w:t>
      </w:r>
    </w:p>
    <w:p w14:paraId="4C767832" w14:textId="77777777" w:rsidR="00FD29CB" w:rsidRDefault="00FD29CB">
      <w:pPr>
        <w:widowControl/>
        <w:pBdr>
          <w:top w:val="nil"/>
          <w:left w:val="nil"/>
          <w:bottom w:val="nil"/>
          <w:right w:val="nil"/>
          <w:between w:val="nil"/>
        </w:pBdr>
        <w:rPr>
          <w:sz w:val="18"/>
          <w:szCs w:val="18"/>
        </w:rPr>
      </w:pPr>
    </w:p>
    <w:tbl>
      <w:tblPr>
        <w:tblStyle w:val="a3"/>
        <w:tblW w:w="14400" w:type="dxa"/>
        <w:tblLayout w:type="fixed"/>
        <w:tblLook w:val="0600" w:firstRow="0" w:lastRow="0" w:firstColumn="0" w:lastColumn="0" w:noHBand="1" w:noVBand="1"/>
      </w:tblPr>
      <w:tblGrid>
        <w:gridCol w:w="10800"/>
        <w:gridCol w:w="3600"/>
      </w:tblGrid>
      <w:tr w:rsidR="00FD29CB" w14:paraId="318ACF92" w14:textId="77777777">
        <w:tc>
          <w:tcPr>
            <w:tcW w:w="10800" w:type="dxa"/>
            <w:shd w:val="clear" w:color="auto" w:fill="auto"/>
            <w:tcMar>
              <w:top w:w="143" w:type="dxa"/>
              <w:left w:w="143" w:type="dxa"/>
              <w:bottom w:w="143" w:type="dxa"/>
              <w:right w:w="143" w:type="dxa"/>
            </w:tcMar>
          </w:tcPr>
          <w:p w14:paraId="77EDFA57" w14:textId="77777777" w:rsidR="00FD29CB" w:rsidRDefault="0063429A">
            <w:pPr>
              <w:pBdr>
                <w:top w:val="nil"/>
                <w:left w:val="nil"/>
                <w:bottom w:val="nil"/>
                <w:right w:val="nil"/>
                <w:between w:val="nil"/>
              </w:pBdr>
              <w:spacing w:before="143" w:after="143"/>
              <w:rPr>
                <w:sz w:val="18"/>
                <w:szCs w:val="18"/>
              </w:rPr>
            </w:pPr>
            <w:r>
              <w:rPr>
                <w:sz w:val="18"/>
                <w:szCs w:val="18"/>
              </w:rPr>
              <w:t>1. Prepare vegetable oil: Pour ½ cup of 100% vegetable oil into an 8 oz cup. Label the cup “vegetable oil.” Make 1 cup per group. Make these ahead of time for all groups. The leftover oil can be reused in between classes because each group only needs about 1 tablespoon of oil.</w:t>
            </w:r>
          </w:p>
        </w:tc>
        <w:tc>
          <w:tcPr>
            <w:tcW w:w="3600" w:type="dxa"/>
            <w:shd w:val="clear" w:color="auto" w:fill="auto"/>
            <w:tcMar>
              <w:top w:w="143" w:type="dxa"/>
              <w:left w:w="143" w:type="dxa"/>
              <w:bottom w:w="143" w:type="dxa"/>
              <w:right w:w="143" w:type="dxa"/>
            </w:tcMar>
          </w:tcPr>
          <w:p w14:paraId="7FA9D62F" w14:textId="77777777" w:rsidR="00FD29CB" w:rsidRDefault="0063429A">
            <w:pPr>
              <w:pBdr>
                <w:top w:val="nil"/>
                <w:left w:val="nil"/>
                <w:bottom w:val="nil"/>
                <w:right w:val="nil"/>
                <w:between w:val="nil"/>
              </w:pBdr>
              <w:spacing w:line="276" w:lineRule="auto"/>
              <w:rPr>
                <w:sz w:val="18"/>
                <w:szCs w:val="18"/>
              </w:rPr>
            </w:pPr>
            <w:r>
              <w:rPr>
                <w:noProof/>
                <w:sz w:val="18"/>
                <w:szCs w:val="18"/>
              </w:rPr>
              <w:drawing>
                <wp:inline distT="19050" distB="19050" distL="19050" distR="19050" wp14:anchorId="6B57B734" wp14:editId="1F1C450C">
                  <wp:extent cx="2095500" cy="2781300"/>
                  <wp:effectExtent l="0" t="0" r="0" b="0"/>
                  <wp:docPr id="6" name="image12.jpg" descr="OP.MR.L10.017 [100]"/>
                  <wp:cNvGraphicFramePr/>
                  <a:graphic xmlns:a="http://schemas.openxmlformats.org/drawingml/2006/main">
                    <a:graphicData uri="http://schemas.openxmlformats.org/drawingml/2006/picture">
                      <pic:pic xmlns:pic="http://schemas.openxmlformats.org/drawingml/2006/picture">
                        <pic:nvPicPr>
                          <pic:cNvPr id="0" name="image12.jpg" descr="OP.MR.L10.017 [100]"/>
                          <pic:cNvPicPr preferRelativeResize="0"/>
                        </pic:nvPicPr>
                        <pic:blipFill>
                          <a:blip r:embed="rId20"/>
                          <a:srcRect/>
                          <a:stretch>
                            <a:fillRect/>
                          </a:stretch>
                        </pic:blipFill>
                        <pic:spPr>
                          <a:xfrm>
                            <a:off x="0" y="0"/>
                            <a:ext cx="2095500" cy="2781300"/>
                          </a:xfrm>
                          <a:prstGeom prst="rect">
                            <a:avLst/>
                          </a:prstGeom>
                          <a:ln/>
                        </pic:spPr>
                      </pic:pic>
                    </a:graphicData>
                  </a:graphic>
                </wp:inline>
              </w:drawing>
            </w:r>
          </w:p>
        </w:tc>
      </w:tr>
      <w:tr w:rsidR="00FD29CB" w14:paraId="77F85CE8" w14:textId="77777777">
        <w:tc>
          <w:tcPr>
            <w:tcW w:w="10800" w:type="dxa"/>
            <w:shd w:val="clear" w:color="auto" w:fill="auto"/>
            <w:tcMar>
              <w:top w:w="143" w:type="dxa"/>
              <w:left w:w="143" w:type="dxa"/>
              <w:bottom w:w="143" w:type="dxa"/>
              <w:right w:w="143" w:type="dxa"/>
            </w:tcMar>
          </w:tcPr>
          <w:p w14:paraId="3549EFAD" w14:textId="77777777" w:rsidR="00FD29CB" w:rsidRDefault="0063429A">
            <w:pPr>
              <w:pBdr>
                <w:top w:val="nil"/>
                <w:left w:val="nil"/>
                <w:bottom w:val="nil"/>
                <w:right w:val="nil"/>
                <w:between w:val="nil"/>
              </w:pBdr>
              <w:spacing w:before="143" w:after="143"/>
              <w:rPr>
                <w:sz w:val="18"/>
                <w:szCs w:val="18"/>
              </w:rPr>
            </w:pPr>
            <w:r>
              <w:rPr>
                <w:sz w:val="18"/>
                <w:szCs w:val="18"/>
              </w:rPr>
              <w:lastRenderedPageBreak/>
              <w:t>2. Prepare duck fat: Scoop 6 tablespoons of duck fat into an 8 oz cup. Leave a plastic knife in the cup. Label the cup “duck fat.” Make one cup per group. This should last for six class periods.</w:t>
            </w:r>
          </w:p>
        </w:tc>
        <w:tc>
          <w:tcPr>
            <w:tcW w:w="3600" w:type="dxa"/>
            <w:shd w:val="clear" w:color="auto" w:fill="auto"/>
            <w:tcMar>
              <w:top w:w="143" w:type="dxa"/>
              <w:left w:w="143" w:type="dxa"/>
              <w:bottom w:w="143" w:type="dxa"/>
              <w:right w:w="143" w:type="dxa"/>
            </w:tcMar>
          </w:tcPr>
          <w:p w14:paraId="707C9F4E" w14:textId="77777777" w:rsidR="00FD29CB" w:rsidRDefault="0063429A">
            <w:pPr>
              <w:pBdr>
                <w:top w:val="nil"/>
                <w:left w:val="nil"/>
                <w:bottom w:val="nil"/>
                <w:right w:val="nil"/>
                <w:between w:val="nil"/>
              </w:pBdr>
              <w:spacing w:line="276" w:lineRule="auto"/>
              <w:rPr>
                <w:sz w:val="18"/>
                <w:szCs w:val="18"/>
              </w:rPr>
            </w:pPr>
            <w:r>
              <w:rPr>
                <w:noProof/>
                <w:sz w:val="18"/>
                <w:szCs w:val="18"/>
              </w:rPr>
              <w:drawing>
                <wp:inline distT="19050" distB="19050" distL="19050" distR="19050" wp14:anchorId="1A919A47" wp14:editId="5ED8631E">
                  <wp:extent cx="2095500" cy="2781300"/>
                  <wp:effectExtent l="0" t="0" r="0" b="0"/>
                  <wp:docPr id="9" name="image10.jpg" descr="OP.MR.L10.018 [100]"/>
                  <wp:cNvGraphicFramePr/>
                  <a:graphic xmlns:a="http://schemas.openxmlformats.org/drawingml/2006/main">
                    <a:graphicData uri="http://schemas.openxmlformats.org/drawingml/2006/picture">
                      <pic:pic xmlns:pic="http://schemas.openxmlformats.org/drawingml/2006/picture">
                        <pic:nvPicPr>
                          <pic:cNvPr id="0" name="image10.jpg" descr="OP.MR.L10.018 [100]"/>
                          <pic:cNvPicPr preferRelativeResize="0"/>
                        </pic:nvPicPr>
                        <pic:blipFill>
                          <a:blip r:embed="rId21"/>
                          <a:srcRect/>
                          <a:stretch>
                            <a:fillRect/>
                          </a:stretch>
                        </pic:blipFill>
                        <pic:spPr>
                          <a:xfrm>
                            <a:off x="0" y="0"/>
                            <a:ext cx="2095500" cy="2781300"/>
                          </a:xfrm>
                          <a:prstGeom prst="rect">
                            <a:avLst/>
                          </a:prstGeom>
                          <a:ln/>
                        </pic:spPr>
                      </pic:pic>
                    </a:graphicData>
                  </a:graphic>
                </wp:inline>
              </w:drawing>
            </w:r>
          </w:p>
        </w:tc>
      </w:tr>
      <w:tr w:rsidR="00FD29CB" w14:paraId="054BF9D3" w14:textId="77777777">
        <w:tc>
          <w:tcPr>
            <w:tcW w:w="10800" w:type="dxa"/>
            <w:shd w:val="clear" w:color="auto" w:fill="auto"/>
            <w:tcMar>
              <w:top w:w="143" w:type="dxa"/>
              <w:left w:w="143" w:type="dxa"/>
              <w:bottom w:w="143" w:type="dxa"/>
              <w:right w:w="143" w:type="dxa"/>
            </w:tcMar>
          </w:tcPr>
          <w:p w14:paraId="0E112DF0" w14:textId="77777777" w:rsidR="00FD29CB" w:rsidRDefault="0063429A">
            <w:pPr>
              <w:pBdr>
                <w:top w:val="nil"/>
                <w:left w:val="nil"/>
                <w:bottom w:val="nil"/>
                <w:right w:val="nil"/>
                <w:between w:val="nil"/>
              </w:pBdr>
              <w:spacing w:before="143" w:after="143"/>
              <w:rPr>
                <w:sz w:val="18"/>
                <w:szCs w:val="18"/>
              </w:rPr>
            </w:pPr>
            <w:r>
              <w:rPr>
                <w:sz w:val="18"/>
                <w:szCs w:val="18"/>
              </w:rPr>
              <w:lastRenderedPageBreak/>
              <w:t>3. Prepare wicks for students to test the duck fat and oil samples: Cut wicks down so that the top of the wicks stands 0.5-in. tall. Prepare two wicks per group, plus a few extra for the class demonstration.</w:t>
            </w:r>
          </w:p>
        </w:tc>
        <w:tc>
          <w:tcPr>
            <w:tcW w:w="3600" w:type="dxa"/>
            <w:shd w:val="clear" w:color="auto" w:fill="auto"/>
            <w:tcMar>
              <w:top w:w="143" w:type="dxa"/>
              <w:left w:w="143" w:type="dxa"/>
              <w:bottom w:w="143" w:type="dxa"/>
              <w:right w:w="143" w:type="dxa"/>
            </w:tcMar>
          </w:tcPr>
          <w:p w14:paraId="441C1B31" w14:textId="77777777" w:rsidR="00FD29CB" w:rsidRDefault="0063429A">
            <w:pPr>
              <w:pBdr>
                <w:top w:val="nil"/>
                <w:left w:val="nil"/>
                <w:bottom w:val="nil"/>
                <w:right w:val="nil"/>
                <w:between w:val="nil"/>
              </w:pBdr>
              <w:spacing w:line="276" w:lineRule="auto"/>
              <w:rPr>
                <w:sz w:val="18"/>
                <w:szCs w:val="18"/>
              </w:rPr>
            </w:pPr>
            <w:r>
              <w:rPr>
                <w:noProof/>
                <w:sz w:val="18"/>
                <w:szCs w:val="18"/>
              </w:rPr>
              <w:drawing>
                <wp:inline distT="19050" distB="19050" distL="19050" distR="19050" wp14:anchorId="2E5F611F" wp14:editId="1C1DB955">
                  <wp:extent cx="2095500" cy="2781300"/>
                  <wp:effectExtent l="0" t="0" r="0" b="0"/>
                  <wp:docPr id="8" name="image9.jpg" descr="OP.MR.L10.005 [100]"/>
                  <wp:cNvGraphicFramePr/>
                  <a:graphic xmlns:a="http://schemas.openxmlformats.org/drawingml/2006/main">
                    <a:graphicData uri="http://schemas.openxmlformats.org/drawingml/2006/picture">
                      <pic:pic xmlns:pic="http://schemas.openxmlformats.org/drawingml/2006/picture">
                        <pic:nvPicPr>
                          <pic:cNvPr id="0" name="image9.jpg" descr="OP.MR.L10.005 [100]"/>
                          <pic:cNvPicPr preferRelativeResize="0"/>
                        </pic:nvPicPr>
                        <pic:blipFill>
                          <a:blip r:embed="rId22"/>
                          <a:srcRect/>
                          <a:stretch>
                            <a:fillRect/>
                          </a:stretch>
                        </pic:blipFill>
                        <pic:spPr>
                          <a:xfrm>
                            <a:off x="0" y="0"/>
                            <a:ext cx="2095500" cy="2781300"/>
                          </a:xfrm>
                          <a:prstGeom prst="rect">
                            <a:avLst/>
                          </a:prstGeom>
                          <a:ln/>
                        </pic:spPr>
                      </pic:pic>
                    </a:graphicData>
                  </a:graphic>
                </wp:inline>
              </w:drawing>
            </w:r>
          </w:p>
        </w:tc>
      </w:tr>
    </w:tbl>
    <w:p w14:paraId="4EBBD105" w14:textId="77777777" w:rsidR="00FD29CB" w:rsidRDefault="00FD29CB">
      <w:pPr>
        <w:widowControl/>
        <w:pBdr>
          <w:top w:val="nil"/>
          <w:left w:val="nil"/>
          <w:bottom w:val="nil"/>
          <w:right w:val="nil"/>
          <w:between w:val="nil"/>
        </w:pBdr>
        <w:rPr>
          <w:sz w:val="18"/>
          <w:szCs w:val="18"/>
        </w:rPr>
      </w:pPr>
    </w:p>
    <w:p w14:paraId="164E7D98" w14:textId="77777777" w:rsidR="00FD29CB" w:rsidRDefault="0063429A">
      <w:pPr>
        <w:numPr>
          <w:ilvl w:val="0"/>
          <w:numId w:val="18"/>
        </w:numPr>
        <w:pBdr>
          <w:top w:val="nil"/>
          <w:left w:val="nil"/>
          <w:bottom w:val="nil"/>
          <w:right w:val="nil"/>
          <w:between w:val="nil"/>
        </w:pBdr>
      </w:pPr>
      <w:r>
        <w:rPr>
          <w:b/>
          <w:sz w:val="18"/>
          <w:szCs w:val="18"/>
        </w:rPr>
        <w:t xml:space="preserve">Notes for during the lab: </w:t>
      </w:r>
      <w:r>
        <w:rPr>
          <w:sz w:val="18"/>
          <w:szCs w:val="18"/>
        </w:rPr>
        <w:t>Preparing the duck fat samples can get messy. You may want students to wear gloves when preparing these samples. Knives work better than spoons for preparing the duck fat samples. Also, sometimes the wax from the wick can drip into the vegetable oil when it is burning. If students note that the oil is hardening, double check that it’s not actually the wax.</w:t>
      </w:r>
    </w:p>
    <w:p w14:paraId="5C34DC5A" w14:textId="77777777" w:rsidR="00FD29CB" w:rsidRDefault="00FD29CB">
      <w:pPr>
        <w:widowControl/>
        <w:pBdr>
          <w:top w:val="nil"/>
          <w:left w:val="nil"/>
          <w:bottom w:val="nil"/>
          <w:right w:val="nil"/>
          <w:between w:val="nil"/>
        </w:pBdr>
        <w:rPr>
          <w:sz w:val="18"/>
          <w:szCs w:val="18"/>
        </w:rPr>
      </w:pPr>
    </w:p>
    <w:p w14:paraId="72F64202" w14:textId="77777777" w:rsidR="00FD29CB" w:rsidRDefault="0063429A">
      <w:pPr>
        <w:numPr>
          <w:ilvl w:val="0"/>
          <w:numId w:val="19"/>
        </w:numPr>
        <w:pBdr>
          <w:top w:val="nil"/>
          <w:left w:val="nil"/>
          <w:bottom w:val="nil"/>
          <w:right w:val="nil"/>
          <w:between w:val="nil"/>
        </w:pBdr>
      </w:pPr>
      <w:r>
        <w:rPr>
          <w:b/>
          <w:sz w:val="18"/>
          <w:szCs w:val="18"/>
        </w:rPr>
        <w:t>Safety:</w:t>
      </w:r>
      <w:r>
        <w:rPr>
          <w:sz w:val="18"/>
          <w:szCs w:val="18"/>
        </w:rPr>
        <w:t xml:space="preserve"> Make sure you have an area in which you and the students can safely conduct the burn tests in parts 1 and 2. If you and the students do these burn tests in lab, make sure they are on non-flammable lab tables. The amount of smoke and ash that will go into the air is minimal, but you should let your front office know that you are burning things in lab today and make sure that you have temperature-based, rather than smoke-based, fire detectors in lab. If you are concerned about any of these, you can relocate this lab to be done along a concrete surface outside. Again, let your front office know of this before you take students outside. Be sure to have a fire extinguisher available.</w:t>
      </w:r>
    </w:p>
    <w:p w14:paraId="6C4F3458" w14:textId="77777777" w:rsidR="00FD29CB" w:rsidRDefault="00FD29CB">
      <w:pPr>
        <w:widowControl/>
        <w:pBdr>
          <w:top w:val="nil"/>
          <w:left w:val="nil"/>
          <w:bottom w:val="nil"/>
          <w:right w:val="nil"/>
          <w:between w:val="nil"/>
        </w:pBdr>
        <w:rPr>
          <w:sz w:val="18"/>
          <w:szCs w:val="18"/>
        </w:rPr>
      </w:pPr>
    </w:p>
    <w:p w14:paraId="35980A48" w14:textId="77777777" w:rsidR="00FD29CB" w:rsidRDefault="0063429A">
      <w:pPr>
        <w:numPr>
          <w:ilvl w:val="0"/>
          <w:numId w:val="20"/>
        </w:numPr>
        <w:pBdr>
          <w:top w:val="nil"/>
          <w:left w:val="nil"/>
          <w:bottom w:val="nil"/>
          <w:right w:val="nil"/>
          <w:between w:val="nil"/>
        </w:pBdr>
      </w:pPr>
      <w:r>
        <w:rPr>
          <w:b/>
          <w:sz w:val="18"/>
          <w:szCs w:val="18"/>
        </w:rPr>
        <w:t>Disposal:</w:t>
      </w:r>
      <w:r>
        <w:rPr>
          <w:sz w:val="18"/>
          <w:szCs w:val="18"/>
        </w:rPr>
        <w:t xml:space="preserve"> Allow the fats to cool completely after burning. Then, put them into a non-flammable container (e.g., a coffee canister) and place in the garbage. You can also put the oil and duck fat into a freezer to cool before disposing. The small foil trays can be saved and reused.</w:t>
      </w:r>
    </w:p>
    <w:p w14:paraId="24CF3ECE" w14:textId="77777777" w:rsidR="00FD29CB" w:rsidRDefault="00FD29CB">
      <w:pPr>
        <w:widowControl/>
        <w:pBdr>
          <w:top w:val="nil"/>
          <w:left w:val="nil"/>
          <w:bottom w:val="nil"/>
          <w:right w:val="nil"/>
          <w:between w:val="nil"/>
        </w:pBdr>
        <w:rPr>
          <w:sz w:val="18"/>
          <w:szCs w:val="18"/>
        </w:rPr>
      </w:pPr>
    </w:p>
    <w:p w14:paraId="3DA925B9" w14:textId="77777777" w:rsidR="00FD29CB" w:rsidRDefault="0063429A">
      <w:pPr>
        <w:numPr>
          <w:ilvl w:val="0"/>
          <w:numId w:val="13"/>
        </w:numPr>
        <w:pBdr>
          <w:top w:val="nil"/>
          <w:left w:val="nil"/>
          <w:bottom w:val="nil"/>
          <w:right w:val="nil"/>
          <w:between w:val="nil"/>
        </w:pBdr>
      </w:pPr>
      <w:r>
        <w:rPr>
          <w:b/>
          <w:sz w:val="18"/>
          <w:szCs w:val="18"/>
        </w:rPr>
        <w:t xml:space="preserve">Storage: </w:t>
      </w:r>
      <w:r>
        <w:rPr>
          <w:sz w:val="18"/>
          <w:szCs w:val="18"/>
        </w:rPr>
        <w:t>All non-perishable items can be stored for later use at room temperature. Opened oil can be stored on a shelf for one year. Duck fat can be stored in the refrigerator or on a shelf for six months, and leftover amounts should be disposed of in the garbage.</w:t>
      </w:r>
    </w:p>
    <w:p w14:paraId="1D190F96" w14:textId="77777777" w:rsidR="00FD29CB" w:rsidRDefault="0063429A">
      <w:pPr>
        <w:widowControl/>
        <w:pBdr>
          <w:top w:val="nil"/>
          <w:left w:val="nil"/>
          <w:bottom w:val="nil"/>
          <w:right w:val="nil"/>
          <w:between w:val="nil"/>
        </w:pBdr>
        <w:rPr>
          <w:sz w:val="18"/>
          <w:szCs w:val="18"/>
        </w:rPr>
      </w:pPr>
      <w:r>
        <w:br w:type="page"/>
      </w:r>
    </w:p>
    <w:p w14:paraId="6577BE1D" w14:textId="77777777" w:rsidR="00FD29CB" w:rsidRDefault="0063429A">
      <w:pPr>
        <w:pStyle w:val="Heading3"/>
        <w:widowControl/>
        <w:rPr>
          <w:color w:val="256C8D"/>
        </w:rPr>
      </w:pPr>
      <w:r>
        <w:rPr>
          <w:color w:val="256C8D"/>
        </w:rPr>
        <w:lastRenderedPageBreak/>
        <w:t>Lesson 10 • Where We Are Going and NOT Going</w:t>
      </w:r>
    </w:p>
    <w:p w14:paraId="3DC54975" w14:textId="77777777" w:rsidR="00FD29CB" w:rsidRDefault="00FD29CB">
      <w:pPr>
        <w:widowControl/>
        <w:pBdr>
          <w:top w:val="nil"/>
          <w:left w:val="nil"/>
          <w:bottom w:val="nil"/>
          <w:right w:val="nil"/>
          <w:between w:val="nil"/>
        </w:pBdr>
        <w:rPr>
          <w:color w:val="256C8D"/>
        </w:rPr>
      </w:pPr>
    </w:p>
    <w:p w14:paraId="549FEF0F" w14:textId="77777777" w:rsidR="00FD29CB" w:rsidRDefault="0063429A">
      <w:pPr>
        <w:pStyle w:val="Heading4"/>
      </w:pPr>
      <w:r>
        <w:t>Where We Are Going</w:t>
      </w:r>
    </w:p>
    <w:p w14:paraId="16A2FF53" w14:textId="77777777" w:rsidR="00FD29CB" w:rsidRDefault="00FD29CB">
      <w:pPr>
        <w:widowControl/>
        <w:pBdr>
          <w:top w:val="nil"/>
          <w:left w:val="nil"/>
          <w:bottom w:val="nil"/>
          <w:right w:val="nil"/>
          <w:between w:val="nil"/>
        </w:pBdr>
      </w:pPr>
    </w:p>
    <w:p w14:paraId="0629C3B6" w14:textId="77777777" w:rsidR="00FD29CB" w:rsidRDefault="0063429A">
      <w:pPr>
        <w:widowControl/>
        <w:pBdr>
          <w:top w:val="nil"/>
          <w:left w:val="nil"/>
          <w:bottom w:val="nil"/>
          <w:right w:val="nil"/>
          <w:between w:val="nil"/>
        </w:pBdr>
        <w:rPr>
          <w:sz w:val="18"/>
          <w:szCs w:val="18"/>
        </w:rPr>
      </w:pPr>
      <w:r>
        <w:rPr>
          <w:sz w:val="18"/>
          <w:szCs w:val="18"/>
        </w:rPr>
        <w:t>Though students may still have lingering ideas that matter can disappear when it is burned, this lesson will provide additional evidence that maybe something else is happening to it namely, that it is transformed through a chemical reaction, and the products are going into the air. At this point, it is not important that students identify the products that go into the air, just that their masses decrease. Because we know from previous background that matter can’t be destroyed, the matter must be going somewhere.</w:t>
      </w:r>
    </w:p>
    <w:p w14:paraId="0B45C535" w14:textId="77777777" w:rsidR="00FD29CB" w:rsidRDefault="00FD29CB">
      <w:pPr>
        <w:widowControl/>
        <w:pBdr>
          <w:top w:val="nil"/>
          <w:left w:val="nil"/>
          <w:bottom w:val="nil"/>
          <w:right w:val="nil"/>
          <w:between w:val="nil"/>
        </w:pBdr>
        <w:rPr>
          <w:sz w:val="18"/>
          <w:szCs w:val="18"/>
        </w:rPr>
      </w:pPr>
    </w:p>
    <w:p w14:paraId="0EAB3C8D" w14:textId="77777777" w:rsidR="00FD29CB" w:rsidRDefault="0063429A">
      <w:pPr>
        <w:widowControl/>
        <w:pBdr>
          <w:top w:val="nil"/>
          <w:left w:val="nil"/>
          <w:bottom w:val="nil"/>
          <w:right w:val="nil"/>
          <w:between w:val="nil"/>
        </w:pBdr>
        <w:rPr>
          <w:sz w:val="18"/>
          <w:szCs w:val="18"/>
        </w:rPr>
      </w:pPr>
      <w:r>
        <w:rPr>
          <w:sz w:val="18"/>
          <w:szCs w:val="18"/>
        </w:rPr>
        <w:t>In prior units, students learned that substances have properties that do not change, such as color, odor, and state of matter. They learned that, in chemical reactions, the atoms that make up the molecules of the old substance break apart and rearrange to form new molecules made of the same atoms but in different arrangements; these new substances have new properties, such as color, odor, and state of matter. They also learned that chemical reactions can release or absorb energy from the surroundings. These ideas are revisited in this lesson and in Lessons 11 and 12.</w:t>
      </w:r>
    </w:p>
    <w:p w14:paraId="5A3EACD6" w14:textId="77777777" w:rsidR="00FD29CB" w:rsidRDefault="00FD29CB">
      <w:pPr>
        <w:widowControl/>
        <w:pBdr>
          <w:top w:val="nil"/>
          <w:left w:val="nil"/>
          <w:bottom w:val="nil"/>
          <w:right w:val="nil"/>
          <w:between w:val="nil"/>
        </w:pBdr>
        <w:rPr>
          <w:sz w:val="18"/>
          <w:szCs w:val="18"/>
        </w:rPr>
      </w:pPr>
    </w:p>
    <w:p w14:paraId="31796FC0" w14:textId="77777777" w:rsidR="00FD29CB" w:rsidRDefault="0063429A">
      <w:pPr>
        <w:pStyle w:val="Heading4"/>
      </w:pPr>
      <w:r>
        <w:t>Where We Are NOT Going</w:t>
      </w:r>
    </w:p>
    <w:p w14:paraId="1AC0E2B5" w14:textId="77777777" w:rsidR="00FD29CB" w:rsidRDefault="00FD29CB">
      <w:pPr>
        <w:widowControl/>
        <w:pBdr>
          <w:top w:val="nil"/>
          <w:left w:val="nil"/>
          <w:bottom w:val="nil"/>
          <w:right w:val="nil"/>
          <w:between w:val="nil"/>
        </w:pBdr>
      </w:pPr>
    </w:p>
    <w:p w14:paraId="74C5F7F1" w14:textId="77777777" w:rsidR="00FD29CB" w:rsidRDefault="0063429A">
      <w:pPr>
        <w:widowControl/>
        <w:pBdr>
          <w:top w:val="nil"/>
          <w:left w:val="nil"/>
          <w:bottom w:val="nil"/>
          <w:right w:val="nil"/>
          <w:between w:val="nil"/>
        </w:pBdr>
        <w:rPr>
          <w:sz w:val="18"/>
          <w:szCs w:val="18"/>
        </w:rPr>
      </w:pPr>
      <w:r>
        <w:rPr>
          <w:sz w:val="18"/>
          <w:szCs w:val="18"/>
        </w:rPr>
        <w:t>When these molecules break apart and the atoms in them rearrange to form new substances (different molecules), energy is released into the surroundings. Students do not need to know about bonds breaking and forming in this process.</w:t>
      </w:r>
    </w:p>
    <w:p w14:paraId="69C5CF9C" w14:textId="77777777" w:rsidR="00FD29CB" w:rsidRDefault="00FD29CB">
      <w:pPr>
        <w:widowControl/>
        <w:pBdr>
          <w:top w:val="nil"/>
          <w:left w:val="nil"/>
          <w:bottom w:val="nil"/>
          <w:right w:val="nil"/>
          <w:between w:val="nil"/>
        </w:pBdr>
        <w:rPr>
          <w:sz w:val="18"/>
          <w:szCs w:val="18"/>
        </w:rPr>
      </w:pPr>
    </w:p>
    <w:p w14:paraId="64BA85A3" w14:textId="77777777" w:rsidR="00FD29CB" w:rsidRDefault="0063429A">
      <w:pPr>
        <w:widowControl/>
        <w:pBdr>
          <w:top w:val="nil"/>
          <w:left w:val="nil"/>
          <w:bottom w:val="nil"/>
          <w:right w:val="nil"/>
          <w:between w:val="nil"/>
        </w:pBdr>
        <w:rPr>
          <w:sz w:val="18"/>
          <w:szCs w:val="18"/>
        </w:rPr>
      </w:pPr>
      <w:r>
        <w:br w:type="page"/>
      </w:r>
    </w:p>
    <w:p w14:paraId="62A5A29E" w14:textId="77777777" w:rsidR="00FD29CB" w:rsidRDefault="0063429A">
      <w:pPr>
        <w:pStyle w:val="Heading1"/>
        <w:rPr>
          <w:color w:val="256C8D"/>
        </w:rPr>
      </w:pPr>
      <w:bookmarkStart w:id="2" w:name="5hfee0q2eeju" w:colFirst="0" w:colLast="0"/>
      <w:bookmarkEnd w:id="2"/>
      <w:r>
        <w:rPr>
          <w:color w:val="256C8D"/>
        </w:rPr>
        <w:lastRenderedPageBreak/>
        <w:t>LEARNING PLAN for LESSON 10</w:t>
      </w:r>
    </w:p>
    <w:tbl>
      <w:tblPr>
        <w:tblStyle w:val="a4"/>
        <w:tblW w:w="14400" w:type="dxa"/>
        <w:tblLayout w:type="fixed"/>
        <w:tblLook w:val="0600" w:firstRow="0" w:lastRow="0" w:firstColumn="0" w:lastColumn="0" w:noHBand="1" w:noVBand="1"/>
      </w:tblPr>
      <w:tblGrid>
        <w:gridCol w:w="10800"/>
        <w:gridCol w:w="3600"/>
      </w:tblGrid>
      <w:tr w:rsidR="00FD29CB" w14:paraId="6EC65076" w14:textId="77777777">
        <w:tc>
          <w:tcPr>
            <w:tcW w:w="10800" w:type="dxa"/>
            <w:shd w:val="clear" w:color="auto" w:fill="auto"/>
            <w:tcMar>
              <w:top w:w="86" w:type="dxa"/>
              <w:left w:w="86" w:type="dxa"/>
              <w:bottom w:w="86" w:type="dxa"/>
              <w:right w:w="86" w:type="dxa"/>
            </w:tcMar>
          </w:tcPr>
          <w:p w14:paraId="075C7087" w14:textId="77777777" w:rsidR="00FD29CB" w:rsidRDefault="0063429A">
            <w:pPr>
              <w:pStyle w:val="Heading3"/>
              <w:widowControl/>
              <w:rPr>
                <w:color w:val="256C8D"/>
              </w:rPr>
            </w:pPr>
            <w:r>
              <w:rPr>
                <w:color w:val="256C8D"/>
              </w:rPr>
              <w:t>1 · NAVIGATION</w:t>
            </w:r>
          </w:p>
        </w:tc>
        <w:tc>
          <w:tcPr>
            <w:tcW w:w="3600" w:type="dxa"/>
            <w:shd w:val="clear" w:color="auto" w:fill="auto"/>
            <w:tcMar>
              <w:top w:w="86" w:type="dxa"/>
              <w:left w:w="86" w:type="dxa"/>
              <w:bottom w:w="86" w:type="dxa"/>
              <w:right w:w="86" w:type="dxa"/>
            </w:tcMar>
          </w:tcPr>
          <w:p w14:paraId="00559874"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7 min</w:t>
            </w:r>
          </w:p>
        </w:tc>
      </w:tr>
      <w:tr w:rsidR="00FD29CB" w14:paraId="142AEA2A" w14:textId="77777777">
        <w:tc>
          <w:tcPr>
            <w:tcW w:w="14400" w:type="dxa"/>
            <w:gridSpan w:val="2"/>
            <w:shd w:val="clear" w:color="auto" w:fill="256C8D"/>
            <w:tcMar>
              <w:top w:w="100" w:type="dxa"/>
              <w:left w:w="100" w:type="dxa"/>
              <w:bottom w:w="100" w:type="dxa"/>
              <w:right w:w="100" w:type="dxa"/>
            </w:tcMar>
          </w:tcPr>
          <w:p w14:paraId="4909B328" w14:textId="77777777" w:rsidR="00FD29CB" w:rsidRDefault="0063429A">
            <w:pPr>
              <w:widowControl/>
              <w:pBdr>
                <w:top w:val="nil"/>
                <w:left w:val="nil"/>
                <w:bottom w:val="nil"/>
                <w:right w:val="nil"/>
                <w:between w:val="nil"/>
              </w:pBdr>
              <w:rPr>
                <w:color w:val="FFFFFF"/>
                <w:sz w:val="18"/>
                <w:szCs w:val="18"/>
              </w:rPr>
            </w:pPr>
            <w:r>
              <w:rPr>
                <w:color w:val="FFFFFF"/>
                <w:sz w:val="18"/>
                <w:szCs w:val="18"/>
              </w:rPr>
              <w:t>MATERIALS: None</w:t>
            </w:r>
          </w:p>
        </w:tc>
      </w:tr>
      <w:tr w:rsidR="00FD29CB" w14:paraId="7FD8B133" w14:textId="77777777">
        <w:tc>
          <w:tcPr>
            <w:tcW w:w="10800" w:type="dxa"/>
            <w:shd w:val="clear" w:color="auto" w:fill="F3F3F3"/>
            <w:tcMar>
              <w:top w:w="100" w:type="dxa"/>
              <w:left w:w="100" w:type="dxa"/>
              <w:bottom w:w="100" w:type="dxa"/>
              <w:right w:w="100" w:type="dxa"/>
            </w:tcMar>
          </w:tcPr>
          <w:p w14:paraId="4D65FE8F" w14:textId="77777777" w:rsidR="00FD29CB" w:rsidRDefault="0063429A">
            <w:pPr>
              <w:widowControl/>
              <w:pBdr>
                <w:top w:val="nil"/>
                <w:left w:val="nil"/>
                <w:bottom w:val="nil"/>
                <w:right w:val="nil"/>
                <w:between w:val="nil"/>
              </w:pBdr>
              <w:rPr>
                <w:sz w:val="18"/>
                <w:szCs w:val="18"/>
              </w:rPr>
            </w:pPr>
            <w:r>
              <w:rPr>
                <w:b/>
                <w:sz w:val="18"/>
                <w:szCs w:val="18"/>
              </w:rPr>
              <w:t xml:space="preserve">Look back and review </w:t>
            </w:r>
            <w:proofErr w:type="spellStart"/>
            <w:r>
              <w:rPr>
                <w:b/>
                <w:sz w:val="18"/>
                <w:szCs w:val="18"/>
              </w:rPr>
              <w:t>M’Kenna’s</w:t>
            </w:r>
            <w:proofErr w:type="spellEnd"/>
            <w:r>
              <w:rPr>
                <w:b/>
                <w:sz w:val="18"/>
                <w:szCs w:val="18"/>
              </w:rPr>
              <w:t xml:space="preserve"> unexplained symptom of weight loss. </w:t>
            </w:r>
            <w:r>
              <w:rPr>
                <w:sz w:val="18"/>
                <w:szCs w:val="18"/>
              </w:rPr>
              <w:t xml:space="preserve">Present </w:t>
            </w:r>
            <w:r>
              <w:rPr>
                <w:b/>
                <w:sz w:val="18"/>
                <w:szCs w:val="18"/>
              </w:rPr>
              <w:t>slide A</w:t>
            </w:r>
            <w:r>
              <w:rPr>
                <w:sz w:val="18"/>
                <w:szCs w:val="18"/>
              </w:rPr>
              <w:t>. Have students turn and talk to the person next to them about what the class has figured out.</w:t>
            </w:r>
          </w:p>
          <w:p w14:paraId="5CE3A1B8" w14:textId="77777777" w:rsidR="00FD29CB" w:rsidRDefault="00FD29CB">
            <w:pPr>
              <w:widowControl/>
              <w:pBdr>
                <w:top w:val="nil"/>
                <w:left w:val="nil"/>
                <w:bottom w:val="nil"/>
                <w:right w:val="nil"/>
                <w:between w:val="nil"/>
              </w:pBdr>
              <w:rPr>
                <w:sz w:val="18"/>
                <w:szCs w:val="18"/>
              </w:rPr>
            </w:pPr>
          </w:p>
          <w:tbl>
            <w:tblPr>
              <w:tblStyle w:val="a5"/>
              <w:tblW w:w="10492" w:type="dxa"/>
              <w:tblLayout w:type="fixed"/>
              <w:tblLook w:val="0600" w:firstRow="0" w:lastRow="0" w:firstColumn="0" w:lastColumn="0" w:noHBand="1" w:noVBand="1"/>
            </w:tblPr>
            <w:tblGrid>
              <w:gridCol w:w="3147"/>
              <w:gridCol w:w="4197"/>
              <w:gridCol w:w="3148"/>
            </w:tblGrid>
            <w:tr w:rsidR="00FD29CB" w14:paraId="75871EC3" w14:textId="77777777">
              <w:tc>
                <w:tcPr>
                  <w:tcW w:w="3147" w:type="dxa"/>
                  <w:tcBorders>
                    <w:top w:val="nil"/>
                    <w:left w:val="nil"/>
                    <w:bottom w:val="single" w:sz="8" w:space="0" w:color="0B0B0B"/>
                    <w:right w:val="nil"/>
                  </w:tcBorders>
                  <w:shd w:val="clear" w:color="auto" w:fill="auto"/>
                  <w:tcMar>
                    <w:top w:w="143" w:type="dxa"/>
                    <w:left w:w="143" w:type="dxa"/>
                    <w:bottom w:w="143" w:type="dxa"/>
                    <w:right w:w="143" w:type="dxa"/>
                  </w:tcMar>
                </w:tcPr>
                <w:p w14:paraId="23BFEDA8" w14:textId="77777777" w:rsidR="00FD29CB" w:rsidRDefault="0063429A">
                  <w:pPr>
                    <w:widowControl/>
                    <w:pBdr>
                      <w:top w:val="nil"/>
                      <w:left w:val="nil"/>
                      <w:bottom w:val="nil"/>
                      <w:right w:val="nil"/>
                      <w:between w:val="nil"/>
                    </w:pBdr>
                    <w:rPr>
                      <w:b/>
                      <w:sz w:val="20"/>
                      <w:szCs w:val="20"/>
                    </w:rPr>
                  </w:pPr>
                  <w:r>
                    <w:rPr>
                      <w:b/>
                      <w:sz w:val="20"/>
                      <w:szCs w:val="20"/>
                    </w:rPr>
                    <w:t>Suggested prompts</w:t>
                  </w:r>
                </w:p>
              </w:tc>
              <w:tc>
                <w:tcPr>
                  <w:tcW w:w="419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14:paraId="150D0965" w14:textId="77777777" w:rsidR="00FD29CB" w:rsidRDefault="0063429A">
                  <w:pPr>
                    <w:widowControl/>
                    <w:pBdr>
                      <w:top w:val="nil"/>
                      <w:left w:val="nil"/>
                      <w:bottom w:val="nil"/>
                      <w:right w:val="nil"/>
                      <w:between w:val="nil"/>
                    </w:pBdr>
                    <w:rPr>
                      <w:b/>
                      <w:sz w:val="20"/>
                      <w:szCs w:val="20"/>
                    </w:rPr>
                  </w:pPr>
                  <w:r>
                    <w:rPr>
                      <w:b/>
                      <w:sz w:val="20"/>
                      <w:szCs w:val="20"/>
                    </w:rPr>
                    <w:t>Sample student responses</w:t>
                  </w:r>
                </w:p>
              </w:tc>
              <w:tc>
                <w:tcPr>
                  <w:tcW w:w="3147"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14:paraId="302E267C" w14:textId="77777777" w:rsidR="00FD29CB" w:rsidRDefault="0063429A">
                  <w:pPr>
                    <w:widowControl/>
                    <w:pBdr>
                      <w:top w:val="nil"/>
                      <w:left w:val="nil"/>
                      <w:bottom w:val="nil"/>
                      <w:right w:val="nil"/>
                      <w:between w:val="nil"/>
                    </w:pBdr>
                    <w:rPr>
                      <w:b/>
                      <w:sz w:val="20"/>
                      <w:szCs w:val="20"/>
                    </w:rPr>
                  </w:pPr>
                  <w:r>
                    <w:rPr>
                      <w:b/>
                      <w:sz w:val="20"/>
                      <w:szCs w:val="20"/>
                    </w:rPr>
                    <w:t>Follow-up questions</w:t>
                  </w:r>
                </w:p>
              </w:tc>
            </w:tr>
            <w:tr w:rsidR="00FD29CB" w14:paraId="6A8A26AF" w14:textId="77777777">
              <w:tc>
                <w:tcPr>
                  <w:tcW w:w="3147" w:type="dxa"/>
                  <w:tcBorders>
                    <w:top w:val="nil"/>
                    <w:left w:val="nil"/>
                    <w:bottom w:val="nil"/>
                    <w:right w:val="nil"/>
                  </w:tcBorders>
                  <w:shd w:val="clear" w:color="auto" w:fill="auto"/>
                  <w:tcMar>
                    <w:top w:w="143" w:type="dxa"/>
                    <w:left w:w="143" w:type="dxa"/>
                    <w:bottom w:w="143" w:type="dxa"/>
                    <w:right w:w="143" w:type="dxa"/>
                  </w:tcMar>
                </w:tcPr>
                <w:p w14:paraId="5BB41620" w14:textId="77777777" w:rsidR="00FD29CB" w:rsidRDefault="0063429A">
                  <w:pPr>
                    <w:widowControl/>
                    <w:pBdr>
                      <w:top w:val="nil"/>
                      <w:left w:val="nil"/>
                      <w:bottom w:val="nil"/>
                      <w:right w:val="nil"/>
                      <w:between w:val="nil"/>
                    </w:pBdr>
                    <w:rPr>
                      <w:i/>
                      <w:sz w:val="18"/>
                      <w:szCs w:val="18"/>
                    </w:rPr>
                  </w:pPr>
                  <w:r>
                    <w:rPr>
                      <w:i/>
                      <w:sz w:val="18"/>
                      <w:szCs w:val="18"/>
                    </w:rPr>
                    <w:t>What did we figure out last class?</w:t>
                  </w:r>
                </w:p>
              </w:tc>
              <w:tc>
                <w:tcPr>
                  <w:tcW w:w="4196" w:type="dxa"/>
                  <w:tcBorders>
                    <w:top w:val="nil"/>
                    <w:left w:val="single" w:sz="8" w:space="0" w:color="0B0B0B"/>
                    <w:bottom w:val="nil"/>
                    <w:right w:val="nil"/>
                  </w:tcBorders>
                  <w:shd w:val="clear" w:color="auto" w:fill="auto"/>
                  <w:tcMar>
                    <w:top w:w="143" w:type="dxa"/>
                    <w:left w:w="143" w:type="dxa"/>
                    <w:bottom w:w="143" w:type="dxa"/>
                    <w:right w:w="143" w:type="dxa"/>
                  </w:tcMar>
                </w:tcPr>
                <w:p w14:paraId="26C1AA0F"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We went back to our DQB to take stock of what we’ve figured out so far. When we did that, we realized that we didn’t have a good explanation of most of her non-digestive symptoms. We thought we could figure out why she was losing so much weight.</w:t>
                  </w:r>
                </w:p>
              </w:tc>
              <w:tc>
                <w:tcPr>
                  <w:tcW w:w="3147" w:type="dxa"/>
                  <w:tcBorders>
                    <w:top w:val="nil"/>
                    <w:left w:val="single" w:sz="8" w:space="0" w:color="0B0B0B"/>
                    <w:bottom w:val="nil"/>
                    <w:right w:val="nil"/>
                  </w:tcBorders>
                  <w:shd w:val="clear" w:color="auto" w:fill="auto"/>
                  <w:tcMar>
                    <w:top w:w="143" w:type="dxa"/>
                    <w:left w:w="143" w:type="dxa"/>
                    <w:bottom w:w="143" w:type="dxa"/>
                    <w:right w:w="143" w:type="dxa"/>
                  </w:tcMar>
                </w:tcPr>
                <w:p w14:paraId="6EA5D285" w14:textId="77777777" w:rsidR="00FD29CB" w:rsidRDefault="0063429A">
                  <w:pPr>
                    <w:widowControl/>
                    <w:pBdr>
                      <w:top w:val="nil"/>
                      <w:left w:val="nil"/>
                      <w:bottom w:val="nil"/>
                      <w:right w:val="nil"/>
                      <w:between w:val="nil"/>
                    </w:pBdr>
                    <w:rPr>
                      <w:i/>
                      <w:sz w:val="18"/>
                      <w:szCs w:val="18"/>
                    </w:rPr>
                  </w:pPr>
                  <w:r>
                    <w:rPr>
                      <w:i/>
                      <w:sz w:val="18"/>
                      <w:szCs w:val="18"/>
                    </w:rPr>
                    <w:t>What do we still have to figure out?</w:t>
                  </w:r>
                </w:p>
              </w:tc>
            </w:tr>
            <w:tr w:rsidR="00FD29CB" w14:paraId="5CCE0CA9" w14:textId="77777777">
              <w:tc>
                <w:tcPr>
                  <w:tcW w:w="3147" w:type="dxa"/>
                  <w:tcBorders>
                    <w:top w:val="nil"/>
                    <w:left w:val="nil"/>
                    <w:bottom w:val="nil"/>
                    <w:right w:val="nil"/>
                  </w:tcBorders>
                  <w:shd w:val="clear" w:color="auto" w:fill="auto"/>
                  <w:tcMar>
                    <w:top w:w="143" w:type="dxa"/>
                    <w:left w:w="143" w:type="dxa"/>
                    <w:bottom w:w="143" w:type="dxa"/>
                    <w:right w:w="143" w:type="dxa"/>
                  </w:tcMar>
                </w:tcPr>
                <w:p w14:paraId="50FAF6D8" w14:textId="77777777" w:rsidR="00FD29CB" w:rsidRDefault="0063429A">
                  <w:pPr>
                    <w:widowControl/>
                    <w:pBdr>
                      <w:top w:val="nil"/>
                      <w:left w:val="nil"/>
                      <w:bottom w:val="nil"/>
                      <w:right w:val="nil"/>
                      <w:between w:val="nil"/>
                    </w:pBdr>
                    <w:rPr>
                      <w:i/>
                      <w:sz w:val="18"/>
                      <w:szCs w:val="18"/>
                    </w:rPr>
                  </w:pPr>
                  <w:r>
                    <w:rPr>
                      <w:i/>
                      <w:sz w:val="18"/>
                      <w:szCs w:val="18"/>
                    </w:rPr>
                    <w:t>Which symptom might be the easiest to figure out next?</w:t>
                  </w:r>
                </w:p>
              </w:tc>
              <w:tc>
                <w:tcPr>
                  <w:tcW w:w="4196" w:type="dxa"/>
                  <w:tcBorders>
                    <w:top w:val="nil"/>
                    <w:left w:val="single" w:sz="8" w:space="0" w:color="0B0B0B"/>
                    <w:bottom w:val="nil"/>
                    <w:right w:val="nil"/>
                  </w:tcBorders>
                  <w:shd w:val="clear" w:color="auto" w:fill="auto"/>
                  <w:tcMar>
                    <w:top w:w="143" w:type="dxa"/>
                    <w:left w:w="143" w:type="dxa"/>
                    <w:bottom w:w="143" w:type="dxa"/>
                    <w:right w:w="143" w:type="dxa"/>
                  </w:tcMar>
                </w:tcPr>
                <w:p w14:paraId="46DC8C31"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Why she was losing so much weight.</w:t>
                  </w:r>
                </w:p>
              </w:tc>
              <w:tc>
                <w:tcPr>
                  <w:tcW w:w="3147" w:type="dxa"/>
                  <w:tcBorders>
                    <w:top w:val="nil"/>
                    <w:left w:val="single" w:sz="8" w:space="0" w:color="0B0B0B"/>
                    <w:bottom w:val="nil"/>
                    <w:right w:val="nil"/>
                  </w:tcBorders>
                  <w:shd w:val="clear" w:color="auto" w:fill="auto"/>
                  <w:tcMar>
                    <w:top w:w="143" w:type="dxa"/>
                    <w:left w:w="143" w:type="dxa"/>
                    <w:bottom w:w="143" w:type="dxa"/>
                    <w:right w:w="143" w:type="dxa"/>
                  </w:tcMar>
                </w:tcPr>
                <w:p w14:paraId="15FB17D5" w14:textId="77777777" w:rsidR="00FD29CB" w:rsidRDefault="0063429A">
                  <w:pPr>
                    <w:widowControl/>
                    <w:pBdr>
                      <w:top w:val="nil"/>
                      <w:left w:val="nil"/>
                      <w:bottom w:val="nil"/>
                      <w:right w:val="nil"/>
                      <w:between w:val="nil"/>
                    </w:pBdr>
                    <w:rPr>
                      <w:i/>
                      <w:sz w:val="18"/>
                      <w:szCs w:val="18"/>
                    </w:rPr>
                  </w:pPr>
                  <w:r>
                    <w:rPr>
                      <w:i/>
                      <w:sz w:val="18"/>
                      <w:szCs w:val="18"/>
                    </w:rPr>
                    <w:t>Why do you think that?</w:t>
                  </w:r>
                </w:p>
              </w:tc>
            </w:tr>
          </w:tbl>
          <w:p w14:paraId="67C897C4" w14:textId="77777777" w:rsidR="00FD29CB" w:rsidRDefault="00FD29CB">
            <w:pPr>
              <w:widowControl/>
              <w:pBdr>
                <w:top w:val="nil"/>
                <w:left w:val="nil"/>
                <w:bottom w:val="nil"/>
                <w:right w:val="nil"/>
                <w:between w:val="nil"/>
              </w:pBdr>
              <w:rPr>
                <w:i/>
                <w:sz w:val="18"/>
                <w:szCs w:val="18"/>
              </w:rPr>
            </w:pPr>
          </w:p>
          <w:p w14:paraId="15733B62" w14:textId="77777777" w:rsidR="00FD29CB" w:rsidRDefault="0063429A">
            <w:pPr>
              <w:widowControl/>
              <w:pBdr>
                <w:top w:val="nil"/>
                <w:left w:val="nil"/>
                <w:bottom w:val="nil"/>
                <w:right w:val="nil"/>
                <w:between w:val="nil"/>
              </w:pBdr>
              <w:rPr>
                <w:sz w:val="18"/>
                <w:szCs w:val="18"/>
              </w:rPr>
            </w:pPr>
            <w:r>
              <w:rPr>
                <w:sz w:val="18"/>
                <w:szCs w:val="18"/>
              </w:rPr>
              <w:t xml:space="preserve"> </w:t>
            </w:r>
            <w:r>
              <w:rPr>
                <w:b/>
                <w:sz w:val="18"/>
                <w:szCs w:val="18"/>
              </w:rPr>
              <w:t xml:space="preserve"> Sharing the Initial Ideas Discussion about weight loss.</w:t>
            </w:r>
            <w:r>
              <w:rPr>
                <w:sz w:val="18"/>
                <w:szCs w:val="18"/>
              </w:rPr>
              <w:t xml:space="preserve"> Present </w:t>
            </w:r>
            <w:r>
              <w:rPr>
                <w:b/>
                <w:sz w:val="18"/>
                <w:szCs w:val="18"/>
              </w:rPr>
              <w:t>slide B</w:t>
            </w:r>
            <w:r>
              <w:rPr>
                <w:sz w:val="18"/>
                <w:szCs w:val="18"/>
              </w:rPr>
              <w:t xml:space="preserve">. Look at </w:t>
            </w:r>
            <w:proofErr w:type="spellStart"/>
            <w:r>
              <w:rPr>
                <w:sz w:val="18"/>
                <w:szCs w:val="18"/>
              </w:rPr>
              <w:t>M’Kenna’s</w:t>
            </w:r>
            <w:proofErr w:type="spellEnd"/>
            <w:r>
              <w:rPr>
                <w:sz w:val="18"/>
                <w:szCs w:val="18"/>
              </w:rPr>
              <w:t xml:space="preserve"> Doctor’s Note and remind students that, in the previous session, we decided we still couldn’t explain </w:t>
            </w:r>
            <w:proofErr w:type="spellStart"/>
            <w:r>
              <w:rPr>
                <w:sz w:val="18"/>
                <w:szCs w:val="18"/>
              </w:rPr>
              <w:t>M’Kenna’s</w:t>
            </w:r>
            <w:proofErr w:type="spellEnd"/>
            <w:r>
              <w:rPr>
                <w:sz w:val="18"/>
                <w:szCs w:val="18"/>
              </w:rPr>
              <w:t xml:space="preserve"> weight loss. Have students talk to a partner about their initial ideas of why she might be losing so much weight. Have students go public with a couple of initial ideas.</w:t>
            </w:r>
            <w:r>
              <w:rPr>
                <w:noProof/>
              </w:rPr>
              <w:drawing>
                <wp:anchor distT="19050" distB="19050" distL="19050" distR="19050" simplePos="0" relativeHeight="251658240" behindDoc="0" locked="0" layoutInCell="1" hidden="0" allowOverlap="1" wp14:anchorId="3B5BA7E7" wp14:editId="46452155">
                  <wp:simplePos x="0" y="0"/>
                  <wp:positionH relativeFrom="column">
                    <wp:posOffset>19050</wp:posOffset>
                  </wp:positionH>
                  <wp:positionV relativeFrom="paragraph">
                    <wp:posOffset>19050</wp:posOffset>
                  </wp:positionV>
                  <wp:extent cx="268448" cy="228600"/>
                  <wp:effectExtent l="0" t="0" r="0" b="0"/>
                  <wp:wrapSquare wrapText="bothSides" distT="19050" distB="19050" distL="19050" distR="19050"/>
                  <wp:docPr id="12" name="image14.png" descr="assessment"/>
                  <wp:cNvGraphicFramePr/>
                  <a:graphic xmlns:a="http://schemas.openxmlformats.org/drawingml/2006/main">
                    <a:graphicData uri="http://schemas.openxmlformats.org/drawingml/2006/picture">
                      <pic:pic xmlns:pic="http://schemas.openxmlformats.org/drawingml/2006/picture">
                        <pic:nvPicPr>
                          <pic:cNvPr id="0" name="image14.png" descr="assessment"/>
                          <pic:cNvPicPr preferRelativeResize="0"/>
                        </pic:nvPicPr>
                        <pic:blipFill>
                          <a:blip r:embed="rId23"/>
                          <a:srcRect/>
                          <a:stretch>
                            <a:fillRect/>
                          </a:stretch>
                        </pic:blipFill>
                        <pic:spPr>
                          <a:xfrm>
                            <a:off x="0" y="0"/>
                            <a:ext cx="268448" cy="228600"/>
                          </a:xfrm>
                          <a:prstGeom prst="rect">
                            <a:avLst/>
                          </a:prstGeom>
                          <a:ln/>
                        </pic:spPr>
                      </pic:pic>
                    </a:graphicData>
                  </a:graphic>
                </wp:anchor>
              </w:drawing>
            </w:r>
          </w:p>
          <w:p w14:paraId="00B9D7C7" w14:textId="77777777" w:rsidR="00FD29CB" w:rsidRDefault="00FD29CB">
            <w:pPr>
              <w:widowControl/>
              <w:pBdr>
                <w:top w:val="nil"/>
                <w:left w:val="nil"/>
                <w:bottom w:val="nil"/>
                <w:right w:val="nil"/>
                <w:between w:val="nil"/>
              </w:pBdr>
              <w:rPr>
                <w:sz w:val="18"/>
                <w:szCs w:val="18"/>
              </w:rPr>
            </w:pPr>
          </w:p>
          <w:tbl>
            <w:tblPr>
              <w:tblStyle w:val="a6"/>
              <w:tblW w:w="10492" w:type="dxa"/>
              <w:tblLayout w:type="fixed"/>
              <w:tblLook w:val="0600" w:firstRow="0" w:lastRow="0" w:firstColumn="0" w:lastColumn="0" w:noHBand="1" w:noVBand="1"/>
            </w:tblPr>
            <w:tblGrid>
              <w:gridCol w:w="1888"/>
              <w:gridCol w:w="8604"/>
            </w:tblGrid>
            <w:tr w:rsidR="00FD29CB" w14:paraId="5AA9176B" w14:textId="77777777">
              <w:tc>
                <w:tcPr>
                  <w:tcW w:w="1888" w:type="dxa"/>
                  <w:tcBorders>
                    <w:top w:val="single" w:sz="8" w:space="0" w:color="256C8D"/>
                  </w:tcBorders>
                  <w:shd w:val="clear" w:color="auto" w:fill="FFFFFF"/>
                  <w:tcMar>
                    <w:top w:w="143" w:type="dxa"/>
                    <w:left w:w="143" w:type="dxa"/>
                    <w:bottom w:w="143" w:type="dxa"/>
                    <w:right w:w="143" w:type="dxa"/>
                  </w:tcMar>
                </w:tcPr>
                <w:p w14:paraId="7497911B" w14:textId="77777777" w:rsidR="00FD29CB" w:rsidRDefault="0063429A">
                  <w:pPr>
                    <w:pStyle w:val="Heading4"/>
                  </w:pPr>
                  <w:r>
                    <w:t>KEY IDEAS</w:t>
                  </w:r>
                </w:p>
              </w:tc>
              <w:tc>
                <w:tcPr>
                  <w:tcW w:w="8603" w:type="dxa"/>
                  <w:tcBorders>
                    <w:top w:val="single" w:sz="8" w:space="0" w:color="256C8D"/>
                  </w:tcBorders>
                  <w:shd w:val="clear" w:color="auto" w:fill="FFFFFF"/>
                  <w:tcMar>
                    <w:top w:w="143" w:type="dxa"/>
                    <w:left w:w="143" w:type="dxa"/>
                    <w:bottom w:w="143" w:type="dxa"/>
                    <w:right w:w="143" w:type="dxa"/>
                  </w:tcMar>
                </w:tcPr>
                <w:p w14:paraId="75A6B244" w14:textId="77777777" w:rsidR="00FD29CB" w:rsidRDefault="0063429A">
                  <w:pPr>
                    <w:widowControl/>
                    <w:pBdr>
                      <w:top w:val="nil"/>
                      <w:left w:val="nil"/>
                      <w:bottom w:val="nil"/>
                      <w:right w:val="nil"/>
                      <w:between w:val="nil"/>
                    </w:pBdr>
                    <w:rPr>
                      <w:sz w:val="18"/>
                      <w:szCs w:val="18"/>
                    </w:rPr>
                  </w:pPr>
                  <w:r>
                    <w:rPr>
                      <w:b/>
                      <w:sz w:val="18"/>
                      <w:szCs w:val="18"/>
                    </w:rPr>
                    <w:t xml:space="preserve">Purpose of this discussion: </w:t>
                  </w:r>
                  <w:r>
                    <w:rPr>
                      <w:sz w:val="18"/>
                      <w:szCs w:val="18"/>
                    </w:rPr>
                    <w:t xml:space="preserve">Elicit students’ initial ideas about what could be causing </w:t>
                  </w:r>
                  <w:proofErr w:type="spellStart"/>
                  <w:r>
                    <w:rPr>
                      <w:sz w:val="18"/>
                      <w:szCs w:val="18"/>
                    </w:rPr>
                    <w:t>M’Kenna’s</w:t>
                  </w:r>
                  <w:proofErr w:type="spellEnd"/>
                  <w:r>
                    <w:rPr>
                      <w:sz w:val="18"/>
                      <w:szCs w:val="18"/>
                    </w:rPr>
                    <w:t xml:space="preserve"> weight loss to see if students are able to connect to what was figured out in Lesson Set 1 with her not getting enough matter inside her body because her villi in her small intestine are damaged. If students do not make this connection, that’s OK; they will have the opportunity to do so later on.</w:t>
                  </w:r>
                </w:p>
                <w:p w14:paraId="1711D105" w14:textId="77777777" w:rsidR="00FD29CB" w:rsidRDefault="00FD29CB">
                  <w:pPr>
                    <w:widowControl/>
                    <w:pBdr>
                      <w:top w:val="nil"/>
                      <w:left w:val="nil"/>
                      <w:bottom w:val="nil"/>
                      <w:right w:val="nil"/>
                      <w:between w:val="nil"/>
                    </w:pBdr>
                    <w:rPr>
                      <w:sz w:val="18"/>
                      <w:szCs w:val="18"/>
                    </w:rPr>
                  </w:pPr>
                </w:p>
                <w:p w14:paraId="218C591A" w14:textId="77777777" w:rsidR="00FD29CB" w:rsidRDefault="0063429A">
                  <w:pPr>
                    <w:widowControl/>
                    <w:pBdr>
                      <w:top w:val="nil"/>
                      <w:left w:val="nil"/>
                      <w:bottom w:val="nil"/>
                      <w:right w:val="nil"/>
                      <w:between w:val="nil"/>
                    </w:pBdr>
                    <w:rPr>
                      <w:b/>
                      <w:sz w:val="18"/>
                      <w:szCs w:val="18"/>
                    </w:rPr>
                  </w:pPr>
                  <w:r>
                    <w:rPr>
                      <w:b/>
                      <w:sz w:val="18"/>
                      <w:szCs w:val="18"/>
                    </w:rPr>
                    <w:t>Listen for these ideas:</w:t>
                  </w:r>
                </w:p>
                <w:p w14:paraId="2042FB56" w14:textId="77777777" w:rsidR="00FD29CB" w:rsidRDefault="0063429A">
                  <w:pPr>
                    <w:widowControl/>
                    <w:pBdr>
                      <w:top w:val="nil"/>
                      <w:left w:val="nil"/>
                      <w:bottom w:val="nil"/>
                      <w:right w:val="nil"/>
                      <w:between w:val="nil"/>
                    </w:pBdr>
                    <w:rPr>
                      <w:sz w:val="18"/>
                      <w:szCs w:val="18"/>
                    </w:rPr>
                  </w:pPr>
                  <w:r>
                    <w:rPr>
                      <w:sz w:val="18"/>
                      <w:szCs w:val="18"/>
                    </w:rPr>
                    <w:t>Accept all answers. Potential ones listed below.</w:t>
                  </w:r>
                </w:p>
                <w:p w14:paraId="44B0D142" w14:textId="77777777" w:rsidR="00FD29CB" w:rsidRDefault="0063429A">
                  <w:pPr>
                    <w:numPr>
                      <w:ilvl w:val="0"/>
                      <w:numId w:val="14"/>
                    </w:numPr>
                    <w:pBdr>
                      <w:top w:val="nil"/>
                      <w:left w:val="nil"/>
                      <w:bottom w:val="nil"/>
                      <w:right w:val="nil"/>
                      <w:between w:val="nil"/>
                    </w:pBdr>
                  </w:pPr>
                  <w:proofErr w:type="spellStart"/>
                  <w:r>
                    <w:rPr>
                      <w:sz w:val="18"/>
                      <w:szCs w:val="18"/>
                    </w:rPr>
                    <w:t>M’Kenna</w:t>
                  </w:r>
                  <w:proofErr w:type="spellEnd"/>
                  <w:r>
                    <w:rPr>
                      <w:sz w:val="18"/>
                      <w:szCs w:val="18"/>
                    </w:rPr>
                    <w:t xml:space="preserve"> isn’t getting enough nutrients from food.</w:t>
                  </w:r>
                </w:p>
                <w:p w14:paraId="4E58A199" w14:textId="77777777" w:rsidR="00FD29CB" w:rsidRDefault="0063429A">
                  <w:pPr>
                    <w:numPr>
                      <w:ilvl w:val="0"/>
                      <w:numId w:val="14"/>
                    </w:numPr>
                    <w:pBdr>
                      <w:top w:val="nil"/>
                      <w:left w:val="nil"/>
                      <w:bottom w:val="nil"/>
                      <w:right w:val="nil"/>
                      <w:between w:val="nil"/>
                    </w:pBdr>
                  </w:pPr>
                  <w:r>
                    <w:rPr>
                      <w:sz w:val="18"/>
                      <w:szCs w:val="18"/>
                    </w:rPr>
                    <w:lastRenderedPageBreak/>
                    <w:t>She’s throwing up a lot because the food is making her sick.</w:t>
                  </w:r>
                </w:p>
                <w:p w14:paraId="393C5581" w14:textId="77777777" w:rsidR="00FD29CB" w:rsidRDefault="0063429A">
                  <w:pPr>
                    <w:numPr>
                      <w:ilvl w:val="0"/>
                      <w:numId w:val="14"/>
                    </w:numPr>
                    <w:pBdr>
                      <w:top w:val="nil"/>
                      <w:left w:val="nil"/>
                      <w:bottom w:val="nil"/>
                      <w:right w:val="nil"/>
                      <w:between w:val="nil"/>
                    </w:pBdr>
                  </w:pPr>
                  <w:r>
                    <w:rPr>
                      <w:sz w:val="18"/>
                      <w:szCs w:val="18"/>
                    </w:rPr>
                    <w:t>Her body is using her fat because when you don’t eat a lot, your body loses fat, and you lose weight.</w:t>
                  </w:r>
                </w:p>
              </w:tc>
            </w:tr>
          </w:tbl>
          <w:p w14:paraId="23F450BE" w14:textId="77777777" w:rsidR="00FD29CB" w:rsidRDefault="00FD29CB">
            <w:pPr>
              <w:widowControl/>
              <w:pBdr>
                <w:top w:val="nil"/>
                <w:left w:val="nil"/>
                <w:bottom w:val="nil"/>
                <w:right w:val="nil"/>
                <w:between w:val="nil"/>
              </w:pBdr>
              <w:rPr>
                <w:sz w:val="18"/>
                <w:szCs w:val="18"/>
              </w:rPr>
            </w:pPr>
          </w:p>
          <w:p w14:paraId="6ECA5FF0" w14:textId="77777777" w:rsidR="00FD29CB" w:rsidRDefault="0063429A">
            <w:pPr>
              <w:widowControl/>
              <w:pBdr>
                <w:top w:val="nil"/>
                <w:left w:val="nil"/>
                <w:bottom w:val="nil"/>
                <w:right w:val="nil"/>
                <w:between w:val="nil"/>
              </w:pBdr>
              <w:rPr>
                <w:i/>
                <w:sz w:val="18"/>
                <w:szCs w:val="18"/>
              </w:rPr>
            </w:pPr>
            <w:r>
              <w:rPr>
                <w:sz w:val="18"/>
                <w:szCs w:val="18"/>
              </w:rPr>
              <w:t xml:space="preserve">Say, </w:t>
            </w:r>
            <w:proofErr w:type="gramStart"/>
            <w:r>
              <w:rPr>
                <w:i/>
                <w:sz w:val="18"/>
                <w:szCs w:val="18"/>
              </w:rPr>
              <w:t>We</w:t>
            </w:r>
            <w:proofErr w:type="gramEnd"/>
            <w:r>
              <w:rPr>
                <w:i/>
                <w:sz w:val="18"/>
                <w:szCs w:val="18"/>
              </w:rPr>
              <w:t xml:space="preserve"> have some ideas about what’s causing her weight loss, but we need to investigate it more. I have access to </w:t>
            </w:r>
            <w:proofErr w:type="spellStart"/>
            <w:r>
              <w:rPr>
                <w:i/>
                <w:sz w:val="18"/>
                <w:szCs w:val="18"/>
              </w:rPr>
              <w:t>M’Kenna’s</w:t>
            </w:r>
            <w:proofErr w:type="spellEnd"/>
            <w:r>
              <w:rPr>
                <w:i/>
                <w:sz w:val="18"/>
                <w:szCs w:val="18"/>
              </w:rPr>
              <w:t xml:space="preserve"> actual weight and height growth charts. Let’s take a look at them together.</w:t>
            </w:r>
          </w:p>
          <w:p w14:paraId="64CF6F00" w14:textId="77777777" w:rsidR="00FD29CB" w:rsidRDefault="00FD29CB">
            <w:pPr>
              <w:widowControl/>
              <w:pBdr>
                <w:top w:val="nil"/>
                <w:left w:val="nil"/>
                <w:bottom w:val="nil"/>
                <w:right w:val="nil"/>
                <w:between w:val="nil"/>
              </w:pBdr>
              <w:rPr>
                <w:i/>
                <w:sz w:val="18"/>
                <w:szCs w:val="18"/>
              </w:rPr>
            </w:pPr>
          </w:p>
          <w:tbl>
            <w:tblPr>
              <w:tblStyle w:val="a7"/>
              <w:tblW w:w="10492" w:type="dxa"/>
              <w:tblLayout w:type="fixed"/>
              <w:tblLook w:val="0600" w:firstRow="0" w:lastRow="0" w:firstColumn="0" w:lastColumn="0" w:noHBand="1" w:noVBand="1"/>
            </w:tblPr>
            <w:tblGrid>
              <w:gridCol w:w="1888"/>
              <w:gridCol w:w="8604"/>
            </w:tblGrid>
            <w:tr w:rsidR="00FD29CB" w14:paraId="6F3B8A9F" w14:textId="77777777">
              <w:tc>
                <w:tcPr>
                  <w:tcW w:w="1888" w:type="dxa"/>
                  <w:tcBorders>
                    <w:top w:val="single" w:sz="8" w:space="0" w:color="256C8D"/>
                  </w:tcBorders>
                  <w:shd w:val="clear" w:color="auto" w:fill="FFFFFF"/>
                  <w:tcMar>
                    <w:top w:w="143" w:type="dxa"/>
                    <w:left w:w="143" w:type="dxa"/>
                    <w:bottom w:w="143" w:type="dxa"/>
                    <w:right w:w="143" w:type="dxa"/>
                  </w:tcMar>
                </w:tcPr>
                <w:p w14:paraId="04E233BD" w14:textId="77777777" w:rsidR="00FD29CB" w:rsidRDefault="0063429A">
                  <w:pPr>
                    <w:pStyle w:val="Heading4"/>
                  </w:pPr>
                  <w:r>
                    <w:t>ADDITIONAL GUIDANCE</w:t>
                  </w:r>
                </w:p>
              </w:tc>
              <w:tc>
                <w:tcPr>
                  <w:tcW w:w="8603" w:type="dxa"/>
                  <w:tcBorders>
                    <w:top w:val="single" w:sz="8" w:space="0" w:color="256C8D"/>
                  </w:tcBorders>
                  <w:shd w:val="clear" w:color="auto" w:fill="FFFFFF"/>
                  <w:tcMar>
                    <w:top w:w="143" w:type="dxa"/>
                    <w:left w:w="143" w:type="dxa"/>
                    <w:bottom w:w="143" w:type="dxa"/>
                    <w:right w:w="143" w:type="dxa"/>
                  </w:tcMar>
                </w:tcPr>
                <w:p w14:paraId="74E779E0" w14:textId="77777777" w:rsidR="00FD29CB" w:rsidRDefault="0063429A">
                  <w:pPr>
                    <w:widowControl/>
                    <w:pBdr>
                      <w:top w:val="nil"/>
                      <w:left w:val="nil"/>
                      <w:bottom w:val="nil"/>
                      <w:right w:val="nil"/>
                      <w:between w:val="nil"/>
                    </w:pBdr>
                    <w:rPr>
                      <w:sz w:val="18"/>
                      <w:szCs w:val="18"/>
                    </w:rPr>
                  </w:pPr>
                  <w:r>
                    <w:rPr>
                      <w:sz w:val="18"/>
                      <w:szCs w:val="18"/>
                    </w:rPr>
                    <w:t xml:space="preserve">Weight can be a tricky topic to address in middle school. Some students may be sensitive to learning about weight gain and weight loss, so be mindful of your students’ feelings throughout the course of this lesson. Figuring out weight gain and weight loss using unusual examples (e.g., </w:t>
                  </w:r>
                  <w:proofErr w:type="spellStart"/>
                  <w:r>
                    <w:rPr>
                      <w:sz w:val="18"/>
                      <w:szCs w:val="18"/>
                    </w:rPr>
                    <w:t>M’Kenna’s</w:t>
                  </w:r>
                  <w:proofErr w:type="spellEnd"/>
                  <w:r>
                    <w:rPr>
                      <w:sz w:val="18"/>
                      <w:szCs w:val="18"/>
                    </w:rPr>
                    <w:t xml:space="preserve"> condition, ultra-athletes, stranded on an island) or nonhuman examples can lessen the anxiety this topic may bring for your students.</w:t>
                  </w:r>
                </w:p>
              </w:tc>
            </w:tr>
          </w:tbl>
          <w:p w14:paraId="5A41E687" w14:textId="77777777" w:rsidR="00FD29CB" w:rsidRDefault="00FD29CB">
            <w:pPr>
              <w:pBdr>
                <w:top w:val="nil"/>
                <w:left w:val="nil"/>
                <w:bottom w:val="nil"/>
                <w:right w:val="nil"/>
                <w:between w:val="nil"/>
              </w:pBdr>
              <w:spacing w:line="276" w:lineRule="auto"/>
              <w:rPr>
                <w:sz w:val="18"/>
                <w:szCs w:val="18"/>
              </w:rPr>
            </w:pPr>
          </w:p>
        </w:tc>
        <w:tc>
          <w:tcPr>
            <w:tcW w:w="3600" w:type="dxa"/>
            <w:shd w:val="clear" w:color="auto" w:fill="auto"/>
            <w:tcMar>
              <w:top w:w="100" w:type="dxa"/>
              <w:left w:w="100" w:type="dxa"/>
              <w:bottom w:w="100" w:type="dxa"/>
              <w:right w:w="100" w:type="dxa"/>
            </w:tcMar>
          </w:tcPr>
          <w:p w14:paraId="2D35B11F" w14:textId="77777777" w:rsidR="00FD29CB" w:rsidRDefault="00FD29CB">
            <w:pPr>
              <w:pBdr>
                <w:top w:val="nil"/>
                <w:left w:val="nil"/>
                <w:bottom w:val="nil"/>
                <w:right w:val="nil"/>
                <w:between w:val="nil"/>
              </w:pBdr>
              <w:spacing w:line="276" w:lineRule="auto"/>
              <w:rPr>
                <w:sz w:val="18"/>
                <w:szCs w:val="18"/>
              </w:rPr>
            </w:pPr>
          </w:p>
        </w:tc>
      </w:tr>
    </w:tbl>
    <w:p w14:paraId="3712E18C" w14:textId="77777777" w:rsidR="00FD29CB" w:rsidRDefault="00FD29CB">
      <w:pPr>
        <w:widowControl/>
        <w:pBdr>
          <w:top w:val="nil"/>
          <w:left w:val="nil"/>
          <w:bottom w:val="nil"/>
          <w:right w:val="nil"/>
          <w:between w:val="nil"/>
        </w:pBdr>
        <w:rPr>
          <w:sz w:val="18"/>
          <w:szCs w:val="18"/>
        </w:rPr>
      </w:pPr>
    </w:p>
    <w:tbl>
      <w:tblPr>
        <w:tblStyle w:val="a8"/>
        <w:tblW w:w="14400" w:type="dxa"/>
        <w:tblLayout w:type="fixed"/>
        <w:tblLook w:val="0600" w:firstRow="0" w:lastRow="0" w:firstColumn="0" w:lastColumn="0" w:noHBand="1" w:noVBand="1"/>
      </w:tblPr>
      <w:tblGrid>
        <w:gridCol w:w="10800"/>
        <w:gridCol w:w="3600"/>
      </w:tblGrid>
      <w:tr w:rsidR="00FD29CB" w14:paraId="5D69CA58" w14:textId="77777777">
        <w:tc>
          <w:tcPr>
            <w:tcW w:w="10800" w:type="dxa"/>
            <w:shd w:val="clear" w:color="auto" w:fill="auto"/>
            <w:tcMar>
              <w:top w:w="86" w:type="dxa"/>
              <w:left w:w="86" w:type="dxa"/>
              <w:bottom w:w="86" w:type="dxa"/>
              <w:right w:w="86" w:type="dxa"/>
            </w:tcMar>
          </w:tcPr>
          <w:p w14:paraId="6A63809D" w14:textId="77777777" w:rsidR="00FD29CB" w:rsidRDefault="0063429A">
            <w:pPr>
              <w:pStyle w:val="Heading3"/>
              <w:widowControl/>
              <w:rPr>
                <w:color w:val="256C8D"/>
              </w:rPr>
            </w:pPr>
            <w:r>
              <w:rPr>
                <w:color w:val="256C8D"/>
              </w:rPr>
              <w:t>2 · IDENTIFY PATTERNS IN M’KENNA’S WEIGHT</w:t>
            </w:r>
          </w:p>
        </w:tc>
        <w:tc>
          <w:tcPr>
            <w:tcW w:w="3600" w:type="dxa"/>
            <w:shd w:val="clear" w:color="auto" w:fill="auto"/>
            <w:tcMar>
              <w:top w:w="86" w:type="dxa"/>
              <w:left w:w="86" w:type="dxa"/>
              <w:bottom w:w="86" w:type="dxa"/>
              <w:right w:w="86" w:type="dxa"/>
            </w:tcMar>
          </w:tcPr>
          <w:p w14:paraId="0649EF30"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10 min</w:t>
            </w:r>
          </w:p>
        </w:tc>
      </w:tr>
      <w:tr w:rsidR="00FD29CB" w14:paraId="7BDD76B3" w14:textId="77777777">
        <w:tc>
          <w:tcPr>
            <w:tcW w:w="14400" w:type="dxa"/>
            <w:gridSpan w:val="2"/>
            <w:shd w:val="clear" w:color="auto" w:fill="256C8D"/>
            <w:tcMar>
              <w:top w:w="100" w:type="dxa"/>
              <w:left w:w="100" w:type="dxa"/>
              <w:bottom w:w="100" w:type="dxa"/>
              <w:right w:w="100" w:type="dxa"/>
            </w:tcMar>
          </w:tcPr>
          <w:p w14:paraId="3E847DDE" w14:textId="77777777" w:rsidR="00FD29CB" w:rsidRDefault="0063429A">
            <w:pPr>
              <w:widowControl/>
              <w:pBdr>
                <w:top w:val="nil"/>
                <w:left w:val="nil"/>
                <w:bottom w:val="nil"/>
                <w:right w:val="nil"/>
                <w:between w:val="nil"/>
              </w:pBdr>
              <w:rPr>
                <w:i/>
                <w:color w:val="FFFFFF"/>
                <w:sz w:val="18"/>
                <w:szCs w:val="18"/>
              </w:rPr>
            </w:pPr>
            <w:r>
              <w:rPr>
                <w:color w:val="FFFFFF"/>
                <w:sz w:val="18"/>
                <w:szCs w:val="18"/>
              </w:rPr>
              <w:t xml:space="preserve">MATERIALS: </w:t>
            </w:r>
            <w:r>
              <w:rPr>
                <w:i/>
                <w:color w:val="FFFFFF"/>
                <w:sz w:val="18"/>
                <w:szCs w:val="18"/>
              </w:rPr>
              <w:t xml:space="preserve">Patterns in </w:t>
            </w:r>
            <w:proofErr w:type="spellStart"/>
            <w:r>
              <w:rPr>
                <w:i/>
                <w:color w:val="FFFFFF"/>
                <w:sz w:val="18"/>
                <w:szCs w:val="18"/>
              </w:rPr>
              <w:t>M’Kenna’s</w:t>
            </w:r>
            <w:proofErr w:type="spellEnd"/>
            <w:r>
              <w:rPr>
                <w:i/>
                <w:color w:val="FFFFFF"/>
                <w:sz w:val="18"/>
                <w:szCs w:val="18"/>
              </w:rPr>
              <w:t xml:space="preserve"> Weight</w:t>
            </w:r>
          </w:p>
        </w:tc>
      </w:tr>
      <w:tr w:rsidR="00FD29CB" w14:paraId="4E6FB8ED" w14:textId="77777777">
        <w:tc>
          <w:tcPr>
            <w:tcW w:w="10800" w:type="dxa"/>
            <w:shd w:val="clear" w:color="auto" w:fill="F3F3F3"/>
            <w:tcMar>
              <w:top w:w="100" w:type="dxa"/>
              <w:left w:w="100" w:type="dxa"/>
              <w:bottom w:w="100" w:type="dxa"/>
              <w:right w:w="100" w:type="dxa"/>
            </w:tcMar>
          </w:tcPr>
          <w:p w14:paraId="7A1FB50C" w14:textId="77777777" w:rsidR="00FD29CB" w:rsidRDefault="0063429A">
            <w:pPr>
              <w:widowControl/>
              <w:pBdr>
                <w:top w:val="nil"/>
                <w:left w:val="nil"/>
                <w:bottom w:val="nil"/>
                <w:right w:val="nil"/>
                <w:between w:val="nil"/>
              </w:pBdr>
              <w:rPr>
                <w:i/>
                <w:sz w:val="18"/>
                <w:szCs w:val="18"/>
              </w:rPr>
            </w:pPr>
            <w:r>
              <w:rPr>
                <w:b/>
                <w:sz w:val="18"/>
                <w:szCs w:val="18"/>
              </w:rPr>
              <w:t xml:space="preserve">Orient students to </w:t>
            </w:r>
            <w:proofErr w:type="spellStart"/>
            <w:r>
              <w:rPr>
                <w:b/>
                <w:sz w:val="18"/>
                <w:szCs w:val="18"/>
              </w:rPr>
              <w:t>M’Kenna’s</w:t>
            </w:r>
            <w:proofErr w:type="spellEnd"/>
            <w:r>
              <w:rPr>
                <w:b/>
                <w:sz w:val="18"/>
                <w:szCs w:val="18"/>
              </w:rPr>
              <w:t xml:space="preserve"> height and weight charts. </w:t>
            </w:r>
            <w:r>
              <w:rPr>
                <w:sz w:val="18"/>
                <w:szCs w:val="18"/>
              </w:rPr>
              <w:t xml:space="preserve">Say, </w:t>
            </w:r>
            <w:proofErr w:type="gramStart"/>
            <w:r>
              <w:rPr>
                <w:i/>
                <w:sz w:val="18"/>
                <w:szCs w:val="18"/>
              </w:rPr>
              <w:t>All</w:t>
            </w:r>
            <w:proofErr w:type="gramEnd"/>
            <w:r>
              <w:rPr>
                <w:i/>
                <w:sz w:val="18"/>
                <w:szCs w:val="18"/>
              </w:rPr>
              <w:t xml:space="preserve"> we know up to this point is that </w:t>
            </w:r>
            <w:proofErr w:type="spellStart"/>
            <w:r>
              <w:rPr>
                <w:i/>
                <w:sz w:val="18"/>
                <w:szCs w:val="18"/>
              </w:rPr>
              <w:t>M’Kenna</w:t>
            </w:r>
            <w:proofErr w:type="spellEnd"/>
            <w:r>
              <w:rPr>
                <w:i/>
                <w:sz w:val="18"/>
                <w:szCs w:val="18"/>
              </w:rPr>
              <w:t xml:space="preserve"> is losing a lot of weight, but we don’t know exactly how much weight or how quickly she’s losing it. Some of you mentioned wanting to know more about how much weight she has lost. Doctors also record your weight and height when you visit them. Let’s check out </w:t>
            </w:r>
            <w:proofErr w:type="spellStart"/>
            <w:r>
              <w:rPr>
                <w:i/>
                <w:sz w:val="18"/>
                <w:szCs w:val="18"/>
              </w:rPr>
              <w:t>M’Kenna’s</w:t>
            </w:r>
            <w:proofErr w:type="spellEnd"/>
            <w:r>
              <w:rPr>
                <w:i/>
                <w:sz w:val="18"/>
                <w:szCs w:val="18"/>
              </w:rPr>
              <w:t xml:space="preserve"> growth and weight chart from her doctor.</w:t>
            </w:r>
          </w:p>
          <w:p w14:paraId="2D718FA9" w14:textId="77777777" w:rsidR="00FD29CB" w:rsidRDefault="00FD29CB">
            <w:pPr>
              <w:widowControl/>
              <w:pBdr>
                <w:top w:val="nil"/>
                <w:left w:val="nil"/>
                <w:bottom w:val="nil"/>
                <w:right w:val="nil"/>
                <w:between w:val="nil"/>
              </w:pBdr>
              <w:rPr>
                <w:i/>
                <w:sz w:val="18"/>
                <w:szCs w:val="18"/>
              </w:rPr>
            </w:pPr>
          </w:p>
          <w:p w14:paraId="78A11B6F" w14:textId="77777777" w:rsidR="00FD29CB" w:rsidRDefault="0063429A">
            <w:pPr>
              <w:widowControl/>
              <w:pBdr>
                <w:top w:val="nil"/>
                <w:left w:val="nil"/>
                <w:bottom w:val="nil"/>
                <w:right w:val="nil"/>
                <w:between w:val="nil"/>
              </w:pBdr>
              <w:rPr>
                <w:sz w:val="18"/>
                <w:szCs w:val="18"/>
              </w:rPr>
            </w:pPr>
            <w:r>
              <w:rPr>
                <w:sz w:val="18"/>
                <w:szCs w:val="18"/>
              </w:rPr>
              <w:t xml:space="preserve">Hand out </w:t>
            </w:r>
            <w:r>
              <w:rPr>
                <w:i/>
                <w:sz w:val="18"/>
                <w:szCs w:val="18"/>
              </w:rPr>
              <w:t xml:space="preserve">Patterns in </w:t>
            </w:r>
            <w:proofErr w:type="spellStart"/>
            <w:r>
              <w:rPr>
                <w:i/>
                <w:sz w:val="18"/>
                <w:szCs w:val="18"/>
              </w:rPr>
              <w:t>M’Kenna’s</w:t>
            </w:r>
            <w:proofErr w:type="spellEnd"/>
            <w:r>
              <w:rPr>
                <w:i/>
                <w:sz w:val="18"/>
                <w:szCs w:val="18"/>
              </w:rPr>
              <w:t xml:space="preserve"> Weight</w:t>
            </w:r>
            <w:r>
              <w:rPr>
                <w:sz w:val="18"/>
                <w:szCs w:val="18"/>
              </w:rPr>
              <w:t xml:space="preserve"> to each student. Ask students if they’ve ever seen their own height and weight chart from their annual well checks or physicals. Have students explain what they already know about why doctors take these measurements, and how they can help determine a person’s overall health from the numbers.</w:t>
            </w:r>
          </w:p>
          <w:p w14:paraId="57A677BF" w14:textId="77777777" w:rsidR="00FD29CB" w:rsidRDefault="00FD29CB">
            <w:pPr>
              <w:widowControl/>
              <w:pBdr>
                <w:top w:val="nil"/>
                <w:left w:val="nil"/>
                <w:bottom w:val="nil"/>
                <w:right w:val="nil"/>
                <w:between w:val="nil"/>
              </w:pBdr>
              <w:rPr>
                <w:sz w:val="18"/>
                <w:szCs w:val="18"/>
              </w:rPr>
            </w:pPr>
          </w:p>
          <w:p w14:paraId="284CAF22" w14:textId="77777777" w:rsidR="00FD29CB" w:rsidRDefault="0063429A">
            <w:pPr>
              <w:widowControl/>
              <w:pBdr>
                <w:top w:val="nil"/>
                <w:left w:val="nil"/>
                <w:bottom w:val="nil"/>
                <w:right w:val="nil"/>
                <w:between w:val="nil"/>
              </w:pBdr>
              <w:rPr>
                <w:sz w:val="18"/>
                <w:szCs w:val="18"/>
              </w:rPr>
            </w:pPr>
            <w:r>
              <w:rPr>
                <w:sz w:val="18"/>
                <w:szCs w:val="18"/>
              </w:rPr>
              <w:t>Listen for student ideas such as these:</w:t>
            </w:r>
          </w:p>
          <w:p w14:paraId="20E76F8A" w14:textId="77777777" w:rsidR="00FD29CB" w:rsidRDefault="0063429A">
            <w:pPr>
              <w:numPr>
                <w:ilvl w:val="0"/>
                <w:numId w:val="15"/>
              </w:numPr>
              <w:pBdr>
                <w:top w:val="nil"/>
                <w:left w:val="nil"/>
                <w:bottom w:val="nil"/>
                <w:right w:val="nil"/>
                <w:between w:val="nil"/>
              </w:pBdr>
            </w:pPr>
            <w:r>
              <w:rPr>
                <w:i/>
                <w:sz w:val="18"/>
                <w:szCs w:val="18"/>
              </w:rPr>
              <w:t>If you stop growing, you might be sick.</w:t>
            </w:r>
          </w:p>
          <w:p w14:paraId="69AEBFD8" w14:textId="77777777" w:rsidR="00FD29CB" w:rsidRDefault="0063429A">
            <w:pPr>
              <w:numPr>
                <w:ilvl w:val="0"/>
                <w:numId w:val="15"/>
              </w:numPr>
              <w:pBdr>
                <w:top w:val="nil"/>
                <w:left w:val="nil"/>
                <w:bottom w:val="nil"/>
                <w:right w:val="nil"/>
                <w:between w:val="nil"/>
              </w:pBdr>
            </w:pPr>
            <w:r>
              <w:rPr>
                <w:i/>
                <w:sz w:val="18"/>
                <w:szCs w:val="18"/>
              </w:rPr>
              <w:t>They can tell when you have a growth spurt.</w:t>
            </w:r>
          </w:p>
          <w:p w14:paraId="7002C2F1" w14:textId="77777777" w:rsidR="00FD29CB" w:rsidRDefault="0063429A">
            <w:pPr>
              <w:numPr>
                <w:ilvl w:val="0"/>
                <w:numId w:val="15"/>
              </w:numPr>
              <w:pBdr>
                <w:top w:val="nil"/>
                <w:left w:val="nil"/>
                <w:bottom w:val="nil"/>
                <w:right w:val="nil"/>
                <w:between w:val="nil"/>
              </w:pBdr>
            </w:pPr>
            <w:r>
              <w:rPr>
                <w:i/>
                <w:sz w:val="18"/>
                <w:szCs w:val="18"/>
              </w:rPr>
              <w:t>If your weight changes a lot, they might think you’re sick.</w:t>
            </w:r>
          </w:p>
          <w:p w14:paraId="34FD92F5" w14:textId="77777777" w:rsidR="00FD29CB" w:rsidRDefault="00FD29CB">
            <w:pPr>
              <w:widowControl/>
              <w:pBdr>
                <w:top w:val="nil"/>
                <w:left w:val="nil"/>
                <w:bottom w:val="nil"/>
                <w:right w:val="nil"/>
                <w:between w:val="nil"/>
              </w:pBdr>
              <w:rPr>
                <w:i/>
                <w:sz w:val="18"/>
                <w:szCs w:val="18"/>
              </w:rPr>
            </w:pPr>
          </w:p>
          <w:p w14:paraId="7EFBA122" w14:textId="77777777" w:rsidR="00FD29CB" w:rsidRDefault="0063429A">
            <w:pPr>
              <w:widowControl/>
              <w:pBdr>
                <w:top w:val="nil"/>
                <w:left w:val="nil"/>
                <w:bottom w:val="nil"/>
                <w:right w:val="nil"/>
                <w:between w:val="nil"/>
              </w:pBdr>
              <w:rPr>
                <w:sz w:val="18"/>
                <w:szCs w:val="18"/>
              </w:rPr>
            </w:pPr>
            <w:r>
              <w:rPr>
                <w:rFonts w:ascii="Arial Unicode MS" w:eastAsia="Arial Unicode MS" w:hAnsi="Arial Unicode MS" w:cs="Arial Unicode MS"/>
                <w:sz w:val="18"/>
                <w:szCs w:val="18"/>
              </w:rPr>
              <w:t>Focus students on the weight chart and set aside the height chart for now. Show students how to read percentiles and make note to students that the weight scale is in kilograms (kg) and not pounds (</w:t>
            </w:r>
            <w:proofErr w:type="spellStart"/>
            <w:r>
              <w:rPr>
                <w:rFonts w:ascii="Arial Unicode MS" w:eastAsia="Arial Unicode MS" w:hAnsi="Arial Unicode MS" w:cs="Arial Unicode MS"/>
                <w:sz w:val="18"/>
                <w:szCs w:val="18"/>
              </w:rPr>
              <w:t>lbs</w:t>
            </w:r>
            <w:proofErr w:type="spellEnd"/>
            <w:r>
              <w:rPr>
                <w:rFonts w:ascii="Arial Unicode MS" w:eastAsia="Arial Unicode MS" w:hAnsi="Arial Unicode MS" w:cs="Arial Unicode MS"/>
                <w:sz w:val="18"/>
                <w:szCs w:val="18"/>
              </w:rPr>
              <w:t xml:space="preserve">).✱ See </w:t>
            </w:r>
            <w:r>
              <w:rPr>
                <w:i/>
                <w:sz w:val="18"/>
                <w:szCs w:val="18"/>
              </w:rPr>
              <w:t xml:space="preserve">Key: Patterns in </w:t>
            </w:r>
            <w:proofErr w:type="spellStart"/>
            <w:r>
              <w:rPr>
                <w:i/>
                <w:sz w:val="18"/>
                <w:szCs w:val="18"/>
              </w:rPr>
              <w:t>M’Kenna’s</w:t>
            </w:r>
            <w:proofErr w:type="spellEnd"/>
            <w:r>
              <w:rPr>
                <w:i/>
                <w:sz w:val="18"/>
                <w:szCs w:val="18"/>
              </w:rPr>
              <w:t xml:space="preserve"> Weight</w:t>
            </w:r>
            <w:r>
              <w:rPr>
                <w:sz w:val="18"/>
                <w:szCs w:val="18"/>
              </w:rPr>
              <w:t xml:space="preserve"> </w:t>
            </w:r>
            <w:r>
              <w:rPr>
                <w:i/>
                <w:sz w:val="18"/>
                <w:szCs w:val="18"/>
              </w:rPr>
              <w:t>Key</w:t>
            </w:r>
            <w:r>
              <w:rPr>
                <w:sz w:val="18"/>
                <w:szCs w:val="18"/>
              </w:rPr>
              <w:t xml:space="preserve"> for more guidance on student responses.</w:t>
            </w:r>
          </w:p>
          <w:p w14:paraId="16619748" w14:textId="77777777" w:rsidR="00FD29CB" w:rsidRDefault="00FD29CB">
            <w:pPr>
              <w:widowControl/>
              <w:pBdr>
                <w:top w:val="nil"/>
                <w:left w:val="nil"/>
                <w:bottom w:val="nil"/>
                <w:right w:val="nil"/>
                <w:between w:val="nil"/>
              </w:pBdr>
              <w:rPr>
                <w:sz w:val="18"/>
                <w:szCs w:val="18"/>
              </w:rPr>
            </w:pPr>
          </w:p>
          <w:p w14:paraId="38F5576F" w14:textId="77777777" w:rsidR="00FD29CB" w:rsidRDefault="0063429A">
            <w:pPr>
              <w:widowControl/>
              <w:pBdr>
                <w:top w:val="nil"/>
                <w:left w:val="nil"/>
                <w:bottom w:val="nil"/>
                <w:right w:val="nil"/>
                <w:between w:val="nil"/>
              </w:pBdr>
              <w:rPr>
                <w:sz w:val="18"/>
                <w:szCs w:val="18"/>
              </w:rPr>
            </w:pPr>
            <w:r>
              <w:rPr>
                <w:sz w:val="18"/>
                <w:szCs w:val="18"/>
              </w:rPr>
              <w:t xml:space="preserve"> </w:t>
            </w:r>
            <w:r>
              <w:rPr>
                <w:b/>
                <w:sz w:val="18"/>
                <w:szCs w:val="18"/>
              </w:rPr>
              <w:t xml:space="preserve">Give students time to analyze and interpret the weight graph individually. </w:t>
            </w:r>
            <w:r>
              <w:rPr>
                <w:sz w:val="18"/>
                <w:szCs w:val="18"/>
              </w:rPr>
              <w:t>Prompt students to write “What I see” (WIS) statements first. Remind students to write directly on the graphs, drawing arrows to their observations. After a few minutes, encourage students to transition from WIS statements to “What it means” (WIM) statements. If students are not sure about their WIM statements, they can bring those questions to their groups to figure out.</w:t>
            </w:r>
            <w:r>
              <w:rPr>
                <w:noProof/>
              </w:rPr>
              <w:drawing>
                <wp:anchor distT="19050" distB="19050" distL="19050" distR="19050" simplePos="0" relativeHeight="251659264" behindDoc="0" locked="0" layoutInCell="1" hidden="0" allowOverlap="1" wp14:anchorId="651CA09B" wp14:editId="164A3546">
                  <wp:simplePos x="0" y="0"/>
                  <wp:positionH relativeFrom="column">
                    <wp:posOffset>3451860</wp:posOffset>
                  </wp:positionH>
                  <wp:positionV relativeFrom="paragraph">
                    <wp:posOffset>19050</wp:posOffset>
                  </wp:positionV>
                  <wp:extent cx="3289300" cy="2413000"/>
                  <wp:effectExtent l="0" t="0" r="0" b="0"/>
                  <wp:wrapSquare wrapText="bothSides" distT="19050" distB="19050" distL="19050" distR="19050"/>
                  <wp:docPr id="10" name="image5.jpg" descr="OP.MR.L10.007 [50]"/>
                  <wp:cNvGraphicFramePr/>
                  <a:graphic xmlns:a="http://schemas.openxmlformats.org/drawingml/2006/main">
                    <a:graphicData uri="http://schemas.openxmlformats.org/drawingml/2006/picture">
                      <pic:pic xmlns:pic="http://schemas.openxmlformats.org/drawingml/2006/picture">
                        <pic:nvPicPr>
                          <pic:cNvPr id="0" name="image5.jpg" descr="OP.MR.L10.007 [50]"/>
                          <pic:cNvPicPr preferRelativeResize="0"/>
                        </pic:nvPicPr>
                        <pic:blipFill>
                          <a:blip r:embed="rId24"/>
                          <a:srcRect/>
                          <a:stretch>
                            <a:fillRect/>
                          </a:stretch>
                        </pic:blipFill>
                        <pic:spPr>
                          <a:xfrm>
                            <a:off x="0" y="0"/>
                            <a:ext cx="3289300" cy="2413000"/>
                          </a:xfrm>
                          <a:prstGeom prst="rect">
                            <a:avLst/>
                          </a:prstGeom>
                          <a:ln/>
                        </pic:spPr>
                      </pic:pic>
                    </a:graphicData>
                  </a:graphic>
                </wp:anchor>
              </w:drawing>
            </w:r>
          </w:p>
          <w:p w14:paraId="37281298" w14:textId="77777777" w:rsidR="00FD29CB" w:rsidRDefault="00FD29CB">
            <w:pPr>
              <w:widowControl/>
              <w:pBdr>
                <w:top w:val="nil"/>
                <w:left w:val="nil"/>
                <w:bottom w:val="nil"/>
                <w:right w:val="nil"/>
                <w:between w:val="nil"/>
              </w:pBdr>
              <w:rPr>
                <w:sz w:val="18"/>
                <w:szCs w:val="18"/>
              </w:rPr>
            </w:pPr>
          </w:p>
          <w:p w14:paraId="175E1FD2" w14:textId="77777777" w:rsidR="00FD29CB" w:rsidRDefault="0063429A">
            <w:pPr>
              <w:widowControl/>
              <w:pBdr>
                <w:top w:val="nil"/>
                <w:left w:val="nil"/>
                <w:bottom w:val="nil"/>
                <w:right w:val="nil"/>
                <w:between w:val="nil"/>
              </w:pBdr>
              <w:rPr>
                <w:sz w:val="18"/>
                <w:szCs w:val="18"/>
              </w:rPr>
            </w:pPr>
            <w:r>
              <w:rPr>
                <w:sz w:val="18"/>
                <w:szCs w:val="18"/>
              </w:rPr>
              <w:t xml:space="preserve"> </w:t>
            </w:r>
            <w:r>
              <w:rPr>
                <w:b/>
                <w:sz w:val="18"/>
                <w:szCs w:val="18"/>
              </w:rPr>
              <w:t xml:space="preserve"> Arrange students into groups to share their analysis. </w:t>
            </w:r>
            <w:r>
              <w:rPr>
                <w:sz w:val="18"/>
                <w:szCs w:val="18"/>
              </w:rPr>
              <w:t>Ask students to compare their WIS and WIM statements with one another. If students want to add to their graphs as they hear their group members share, encourage them to do that. If students could not write WIM statements to explain their observations, ask groups to work to construct WIM statements together. Prompt groups to first discuss the questions at the bottom of the handout. When they are ready, they can write a response. Encourage students to bring any questions or confusions to the whole-group discussion that follows.</w:t>
            </w:r>
            <w:r>
              <w:rPr>
                <w:noProof/>
              </w:rPr>
              <w:drawing>
                <wp:anchor distT="19050" distB="19050" distL="19050" distR="19050" simplePos="0" relativeHeight="251660288" behindDoc="0" locked="0" layoutInCell="1" hidden="0" allowOverlap="1" wp14:anchorId="37EA858A" wp14:editId="3B11C112">
                  <wp:simplePos x="0" y="0"/>
                  <wp:positionH relativeFrom="column">
                    <wp:posOffset>19050</wp:posOffset>
                  </wp:positionH>
                  <wp:positionV relativeFrom="paragraph">
                    <wp:posOffset>19050</wp:posOffset>
                  </wp:positionV>
                  <wp:extent cx="268448" cy="228600"/>
                  <wp:effectExtent l="0" t="0" r="0" b="0"/>
                  <wp:wrapSquare wrapText="bothSides" distT="19050" distB="19050" distL="19050" distR="19050"/>
                  <wp:docPr id="11" name="image14.png" descr="assessment"/>
                  <wp:cNvGraphicFramePr/>
                  <a:graphic xmlns:a="http://schemas.openxmlformats.org/drawingml/2006/main">
                    <a:graphicData uri="http://schemas.openxmlformats.org/drawingml/2006/picture">
                      <pic:pic xmlns:pic="http://schemas.openxmlformats.org/drawingml/2006/picture">
                        <pic:nvPicPr>
                          <pic:cNvPr id="0" name="image14.png" descr="assessment"/>
                          <pic:cNvPicPr preferRelativeResize="0"/>
                        </pic:nvPicPr>
                        <pic:blipFill>
                          <a:blip r:embed="rId23"/>
                          <a:srcRect/>
                          <a:stretch>
                            <a:fillRect/>
                          </a:stretch>
                        </pic:blipFill>
                        <pic:spPr>
                          <a:xfrm>
                            <a:off x="0" y="0"/>
                            <a:ext cx="268448" cy="228600"/>
                          </a:xfrm>
                          <a:prstGeom prst="rect">
                            <a:avLst/>
                          </a:prstGeom>
                          <a:ln/>
                        </pic:spPr>
                      </pic:pic>
                    </a:graphicData>
                  </a:graphic>
                </wp:anchor>
              </w:drawing>
            </w:r>
          </w:p>
          <w:p w14:paraId="10F78386" w14:textId="77777777" w:rsidR="00FD29CB" w:rsidRDefault="00FD29CB">
            <w:pPr>
              <w:widowControl/>
              <w:pBdr>
                <w:top w:val="nil"/>
                <w:left w:val="nil"/>
                <w:bottom w:val="nil"/>
                <w:right w:val="nil"/>
                <w:between w:val="nil"/>
              </w:pBdr>
              <w:rPr>
                <w:sz w:val="18"/>
                <w:szCs w:val="18"/>
              </w:rPr>
            </w:pPr>
          </w:p>
        </w:tc>
        <w:tc>
          <w:tcPr>
            <w:tcW w:w="3600" w:type="dxa"/>
            <w:shd w:val="clear" w:color="auto" w:fill="auto"/>
            <w:tcMar>
              <w:top w:w="100" w:type="dxa"/>
              <w:left w:w="100" w:type="dxa"/>
              <w:bottom w:w="100" w:type="dxa"/>
              <w:right w:w="100" w:type="dxa"/>
            </w:tcMar>
          </w:tcPr>
          <w:p w14:paraId="027D630E" w14:textId="77777777" w:rsidR="00FD29CB" w:rsidRDefault="0063429A">
            <w:pPr>
              <w:pStyle w:val="Heading4"/>
            </w:pPr>
            <w:r>
              <w:rPr>
                <w:rFonts w:ascii="Arial Unicode MS" w:eastAsia="Arial Unicode MS" w:hAnsi="Arial Unicode MS" w:cs="Arial Unicode MS"/>
              </w:rPr>
              <w:lastRenderedPageBreak/>
              <w:t>✱ SUPPORTING STUDENTS IN ENGAGING IN ANALYZING AND INTERPRETING DATA</w:t>
            </w:r>
          </w:p>
          <w:p w14:paraId="1F4DCC7B" w14:textId="77777777" w:rsidR="00FD29CB" w:rsidRDefault="00FD29CB">
            <w:pPr>
              <w:widowControl/>
              <w:pBdr>
                <w:top w:val="nil"/>
                <w:left w:val="nil"/>
                <w:bottom w:val="nil"/>
                <w:right w:val="nil"/>
                <w:between w:val="nil"/>
              </w:pBdr>
            </w:pPr>
          </w:p>
          <w:p w14:paraId="06AA4D9A" w14:textId="77777777" w:rsidR="00FD29CB" w:rsidRDefault="0063429A">
            <w:pPr>
              <w:widowControl/>
              <w:pBdr>
                <w:top w:val="nil"/>
                <w:left w:val="nil"/>
                <w:bottom w:val="nil"/>
                <w:right w:val="nil"/>
                <w:between w:val="nil"/>
              </w:pBdr>
              <w:rPr>
                <w:sz w:val="18"/>
                <w:szCs w:val="18"/>
              </w:rPr>
            </w:pPr>
            <w:r>
              <w:rPr>
                <w:sz w:val="18"/>
                <w:szCs w:val="18"/>
              </w:rPr>
              <w:t xml:space="preserve">Introduce the idea of statistics to students when analyzing this graph. Give students a brief explanation of percentiles to help them in their data analysis of the growth charts. Explain to students that the 50th percentile means that 50% of kids weigh less than </w:t>
            </w:r>
            <w:proofErr w:type="spellStart"/>
            <w:r>
              <w:rPr>
                <w:sz w:val="18"/>
                <w:szCs w:val="18"/>
              </w:rPr>
              <w:t>M’Kenna</w:t>
            </w:r>
            <w:proofErr w:type="spellEnd"/>
            <w:r>
              <w:rPr>
                <w:sz w:val="18"/>
                <w:szCs w:val="18"/>
              </w:rPr>
              <w:t xml:space="preserve">, and 50% weigh more. If she is on the 50th percentile line, she is right in the middle, or median, in terms of weight for her age. Median means that, if </w:t>
            </w:r>
            <w:proofErr w:type="spellStart"/>
            <w:r>
              <w:rPr>
                <w:sz w:val="18"/>
                <w:szCs w:val="18"/>
              </w:rPr>
              <w:t>M’Kenna</w:t>
            </w:r>
            <w:proofErr w:type="spellEnd"/>
            <w:r>
              <w:rPr>
                <w:sz w:val="18"/>
                <w:szCs w:val="18"/>
              </w:rPr>
              <w:t xml:space="preserve"> is one of 100 kids, 50 of them would weigh more than </w:t>
            </w:r>
            <w:proofErr w:type="spellStart"/>
            <w:r>
              <w:rPr>
                <w:sz w:val="18"/>
                <w:szCs w:val="18"/>
              </w:rPr>
              <w:lastRenderedPageBreak/>
              <w:t>M’Kenna</w:t>
            </w:r>
            <w:proofErr w:type="spellEnd"/>
            <w:r>
              <w:rPr>
                <w:sz w:val="18"/>
                <w:szCs w:val="18"/>
              </w:rPr>
              <w:t>, and 50 would weigh less. Do the same for 75th percentile and 25th percentile. Add the term “median” to your word wall if students are not familiar with it already.</w:t>
            </w:r>
          </w:p>
        </w:tc>
      </w:tr>
    </w:tbl>
    <w:p w14:paraId="2F164DD7" w14:textId="77777777" w:rsidR="00FD29CB" w:rsidRDefault="00FD29CB">
      <w:pPr>
        <w:widowControl/>
        <w:pBdr>
          <w:top w:val="nil"/>
          <w:left w:val="nil"/>
          <w:bottom w:val="nil"/>
          <w:right w:val="nil"/>
          <w:between w:val="nil"/>
        </w:pBdr>
        <w:rPr>
          <w:sz w:val="18"/>
          <w:szCs w:val="18"/>
        </w:rPr>
      </w:pPr>
    </w:p>
    <w:tbl>
      <w:tblPr>
        <w:tblStyle w:val="a9"/>
        <w:tblW w:w="14400" w:type="dxa"/>
        <w:tblLayout w:type="fixed"/>
        <w:tblLook w:val="0600" w:firstRow="0" w:lastRow="0" w:firstColumn="0" w:lastColumn="0" w:noHBand="1" w:noVBand="1"/>
      </w:tblPr>
      <w:tblGrid>
        <w:gridCol w:w="10800"/>
        <w:gridCol w:w="3600"/>
      </w:tblGrid>
      <w:tr w:rsidR="00FD29CB" w14:paraId="6CA7B9F8" w14:textId="77777777">
        <w:tc>
          <w:tcPr>
            <w:tcW w:w="10800" w:type="dxa"/>
            <w:shd w:val="clear" w:color="auto" w:fill="auto"/>
            <w:tcMar>
              <w:top w:w="86" w:type="dxa"/>
              <w:left w:w="86" w:type="dxa"/>
              <w:bottom w:w="86" w:type="dxa"/>
              <w:right w:w="86" w:type="dxa"/>
            </w:tcMar>
          </w:tcPr>
          <w:p w14:paraId="05B5009C" w14:textId="77777777" w:rsidR="00FD29CB" w:rsidRDefault="0063429A">
            <w:pPr>
              <w:pStyle w:val="Heading3"/>
              <w:widowControl/>
              <w:rPr>
                <w:color w:val="256C8D"/>
              </w:rPr>
            </w:pPr>
            <w:r>
              <w:rPr>
                <w:color w:val="256C8D"/>
              </w:rPr>
              <w:t>3 · BUILDING UNDERSTANDINGS</w:t>
            </w:r>
          </w:p>
        </w:tc>
        <w:tc>
          <w:tcPr>
            <w:tcW w:w="3600" w:type="dxa"/>
            <w:shd w:val="clear" w:color="auto" w:fill="auto"/>
            <w:tcMar>
              <w:top w:w="86" w:type="dxa"/>
              <w:left w:w="86" w:type="dxa"/>
              <w:bottom w:w="86" w:type="dxa"/>
              <w:right w:w="86" w:type="dxa"/>
            </w:tcMar>
          </w:tcPr>
          <w:p w14:paraId="0BE50970"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10 min</w:t>
            </w:r>
          </w:p>
        </w:tc>
      </w:tr>
      <w:tr w:rsidR="00FD29CB" w14:paraId="15158380" w14:textId="77777777">
        <w:tc>
          <w:tcPr>
            <w:tcW w:w="14400" w:type="dxa"/>
            <w:gridSpan w:val="2"/>
            <w:shd w:val="clear" w:color="auto" w:fill="256C8D"/>
            <w:tcMar>
              <w:top w:w="100" w:type="dxa"/>
              <w:left w:w="100" w:type="dxa"/>
              <w:bottom w:w="100" w:type="dxa"/>
              <w:right w:w="100" w:type="dxa"/>
            </w:tcMar>
          </w:tcPr>
          <w:p w14:paraId="79964657" w14:textId="77777777" w:rsidR="00FD29CB" w:rsidRDefault="0063429A">
            <w:pPr>
              <w:widowControl/>
              <w:pBdr>
                <w:top w:val="nil"/>
                <w:left w:val="nil"/>
                <w:bottom w:val="nil"/>
                <w:right w:val="nil"/>
                <w:between w:val="nil"/>
              </w:pBdr>
              <w:rPr>
                <w:color w:val="FFFFFF"/>
                <w:sz w:val="18"/>
                <w:szCs w:val="18"/>
              </w:rPr>
            </w:pPr>
            <w:r>
              <w:rPr>
                <w:color w:val="FFFFFF"/>
                <w:sz w:val="18"/>
                <w:szCs w:val="18"/>
              </w:rPr>
              <w:t>MATERIALS: None</w:t>
            </w:r>
          </w:p>
        </w:tc>
      </w:tr>
      <w:tr w:rsidR="00FD29CB" w14:paraId="10B056E7" w14:textId="77777777">
        <w:tc>
          <w:tcPr>
            <w:tcW w:w="10800" w:type="dxa"/>
            <w:shd w:val="clear" w:color="auto" w:fill="F3F3F3"/>
            <w:tcMar>
              <w:top w:w="100" w:type="dxa"/>
              <w:left w:w="100" w:type="dxa"/>
              <w:bottom w:w="100" w:type="dxa"/>
              <w:right w:w="100" w:type="dxa"/>
            </w:tcMar>
          </w:tcPr>
          <w:p w14:paraId="75627DC5" w14:textId="77777777" w:rsidR="00FD29CB" w:rsidRDefault="0063429A">
            <w:pPr>
              <w:widowControl/>
              <w:pBdr>
                <w:top w:val="nil"/>
                <w:left w:val="nil"/>
                <w:bottom w:val="nil"/>
                <w:right w:val="nil"/>
                <w:between w:val="nil"/>
              </w:pBdr>
              <w:rPr>
                <w:sz w:val="18"/>
                <w:szCs w:val="18"/>
              </w:rPr>
            </w:pPr>
            <w:r>
              <w:rPr>
                <w:b/>
                <w:sz w:val="18"/>
                <w:szCs w:val="18"/>
              </w:rPr>
              <w:t>Make sense of the patterns in the data as a whole group</w:t>
            </w:r>
            <w:r>
              <w:rPr>
                <w:sz w:val="18"/>
                <w:szCs w:val="18"/>
              </w:rPr>
              <w:t xml:space="preserve">. Bring students back together in a whole group. Present </w:t>
            </w:r>
            <w:r>
              <w:rPr>
                <w:b/>
                <w:sz w:val="18"/>
                <w:szCs w:val="18"/>
              </w:rPr>
              <w:t>slide D</w:t>
            </w:r>
            <w:r>
              <w:rPr>
                <w:sz w:val="18"/>
                <w:szCs w:val="18"/>
              </w:rPr>
              <w:t xml:space="preserve"> and facilitate a Building Understandings Discussion. Probe a bit deeper as students share their explanations (WIM) to help them articulate their thinking.</w:t>
            </w:r>
          </w:p>
          <w:p w14:paraId="5E7FD837" w14:textId="77777777" w:rsidR="00FD29CB" w:rsidRDefault="00FD29CB">
            <w:pPr>
              <w:widowControl/>
              <w:pBdr>
                <w:top w:val="nil"/>
                <w:left w:val="nil"/>
                <w:bottom w:val="nil"/>
                <w:right w:val="nil"/>
                <w:between w:val="nil"/>
              </w:pBdr>
              <w:rPr>
                <w:sz w:val="18"/>
                <w:szCs w:val="18"/>
              </w:rPr>
            </w:pPr>
          </w:p>
          <w:tbl>
            <w:tblPr>
              <w:tblStyle w:val="aa"/>
              <w:tblW w:w="10492" w:type="dxa"/>
              <w:tblLayout w:type="fixed"/>
              <w:tblLook w:val="0600" w:firstRow="0" w:lastRow="0" w:firstColumn="0" w:lastColumn="0" w:noHBand="1" w:noVBand="1"/>
            </w:tblPr>
            <w:tblGrid>
              <w:gridCol w:w="1888"/>
              <w:gridCol w:w="8604"/>
            </w:tblGrid>
            <w:tr w:rsidR="00FD29CB" w14:paraId="57112ABD" w14:textId="77777777">
              <w:tc>
                <w:tcPr>
                  <w:tcW w:w="1888" w:type="dxa"/>
                  <w:tcBorders>
                    <w:top w:val="single" w:sz="8" w:space="0" w:color="256C8D"/>
                  </w:tcBorders>
                  <w:shd w:val="clear" w:color="auto" w:fill="FFFFFF"/>
                  <w:tcMar>
                    <w:top w:w="143" w:type="dxa"/>
                    <w:left w:w="143" w:type="dxa"/>
                    <w:bottom w:w="143" w:type="dxa"/>
                    <w:right w:w="143" w:type="dxa"/>
                  </w:tcMar>
                </w:tcPr>
                <w:p w14:paraId="69969450" w14:textId="77777777" w:rsidR="00FD29CB" w:rsidRDefault="0063429A">
                  <w:pPr>
                    <w:pStyle w:val="Heading4"/>
                  </w:pPr>
                  <w:r>
                    <w:t>KEY IDEAS</w:t>
                  </w:r>
                </w:p>
              </w:tc>
              <w:tc>
                <w:tcPr>
                  <w:tcW w:w="8603" w:type="dxa"/>
                  <w:tcBorders>
                    <w:top w:val="single" w:sz="8" w:space="0" w:color="256C8D"/>
                  </w:tcBorders>
                  <w:shd w:val="clear" w:color="auto" w:fill="FFFFFF"/>
                  <w:tcMar>
                    <w:top w:w="143" w:type="dxa"/>
                    <w:left w:w="143" w:type="dxa"/>
                    <w:bottom w:w="143" w:type="dxa"/>
                    <w:right w:w="143" w:type="dxa"/>
                  </w:tcMar>
                </w:tcPr>
                <w:p w14:paraId="50C4B533" w14:textId="77777777" w:rsidR="00FD29CB" w:rsidRDefault="0063429A">
                  <w:pPr>
                    <w:widowControl/>
                    <w:pBdr>
                      <w:top w:val="nil"/>
                      <w:left w:val="nil"/>
                      <w:bottom w:val="nil"/>
                      <w:right w:val="nil"/>
                      <w:between w:val="nil"/>
                    </w:pBdr>
                    <w:rPr>
                      <w:sz w:val="18"/>
                      <w:szCs w:val="18"/>
                    </w:rPr>
                  </w:pPr>
                  <w:r>
                    <w:rPr>
                      <w:b/>
                      <w:sz w:val="18"/>
                      <w:szCs w:val="18"/>
                    </w:rPr>
                    <w:t xml:space="preserve">Purpose of this discussion: </w:t>
                  </w:r>
                  <w:r>
                    <w:rPr>
                      <w:sz w:val="18"/>
                      <w:szCs w:val="18"/>
                    </w:rPr>
                    <w:t xml:space="preserve">Prompt students to share at least one WIS and WIM pairing from their analysis to draw out patterns in </w:t>
                  </w:r>
                  <w:proofErr w:type="spellStart"/>
                  <w:r>
                    <w:rPr>
                      <w:sz w:val="18"/>
                      <w:szCs w:val="18"/>
                    </w:rPr>
                    <w:t>M’Kenna’s</w:t>
                  </w:r>
                  <w:proofErr w:type="spellEnd"/>
                  <w:r>
                    <w:rPr>
                      <w:sz w:val="18"/>
                      <w:szCs w:val="18"/>
                    </w:rPr>
                    <w:t xml:space="preserve"> weight before she got sick and how it has changed. Ask students to think about what part of </w:t>
                  </w:r>
                  <w:proofErr w:type="spellStart"/>
                  <w:r>
                    <w:rPr>
                      <w:sz w:val="18"/>
                      <w:szCs w:val="18"/>
                    </w:rPr>
                    <w:t>M’Kenna’s</w:t>
                  </w:r>
                  <w:proofErr w:type="spellEnd"/>
                  <w:r>
                    <w:rPr>
                      <w:sz w:val="18"/>
                      <w:szCs w:val="18"/>
                    </w:rPr>
                    <w:t xml:space="preserve"> body is losing the weight after looking at </w:t>
                  </w:r>
                  <w:r>
                    <w:rPr>
                      <w:b/>
                      <w:sz w:val="18"/>
                      <w:szCs w:val="18"/>
                    </w:rPr>
                    <w:t xml:space="preserve">slide E1 </w:t>
                  </w:r>
                  <w:r>
                    <w:rPr>
                      <w:sz w:val="18"/>
                      <w:szCs w:val="18"/>
                    </w:rPr>
                    <w:t>and/or</w:t>
                  </w:r>
                  <w:r>
                    <w:rPr>
                      <w:b/>
                      <w:sz w:val="18"/>
                      <w:szCs w:val="18"/>
                    </w:rPr>
                    <w:t xml:space="preserve"> E2</w:t>
                  </w:r>
                  <w:r>
                    <w:rPr>
                      <w:sz w:val="18"/>
                      <w:szCs w:val="18"/>
                    </w:rPr>
                    <w:t xml:space="preserve">. This problematizes the next piece of this lesson because it looks like the fat is just going away from the pictures, which begs the question, </w:t>
                  </w:r>
                  <w:proofErr w:type="gramStart"/>
                  <w:r>
                    <w:rPr>
                      <w:sz w:val="18"/>
                      <w:szCs w:val="18"/>
                    </w:rPr>
                    <w:t>So</w:t>
                  </w:r>
                  <w:proofErr w:type="gramEnd"/>
                  <w:r>
                    <w:rPr>
                      <w:sz w:val="18"/>
                      <w:szCs w:val="18"/>
                    </w:rPr>
                    <w:t xml:space="preserve"> where does fat go when someone loses weight?</w:t>
                  </w:r>
                </w:p>
                <w:p w14:paraId="25685433" w14:textId="77777777" w:rsidR="00FD29CB" w:rsidRDefault="00FD29CB">
                  <w:pPr>
                    <w:widowControl/>
                    <w:pBdr>
                      <w:top w:val="nil"/>
                      <w:left w:val="nil"/>
                      <w:bottom w:val="nil"/>
                      <w:right w:val="nil"/>
                      <w:between w:val="nil"/>
                    </w:pBdr>
                    <w:rPr>
                      <w:sz w:val="18"/>
                      <w:szCs w:val="18"/>
                    </w:rPr>
                  </w:pPr>
                </w:p>
                <w:p w14:paraId="2E72E6DE" w14:textId="77777777" w:rsidR="00FD29CB" w:rsidRDefault="0063429A">
                  <w:pPr>
                    <w:widowControl/>
                    <w:pBdr>
                      <w:top w:val="nil"/>
                      <w:left w:val="nil"/>
                      <w:bottom w:val="nil"/>
                      <w:right w:val="nil"/>
                      <w:between w:val="nil"/>
                    </w:pBdr>
                    <w:rPr>
                      <w:b/>
                      <w:sz w:val="18"/>
                      <w:szCs w:val="18"/>
                    </w:rPr>
                  </w:pPr>
                  <w:r>
                    <w:rPr>
                      <w:b/>
                      <w:sz w:val="18"/>
                      <w:szCs w:val="18"/>
                    </w:rPr>
                    <w:t>Listen for these ideas:</w:t>
                  </w:r>
                </w:p>
                <w:p w14:paraId="090FB149" w14:textId="77777777" w:rsidR="00FD29CB" w:rsidRDefault="0063429A">
                  <w:pPr>
                    <w:numPr>
                      <w:ilvl w:val="0"/>
                      <w:numId w:val="3"/>
                    </w:numPr>
                    <w:pBdr>
                      <w:top w:val="nil"/>
                      <w:left w:val="nil"/>
                      <w:bottom w:val="nil"/>
                      <w:right w:val="nil"/>
                      <w:between w:val="nil"/>
                    </w:pBdr>
                  </w:pPr>
                  <w:proofErr w:type="spellStart"/>
                  <w:r>
                    <w:rPr>
                      <w:sz w:val="18"/>
                      <w:szCs w:val="18"/>
                    </w:rPr>
                    <w:lastRenderedPageBreak/>
                    <w:t>M’Kenna’s</w:t>
                  </w:r>
                  <w:proofErr w:type="spellEnd"/>
                  <w:r>
                    <w:rPr>
                      <w:sz w:val="18"/>
                      <w:szCs w:val="18"/>
                    </w:rPr>
                    <w:t xml:space="preserve"> weight has been going down in the last year.</w:t>
                  </w:r>
                </w:p>
                <w:p w14:paraId="3A1100CE" w14:textId="77777777" w:rsidR="00FD29CB" w:rsidRDefault="0063429A">
                  <w:pPr>
                    <w:numPr>
                      <w:ilvl w:val="0"/>
                      <w:numId w:val="3"/>
                    </w:numPr>
                    <w:pBdr>
                      <w:top w:val="nil"/>
                      <w:left w:val="nil"/>
                      <w:bottom w:val="nil"/>
                      <w:right w:val="nil"/>
                      <w:between w:val="nil"/>
                    </w:pBdr>
                  </w:pPr>
                  <w:r>
                    <w:rPr>
                      <w:sz w:val="18"/>
                      <w:szCs w:val="18"/>
                    </w:rPr>
                    <w:t>Her weight loss has been occurring rapidly.</w:t>
                  </w:r>
                </w:p>
                <w:p w14:paraId="3958BD06" w14:textId="77777777" w:rsidR="00FD29CB" w:rsidRDefault="0063429A">
                  <w:pPr>
                    <w:numPr>
                      <w:ilvl w:val="0"/>
                      <w:numId w:val="5"/>
                    </w:numPr>
                    <w:pBdr>
                      <w:top w:val="nil"/>
                      <w:left w:val="nil"/>
                      <w:bottom w:val="nil"/>
                      <w:right w:val="nil"/>
                      <w:between w:val="nil"/>
                    </w:pBdr>
                  </w:pPr>
                  <w:r>
                    <w:rPr>
                      <w:sz w:val="18"/>
                      <w:szCs w:val="18"/>
                    </w:rPr>
                    <w:t>The man/dog has more fat before.</w:t>
                  </w:r>
                </w:p>
                <w:p w14:paraId="1C584F05" w14:textId="77777777" w:rsidR="00FD29CB" w:rsidRDefault="0063429A">
                  <w:pPr>
                    <w:numPr>
                      <w:ilvl w:val="0"/>
                      <w:numId w:val="5"/>
                    </w:numPr>
                    <w:pBdr>
                      <w:top w:val="nil"/>
                      <w:left w:val="nil"/>
                      <w:bottom w:val="nil"/>
                      <w:right w:val="nil"/>
                      <w:between w:val="nil"/>
                    </w:pBdr>
                  </w:pPr>
                  <w:r>
                    <w:rPr>
                      <w:sz w:val="18"/>
                      <w:szCs w:val="18"/>
                    </w:rPr>
                    <w:t>The fat spots got smaller and smaller.</w:t>
                  </w:r>
                </w:p>
                <w:p w14:paraId="02DC435E" w14:textId="77777777" w:rsidR="00FD29CB" w:rsidRDefault="0063429A">
                  <w:pPr>
                    <w:numPr>
                      <w:ilvl w:val="0"/>
                      <w:numId w:val="5"/>
                    </w:numPr>
                    <w:pBdr>
                      <w:top w:val="nil"/>
                      <w:left w:val="nil"/>
                      <w:bottom w:val="nil"/>
                      <w:right w:val="nil"/>
                      <w:between w:val="nil"/>
                    </w:pBdr>
                  </w:pPr>
                  <w:r>
                    <w:rPr>
                      <w:sz w:val="18"/>
                      <w:szCs w:val="18"/>
                    </w:rPr>
                    <w:t>The muscle stayed the same or increased.</w:t>
                  </w:r>
                </w:p>
              </w:tc>
            </w:tr>
          </w:tbl>
          <w:p w14:paraId="48A17A57" w14:textId="77777777" w:rsidR="00FD29CB" w:rsidRDefault="0063429A">
            <w:pPr>
              <w:widowControl/>
              <w:pBdr>
                <w:top w:val="nil"/>
                <w:left w:val="nil"/>
                <w:bottom w:val="nil"/>
                <w:right w:val="nil"/>
                <w:between w:val="nil"/>
              </w:pBdr>
              <w:rPr>
                <w:sz w:val="18"/>
                <w:szCs w:val="18"/>
              </w:rPr>
            </w:pPr>
            <w:r>
              <w:rPr>
                <w:sz w:val="18"/>
                <w:szCs w:val="18"/>
              </w:rPr>
              <w:lastRenderedPageBreak/>
              <w:t xml:space="preserve">Continue to project </w:t>
            </w:r>
            <w:r>
              <w:rPr>
                <w:b/>
                <w:sz w:val="18"/>
                <w:szCs w:val="18"/>
              </w:rPr>
              <w:t xml:space="preserve">slide D </w:t>
            </w:r>
            <w:r>
              <w:rPr>
                <w:sz w:val="18"/>
                <w:szCs w:val="18"/>
              </w:rPr>
              <w:t>and use the suggested prompts below.</w:t>
            </w:r>
          </w:p>
          <w:p w14:paraId="75DF38BD" w14:textId="77777777" w:rsidR="00FD29CB" w:rsidRDefault="00FD29CB">
            <w:pPr>
              <w:widowControl/>
              <w:pBdr>
                <w:top w:val="nil"/>
                <w:left w:val="nil"/>
                <w:bottom w:val="nil"/>
                <w:right w:val="nil"/>
                <w:between w:val="nil"/>
              </w:pBdr>
              <w:rPr>
                <w:sz w:val="18"/>
                <w:szCs w:val="18"/>
              </w:rPr>
            </w:pPr>
          </w:p>
          <w:tbl>
            <w:tblPr>
              <w:tblStyle w:val="ab"/>
              <w:tblW w:w="10492" w:type="dxa"/>
              <w:tblLayout w:type="fixed"/>
              <w:tblLook w:val="0600" w:firstRow="0" w:lastRow="0" w:firstColumn="0" w:lastColumn="0" w:noHBand="1" w:noVBand="1"/>
            </w:tblPr>
            <w:tblGrid>
              <w:gridCol w:w="5246"/>
              <w:gridCol w:w="5246"/>
            </w:tblGrid>
            <w:tr w:rsidR="00FD29CB" w14:paraId="7B63DF7D" w14:textId="77777777">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14:paraId="0F90A266" w14:textId="77777777" w:rsidR="00FD29CB" w:rsidRDefault="0063429A">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14:paraId="3AB2E0B9" w14:textId="77777777" w:rsidR="00FD29CB" w:rsidRDefault="0063429A">
                  <w:pPr>
                    <w:widowControl/>
                    <w:pBdr>
                      <w:top w:val="nil"/>
                      <w:left w:val="nil"/>
                      <w:bottom w:val="nil"/>
                      <w:right w:val="nil"/>
                      <w:between w:val="nil"/>
                    </w:pBdr>
                    <w:rPr>
                      <w:b/>
                      <w:sz w:val="20"/>
                      <w:szCs w:val="20"/>
                    </w:rPr>
                  </w:pPr>
                  <w:r>
                    <w:rPr>
                      <w:b/>
                      <w:sz w:val="20"/>
                      <w:szCs w:val="20"/>
                    </w:rPr>
                    <w:t>Sample student response</w:t>
                  </w:r>
                </w:p>
              </w:tc>
            </w:tr>
            <w:tr w:rsidR="00FD29CB" w14:paraId="5B1B75C8"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4181A6C9" w14:textId="77777777" w:rsidR="00FD29CB" w:rsidRDefault="0063429A">
                  <w:pPr>
                    <w:widowControl/>
                    <w:pBdr>
                      <w:top w:val="nil"/>
                      <w:left w:val="nil"/>
                      <w:bottom w:val="nil"/>
                      <w:right w:val="nil"/>
                      <w:between w:val="nil"/>
                    </w:pBdr>
                    <w:rPr>
                      <w:i/>
                      <w:sz w:val="18"/>
                      <w:szCs w:val="18"/>
                    </w:rPr>
                  </w:pPr>
                  <w:r>
                    <w:rPr>
                      <w:i/>
                      <w:sz w:val="18"/>
                      <w:szCs w:val="18"/>
                    </w:rPr>
                    <w:t xml:space="preserve">What was the pattern in </w:t>
                  </w:r>
                  <w:proofErr w:type="spellStart"/>
                  <w:r>
                    <w:rPr>
                      <w:i/>
                      <w:sz w:val="18"/>
                      <w:szCs w:val="18"/>
                    </w:rPr>
                    <w:t>M’Kenna’s</w:t>
                  </w:r>
                  <w:proofErr w:type="spellEnd"/>
                  <w:r>
                    <w:rPr>
                      <w:i/>
                      <w:sz w:val="18"/>
                      <w:szCs w:val="18"/>
                    </w:rPr>
                    <w:t xml:space="preserve"> weight before she got sick (ages 8-12)?</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25E847E9"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She was around the 50th percentile every year.</w:t>
                  </w:r>
                </w:p>
              </w:tc>
            </w:tr>
            <w:tr w:rsidR="00FD29CB" w14:paraId="4DC47379"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47826614" w14:textId="77777777" w:rsidR="00FD29CB" w:rsidRDefault="0063429A">
                  <w:pPr>
                    <w:widowControl/>
                    <w:pBdr>
                      <w:top w:val="nil"/>
                      <w:left w:val="nil"/>
                      <w:bottom w:val="nil"/>
                      <w:right w:val="nil"/>
                      <w:between w:val="nil"/>
                    </w:pBdr>
                    <w:rPr>
                      <w:i/>
                      <w:sz w:val="18"/>
                      <w:szCs w:val="18"/>
                    </w:rPr>
                  </w:pPr>
                  <w:r>
                    <w:rPr>
                      <w:i/>
                      <w:sz w:val="18"/>
                      <w:szCs w:val="18"/>
                    </w:rPr>
                    <w:t xml:space="preserve">How did </w:t>
                  </w:r>
                  <w:proofErr w:type="spellStart"/>
                  <w:r>
                    <w:rPr>
                      <w:i/>
                      <w:sz w:val="18"/>
                      <w:szCs w:val="18"/>
                    </w:rPr>
                    <w:t>M’Kenna’s</w:t>
                  </w:r>
                  <w:proofErr w:type="spellEnd"/>
                  <w:r>
                    <w:rPr>
                      <w:i/>
                      <w:sz w:val="18"/>
                      <w:szCs w:val="18"/>
                    </w:rPr>
                    <w:t xml:space="preserve"> weight pattern change? If </w:t>
                  </w:r>
                  <w:proofErr w:type="spellStart"/>
                  <w:r>
                    <w:rPr>
                      <w:i/>
                      <w:sz w:val="18"/>
                      <w:szCs w:val="18"/>
                    </w:rPr>
                    <w:t>M’Kenna’s</w:t>
                  </w:r>
                  <w:proofErr w:type="spellEnd"/>
                  <w:r>
                    <w:rPr>
                      <w:i/>
                      <w:sz w:val="18"/>
                      <w:szCs w:val="18"/>
                    </w:rPr>
                    <w:t xml:space="preserve"> weight continues on the new pattern, where do you expect her weight to be at age 14?</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7092E0BC"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She dropped to the 25th percentile in a year (or less). At age 14, she might weigh 35 kg when she should weigh 55 kg if she was in the 50th percentile.</w:t>
                  </w:r>
                </w:p>
              </w:tc>
            </w:tr>
            <w:tr w:rsidR="00FD29CB" w14:paraId="56FDC044"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048EC772" w14:textId="77777777" w:rsidR="00FD29CB" w:rsidRDefault="0063429A">
                  <w:pPr>
                    <w:widowControl/>
                    <w:pBdr>
                      <w:top w:val="nil"/>
                      <w:left w:val="nil"/>
                      <w:bottom w:val="nil"/>
                      <w:right w:val="nil"/>
                      <w:between w:val="nil"/>
                    </w:pBdr>
                    <w:rPr>
                      <w:i/>
                      <w:sz w:val="18"/>
                      <w:szCs w:val="18"/>
                    </w:rPr>
                  </w:pPr>
                  <w:r>
                    <w:rPr>
                      <w:i/>
                      <w:sz w:val="18"/>
                      <w:szCs w:val="18"/>
                    </w:rPr>
                    <w:t xml:space="preserve">If </w:t>
                  </w:r>
                  <w:proofErr w:type="spellStart"/>
                  <w:r>
                    <w:rPr>
                      <w:i/>
                      <w:sz w:val="18"/>
                      <w:szCs w:val="18"/>
                    </w:rPr>
                    <w:t>M’Kenna</w:t>
                  </w:r>
                  <w:proofErr w:type="spellEnd"/>
                  <w:r>
                    <w:rPr>
                      <w:i/>
                      <w:sz w:val="18"/>
                      <w:szCs w:val="18"/>
                    </w:rPr>
                    <w:t xml:space="preserve"> was your patient and you saw this change in her weight pattern, would you be alarmed? Why or why not?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748615C3"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Yes, because her weight changed so much so fast.</w:t>
                  </w:r>
                </w:p>
              </w:tc>
            </w:tr>
            <w:tr w:rsidR="00FD29CB" w14:paraId="1646B9F5"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5FC5D63B" w14:textId="77777777" w:rsidR="00FD29CB" w:rsidRDefault="0063429A">
                  <w:pPr>
                    <w:widowControl/>
                    <w:pBdr>
                      <w:top w:val="nil"/>
                      <w:left w:val="nil"/>
                      <w:bottom w:val="nil"/>
                      <w:right w:val="nil"/>
                      <w:between w:val="nil"/>
                    </w:pBdr>
                    <w:rPr>
                      <w:i/>
                      <w:sz w:val="18"/>
                      <w:szCs w:val="18"/>
                    </w:rPr>
                  </w:pPr>
                  <w:r>
                    <w:rPr>
                      <w:i/>
                      <w:sz w:val="18"/>
                      <w:szCs w:val="18"/>
                    </w:rPr>
                    <w:t>Even though we didn’t focus on her height, did you notice any patterns in her height that you would be alarmed about as well?</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43B873FE"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Yes, she is not growing taller anymore either!</w:t>
                  </w:r>
                </w:p>
              </w:tc>
            </w:tr>
          </w:tbl>
          <w:p w14:paraId="3258A7F3" w14:textId="77777777" w:rsidR="00FD29CB" w:rsidRDefault="00FD29CB">
            <w:pPr>
              <w:widowControl/>
              <w:pBdr>
                <w:top w:val="nil"/>
                <w:left w:val="nil"/>
                <w:bottom w:val="nil"/>
                <w:right w:val="nil"/>
                <w:between w:val="nil"/>
              </w:pBdr>
              <w:rPr>
                <w:i/>
                <w:color w:val="666666"/>
                <w:sz w:val="18"/>
                <w:szCs w:val="18"/>
              </w:rPr>
            </w:pPr>
          </w:p>
          <w:p w14:paraId="0E2FD4BF" w14:textId="77777777" w:rsidR="00FD29CB" w:rsidRDefault="0063429A">
            <w:pPr>
              <w:widowControl/>
              <w:pBdr>
                <w:top w:val="nil"/>
                <w:left w:val="nil"/>
                <w:bottom w:val="nil"/>
                <w:right w:val="nil"/>
                <w:between w:val="nil"/>
              </w:pBdr>
              <w:rPr>
                <w:sz w:val="18"/>
                <w:szCs w:val="18"/>
              </w:rPr>
            </w:pPr>
            <w:r>
              <w:rPr>
                <w:sz w:val="18"/>
                <w:szCs w:val="18"/>
              </w:rPr>
              <w:t xml:space="preserve"> </w:t>
            </w:r>
            <w:r>
              <w:rPr>
                <w:b/>
                <w:sz w:val="18"/>
                <w:szCs w:val="18"/>
              </w:rPr>
              <w:t xml:space="preserve"> Brainstorm where </w:t>
            </w:r>
            <w:proofErr w:type="spellStart"/>
            <w:r>
              <w:rPr>
                <w:b/>
                <w:sz w:val="18"/>
                <w:szCs w:val="18"/>
              </w:rPr>
              <w:t>M’Kenna’s</w:t>
            </w:r>
            <w:proofErr w:type="spellEnd"/>
            <w:r>
              <w:rPr>
                <w:b/>
                <w:sz w:val="18"/>
                <w:szCs w:val="18"/>
              </w:rPr>
              <w:t xml:space="preserve"> weight is going. </w:t>
            </w:r>
            <w:r>
              <w:rPr>
                <w:sz w:val="18"/>
                <w:szCs w:val="18"/>
              </w:rPr>
              <w:t xml:space="preserve">Ask students to think about what part(s) of </w:t>
            </w:r>
            <w:proofErr w:type="spellStart"/>
            <w:r>
              <w:rPr>
                <w:sz w:val="18"/>
                <w:szCs w:val="18"/>
              </w:rPr>
              <w:t>M’Kenna’s</w:t>
            </w:r>
            <w:proofErr w:type="spellEnd"/>
            <w:r>
              <w:rPr>
                <w:sz w:val="18"/>
                <w:szCs w:val="18"/>
              </w:rPr>
              <w:t xml:space="preserve"> body is losing the weight. Elicit a few initial ideas from students (e.g., students might mention fat or muscle). Present </w:t>
            </w:r>
            <w:r>
              <w:rPr>
                <w:b/>
                <w:sz w:val="18"/>
                <w:szCs w:val="18"/>
              </w:rPr>
              <w:t>slide E1</w:t>
            </w:r>
            <w:r>
              <w:rPr>
                <w:sz w:val="18"/>
                <w:szCs w:val="18"/>
              </w:rPr>
              <w:t xml:space="preserve"> and/or </w:t>
            </w:r>
            <w:r>
              <w:rPr>
                <w:b/>
                <w:sz w:val="18"/>
                <w:szCs w:val="18"/>
              </w:rPr>
              <w:t>slide E2</w:t>
            </w:r>
            <w:r>
              <w:rPr>
                <w:sz w:val="18"/>
                <w:szCs w:val="18"/>
              </w:rPr>
              <w:t>. Tell students that this imaging shows a man’s body (or a dog’s body) over time as the man/dog has lost weight.</w:t>
            </w:r>
            <w:r>
              <w:rPr>
                <w:noProof/>
              </w:rPr>
              <w:drawing>
                <wp:anchor distT="19050" distB="19050" distL="19050" distR="19050" simplePos="0" relativeHeight="251661312" behindDoc="0" locked="0" layoutInCell="1" hidden="0" allowOverlap="1" wp14:anchorId="3328A363" wp14:editId="3910CA42">
                  <wp:simplePos x="0" y="0"/>
                  <wp:positionH relativeFrom="column">
                    <wp:posOffset>19050</wp:posOffset>
                  </wp:positionH>
                  <wp:positionV relativeFrom="paragraph">
                    <wp:posOffset>19050</wp:posOffset>
                  </wp:positionV>
                  <wp:extent cx="268448" cy="228600"/>
                  <wp:effectExtent l="0" t="0" r="0" b="0"/>
                  <wp:wrapSquare wrapText="bothSides" distT="19050" distB="19050" distL="19050" distR="19050"/>
                  <wp:docPr id="13" name="image14.png" descr="assessment"/>
                  <wp:cNvGraphicFramePr/>
                  <a:graphic xmlns:a="http://schemas.openxmlformats.org/drawingml/2006/main">
                    <a:graphicData uri="http://schemas.openxmlformats.org/drawingml/2006/picture">
                      <pic:pic xmlns:pic="http://schemas.openxmlformats.org/drawingml/2006/picture">
                        <pic:nvPicPr>
                          <pic:cNvPr id="0" name="image14.png" descr="assessment"/>
                          <pic:cNvPicPr preferRelativeResize="0"/>
                        </pic:nvPicPr>
                        <pic:blipFill>
                          <a:blip r:embed="rId23"/>
                          <a:srcRect/>
                          <a:stretch>
                            <a:fillRect/>
                          </a:stretch>
                        </pic:blipFill>
                        <pic:spPr>
                          <a:xfrm>
                            <a:off x="0" y="0"/>
                            <a:ext cx="268448" cy="228600"/>
                          </a:xfrm>
                          <a:prstGeom prst="rect">
                            <a:avLst/>
                          </a:prstGeom>
                          <a:ln/>
                        </pic:spPr>
                      </pic:pic>
                    </a:graphicData>
                  </a:graphic>
                </wp:anchor>
              </w:drawing>
            </w:r>
          </w:p>
          <w:p w14:paraId="5C015117" w14:textId="77777777" w:rsidR="00FD29CB" w:rsidRDefault="00FD29CB">
            <w:pPr>
              <w:widowControl/>
              <w:pBdr>
                <w:top w:val="nil"/>
                <w:left w:val="nil"/>
                <w:bottom w:val="nil"/>
                <w:right w:val="nil"/>
                <w:between w:val="nil"/>
              </w:pBdr>
              <w:rPr>
                <w:sz w:val="18"/>
                <w:szCs w:val="18"/>
              </w:rPr>
            </w:pPr>
          </w:p>
          <w:p w14:paraId="3990D7EA" w14:textId="77777777" w:rsidR="00FD29CB" w:rsidRDefault="0063429A">
            <w:pPr>
              <w:widowControl/>
              <w:pBdr>
                <w:top w:val="nil"/>
                <w:left w:val="nil"/>
                <w:bottom w:val="nil"/>
                <w:right w:val="nil"/>
                <w:between w:val="nil"/>
              </w:pBdr>
              <w:rPr>
                <w:sz w:val="18"/>
                <w:szCs w:val="18"/>
              </w:rPr>
            </w:pPr>
            <w:r>
              <w:rPr>
                <w:sz w:val="18"/>
                <w:szCs w:val="18"/>
              </w:rPr>
              <w:t>Ask students to take a moment to identify how the body tissue has changed when the man/dog lost weight. Where did the stuff that was lost come from? Where did the stuff go? Ask students to share their ideas.</w:t>
            </w:r>
          </w:p>
          <w:p w14:paraId="04B80FD1" w14:textId="77777777" w:rsidR="00FD29CB" w:rsidRDefault="00FD29CB">
            <w:pPr>
              <w:widowControl/>
              <w:pBdr>
                <w:top w:val="nil"/>
                <w:left w:val="nil"/>
                <w:bottom w:val="nil"/>
                <w:right w:val="nil"/>
                <w:between w:val="nil"/>
              </w:pBdr>
              <w:rPr>
                <w:sz w:val="18"/>
                <w:szCs w:val="18"/>
              </w:rPr>
            </w:pPr>
          </w:p>
          <w:p w14:paraId="2443764E" w14:textId="77777777" w:rsidR="00FD29CB" w:rsidRDefault="00FD29CB">
            <w:pPr>
              <w:widowControl/>
              <w:pBdr>
                <w:top w:val="nil"/>
                <w:left w:val="nil"/>
                <w:bottom w:val="nil"/>
                <w:right w:val="nil"/>
                <w:between w:val="nil"/>
              </w:pBdr>
              <w:rPr>
                <w:sz w:val="18"/>
                <w:szCs w:val="18"/>
              </w:rPr>
            </w:pPr>
          </w:p>
          <w:tbl>
            <w:tblPr>
              <w:tblStyle w:val="ac"/>
              <w:tblW w:w="10492" w:type="dxa"/>
              <w:tblLayout w:type="fixed"/>
              <w:tblLook w:val="0600" w:firstRow="0" w:lastRow="0" w:firstColumn="0" w:lastColumn="0" w:noHBand="1" w:noVBand="1"/>
            </w:tblPr>
            <w:tblGrid>
              <w:gridCol w:w="1888"/>
              <w:gridCol w:w="8604"/>
            </w:tblGrid>
            <w:tr w:rsidR="00FD29CB" w14:paraId="761B47EE" w14:textId="77777777">
              <w:tc>
                <w:tcPr>
                  <w:tcW w:w="1888" w:type="dxa"/>
                  <w:tcBorders>
                    <w:top w:val="single" w:sz="8" w:space="0" w:color="256C8D"/>
                  </w:tcBorders>
                  <w:shd w:val="clear" w:color="auto" w:fill="FFFFFF"/>
                  <w:tcMar>
                    <w:top w:w="143" w:type="dxa"/>
                    <w:left w:w="143" w:type="dxa"/>
                    <w:bottom w:w="143" w:type="dxa"/>
                    <w:right w:w="143" w:type="dxa"/>
                  </w:tcMar>
                </w:tcPr>
                <w:p w14:paraId="4B1E5CB6" w14:textId="77777777" w:rsidR="00FD29CB" w:rsidRDefault="0063429A">
                  <w:pPr>
                    <w:pStyle w:val="Heading4"/>
                  </w:pPr>
                  <w:r>
                    <w:lastRenderedPageBreak/>
                    <w:t>ADDITIONAL GUIDANCE</w:t>
                  </w:r>
                </w:p>
              </w:tc>
              <w:tc>
                <w:tcPr>
                  <w:tcW w:w="8603" w:type="dxa"/>
                  <w:tcBorders>
                    <w:top w:val="single" w:sz="8" w:space="0" w:color="256C8D"/>
                  </w:tcBorders>
                  <w:shd w:val="clear" w:color="auto" w:fill="FFFFFF"/>
                  <w:tcMar>
                    <w:top w:w="143" w:type="dxa"/>
                    <w:left w:w="143" w:type="dxa"/>
                    <w:bottom w:w="143" w:type="dxa"/>
                    <w:right w:w="143" w:type="dxa"/>
                  </w:tcMar>
                </w:tcPr>
                <w:p w14:paraId="66D78BCE" w14:textId="77777777" w:rsidR="00FD29CB" w:rsidRDefault="0063429A">
                  <w:pPr>
                    <w:widowControl/>
                    <w:pBdr>
                      <w:top w:val="nil"/>
                      <w:left w:val="nil"/>
                      <w:bottom w:val="nil"/>
                      <w:right w:val="nil"/>
                      <w:between w:val="nil"/>
                    </w:pBdr>
                    <w:rPr>
                      <w:sz w:val="18"/>
                      <w:szCs w:val="18"/>
                    </w:rPr>
                  </w:pPr>
                  <w:r>
                    <w:rPr>
                      <w:sz w:val="18"/>
                      <w:szCs w:val="18"/>
                    </w:rPr>
                    <w:t>The imagery used on these slides is an enhanced form of x-ray traditionally used for bone density scans. It’s called dual-energy x-ray absorptiometry (DEXA). In recent years, DEXA has been used to identify fat tissue for weight loss purposes. We have provided a human example (</w:t>
                  </w:r>
                  <w:r>
                    <w:rPr>
                      <w:b/>
                      <w:sz w:val="18"/>
                      <w:szCs w:val="18"/>
                    </w:rPr>
                    <w:t>slide E1</w:t>
                  </w:r>
                  <w:r>
                    <w:rPr>
                      <w:sz w:val="18"/>
                      <w:szCs w:val="18"/>
                    </w:rPr>
                    <w:t>) and an animal alternative (</w:t>
                  </w:r>
                  <w:r>
                    <w:rPr>
                      <w:b/>
                      <w:sz w:val="18"/>
                      <w:szCs w:val="18"/>
                    </w:rPr>
                    <w:t>slide E2</w:t>
                  </w:r>
                  <w:r>
                    <w:rPr>
                      <w:sz w:val="18"/>
                      <w:szCs w:val="18"/>
                    </w:rPr>
                    <w:t>). Select which slide you prefer most; you only need to present one of them to your students.</w:t>
                  </w:r>
                </w:p>
              </w:tc>
            </w:tr>
          </w:tbl>
          <w:p w14:paraId="0FA37D76" w14:textId="77777777" w:rsidR="00FD29CB" w:rsidRDefault="00FD29CB">
            <w:pPr>
              <w:widowControl/>
              <w:pBdr>
                <w:top w:val="nil"/>
                <w:left w:val="nil"/>
                <w:bottom w:val="nil"/>
                <w:right w:val="nil"/>
                <w:between w:val="nil"/>
              </w:pBdr>
              <w:rPr>
                <w:sz w:val="18"/>
                <w:szCs w:val="18"/>
              </w:rPr>
            </w:pPr>
          </w:p>
          <w:p w14:paraId="0E10BF0F" w14:textId="77777777" w:rsidR="00FD29CB" w:rsidRDefault="0063429A">
            <w:pPr>
              <w:widowControl/>
              <w:pBdr>
                <w:top w:val="nil"/>
                <w:left w:val="nil"/>
                <w:bottom w:val="nil"/>
                <w:right w:val="nil"/>
                <w:between w:val="nil"/>
              </w:pBdr>
              <w:rPr>
                <w:i/>
                <w:sz w:val="18"/>
                <w:szCs w:val="18"/>
              </w:rPr>
            </w:pPr>
            <w:r>
              <w:rPr>
                <w:sz w:val="18"/>
                <w:szCs w:val="18"/>
              </w:rPr>
              <w:t xml:space="preserve">Say, </w:t>
            </w:r>
            <w:r>
              <w:rPr>
                <w:i/>
                <w:sz w:val="18"/>
                <w:szCs w:val="18"/>
              </w:rPr>
              <w:t xml:space="preserve">OK, so we think </w:t>
            </w:r>
            <w:proofErr w:type="spellStart"/>
            <w:r>
              <w:rPr>
                <w:i/>
                <w:sz w:val="18"/>
                <w:szCs w:val="18"/>
              </w:rPr>
              <w:t>M’Kenna</w:t>
            </w:r>
            <w:proofErr w:type="spellEnd"/>
            <w:r>
              <w:rPr>
                <w:i/>
                <w:sz w:val="18"/>
                <w:szCs w:val="18"/>
              </w:rPr>
              <w:t xml:space="preserve"> could be losing weight, and it’s coming from fat on her body. Why is she losing this fat? How does the fat get out of her body? It can’t just disappear, even though that’s what it looks like in the pictures. Where does the weight go?</w:t>
            </w:r>
          </w:p>
        </w:tc>
        <w:tc>
          <w:tcPr>
            <w:tcW w:w="3600" w:type="dxa"/>
            <w:shd w:val="clear" w:color="auto" w:fill="auto"/>
            <w:tcMar>
              <w:top w:w="100" w:type="dxa"/>
              <w:left w:w="100" w:type="dxa"/>
              <w:bottom w:w="100" w:type="dxa"/>
              <w:right w:w="100" w:type="dxa"/>
            </w:tcMar>
          </w:tcPr>
          <w:p w14:paraId="337E55DA" w14:textId="77777777" w:rsidR="00FD29CB" w:rsidRDefault="00FD29CB">
            <w:pPr>
              <w:pBdr>
                <w:top w:val="nil"/>
                <w:left w:val="nil"/>
                <w:bottom w:val="nil"/>
                <w:right w:val="nil"/>
                <w:between w:val="nil"/>
              </w:pBdr>
              <w:spacing w:line="276" w:lineRule="auto"/>
              <w:rPr>
                <w:i/>
                <w:sz w:val="18"/>
                <w:szCs w:val="18"/>
              </w:rPr>
            </w:pPr>
          </w:p>
        </w:tc>
      </w:tr>
    </w:tbl>
    <w:p w14:paraId="58029310" w14:textId="77777777" w:rsidR="00FD29CB" w:rsidRDefault="00FD29CB">
      <w:pPr>
        <w:widowControl/>
        <w:pBdr>
          <w:top w:val="nil"/>
          <w:left w:val="nil"/>
          <w:bottom w:val="nil"/>
          <w:right w:val="nil"/>
          <w:between w:val="nil"/>
        </w:pBdr>
        <w:rPr>
          <w:i/>
          <w:sz w:val="18"/>
          <w:szCs w:val="18"/>
        </w:rPr>
      </w:pPr>
    </w:p>
    <w:tbl>
      <w:tblPr>
        <w:tblStyle w:val="ad"/>
        <w:tblW w:w="14400" w:type="dxa"/>
        <w:tblLayout w:type="fixed"/>
        <w:tblLook w:val="0600" w:firstRow="0" w:lastRow="0" w:firstColumn="0" w:lastColumn="0" w:noHBand="1" w:noVBand="1"/>
      </w:tblPr>
      <w:tblGrid>
        <w:gridCol w:w="10800"/>
        <w:gridCol w:w="3600"/>
      </w:tblGrid>
      <w:tr w:rsidR="00FD29CB" w14:paraId="1C1B4AA9" w14:textId="77777777">
        <w:tc>
          <w:tcPr>
            <w:tcW w:w="10800" w:type="dxa"/>
            <w:shd w:val="clear" w:color="auto" w:fill="auto"/>
            <w:tcMar>
              <w:top w:w="86" w:type="dxa"/>
              <w:left w:w="86" w:type="dxa"/>
              <w:bottom w:w="86" w:type="dxa"/>
              <w:right w:w="86" w:type="dxa"/>
            </w:tcMar>
          </w:tcPr>
          <w:p w14:paraId="75D0C106" w14:textId="77777777" w:rsidR="00FD29CB" w:rsidRDefault="0063429A">
            <w:pPr>
              <w:pStyle w:val="Heading3"/>
              <w:widowControl/>
              <w:rPr>
                <w:color w:val="256C8D"/>
              </w:rPr>
            </w:pPr>
            <w:r>
              <w:rPr>
                <w:color w:val="256C8D"/>
              </w:rPr>
              <w:t>4 · WHERE DOES FAT GO WHEN LOST?</w:t>
            </w:r>
          </w:p>
        </w:tc>
        <w:tc>
          <w:tcPr>
            <w:tcW w:w="3600" w:type="dxa"/>
            <w:shd w:val="clear" w:color="auto" w:fill="auto"/>
            <w:tcMar>
              <w:top w:w="86" w:type="dxa"/>
              <w:left w:w="86" w:type="dxa"/>
              <w:bottom w:w="86" w:type="dxa"/>
              <w:right w:w="86" w:type="dxa"/>
            </w:tcMar>
          </w:tcPr>
          <w:p w14:paraId="6489F8D1"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15 min</w:t>
            </w:r>
          </w:p>
        </w:tc>
      </w:tr>
      <w:tr w:rsidR="00FD29CB" w14:paraId="0CCE83B5" w14:textId="77777777">
        <w:tc>
          <w:tcPr>
            <w:tcW w:w="14400" w:type="dxa"/>
            <w:gridSpan w:val="2"/>
            <w:shd w:val="clear" w:color="auto" w:fill="256C8D"/>
            <w:tcMar>
              <w:top w:w="100" w:type="dxa"/>
              <w:left w:w="100" w:type="dxa"/>
              <w:bottom w:w="100" w:type="dxa"/>
              <w:right w:w="100" w:type="dxa"/>
            </w:tcMar>
          </w:tcPr>
          <w:p w14:paraId="5E0BFBFA" w14:textId="77777777" w:rsidR="00FD29CB" w:rsidRDefault="0063429A">
            <w:pPr>
              <w:widowControl/>
              <w:pBdr>
                <w:top w:val="nil"/>
                <w:left w:val="nil"/>
                <w:bottom w:val="nil"/>
                <w:right w:val="nil"/>
                <w:between w:val="nil"/>
              </w:pBdr>
              <w:rPr>
                <w:i/>
                <w:color w:val="FFFFFF"/>
                <w:sz w:val="18"/>
                <w:szCs w:val="18"/>
              </w:rPr>
            </w:pPr>
            <w:r>
              <w:rPr>
                <w:color w:val="FFFFFF"/>
                <w:sz w:val="18"/>
                <w:szCs w:val="18"/>
              </w:rPr>
              <w:t xml:space="preserve">MATERIALS: </w:t>
            </w:r>
            <w:r>
              <w:rPr>
                <w:i/>
                <w:color w:val="FFFFFF"/>
                <w:sz w:val="18"/>
                <w:szCs w:val="18"/>
              </w:rPr>
              <w:t>Children Need More Fat in Their Diets Compared to Adults</w:t>
            </w:r>
          </w:p>
        </w:tc>
      </w:tr>
      <w:tr w:rsidR="00FD29CB" w14:paraId="4F1ADD19" w14:textId="77777777">
        <w:tc>
          <w:tcPr>
            <w:tcW w:w="10800" w:type="dxa"/>
            <w:shd w:val="clear" w:color="auto" w:fill="F3F3F3"/>
            <w:tcMar>
              <w:top w:w="100" w:type="dxa"/>
              <w:left w:w="100" w:type="dxa"/>
              <w:bottom w:w="100" w:type="dxa"/>
              <w:right w:w="100" w:type="dxa"/>
            </w:tcMar>
          </w:tcPr>
          <w:p w14:paraId="699F8115" w14:textId="77777777" w:rsidR="00FD29CB" w:rsidRDefault="0063429A">
            <w:pPr>
              <w:widowControl/>
              <w:pBdr>
                <w:top w:val="nil"/>
                <w:left w:val="nil"/>
                <w:bottom w:val="nil"/>
                <w:right w:val="nil"/>
                <w:between w:val="nil"/>
              </w:pBdr>
              <w:rPr>
                <w:sz w:val="18"/>
                <w:szCs w:val="18"/>
              </w:rPr>
            </w:pPr>
            <w:r>
              <w:rPr>
                <w:b/>
                <w:sz w:val="18"/>
                <w:szCs w:val="18"/>
              </w:rPr>
              <w:t xml:space="preserve">Motivate students to want more information about where fat goes when lost. </w:t>
            </w:r>
            <w:r>
              <w:rPr>
                <w:sz w:val="18"/>
                <w:szCs w:val="18"/>
              </w:rPr>
              <w:t xml:space="preserve">Present </w:t>
            </w:r>
            <w:r>
              <w:rPr>
                <w:b/>
                <w:sz w:val="18"/>
                <w:szCs w:val="18"/>
              </w:rPr>
              <w:t>slide F</w:t>
            </w:r>
            <w:r>
              <w:rPr>
                <w:sz w:val="18"/>
                <w:szCs w:val="18"/>
              </w:rPr>
              <w:t>. Have students discuss the question on the slide with a partner.</w:t>
            </w:r>
          </w:p>
          <w:p w14:paraId="2727E3AA" w14:textId="77777777" w:rsidR="00FD29CB" w:rsidRDefault="00FD29CB">
            <w:pPr>
              <w:widowControl/>
              <w:pBdr>
                <w:top w:val="nil"/>
                <w:left w:val="nil"/>
                <w:bottom w:val="nil"/>
                <w:right w:val="nil"/>
                <w:between w:val="nil"/>
              </w:pBdr>
              <w:rPr>
                <w:sz w:val="18"/>
                <w:szCs w:val="18"/>
              </w:rPr>
            </w:pPr>
          </w:p>
          <w:tbl>
            <w:tblPr>
              <w:tblStyle w:val="ae"/>
              <w:tblW w:w="10492" w:type="dxa"/>
              <w:tblLayout w:type="fixed"/>
              <w:tblLook w:val="0600" w:firstRow="0" w:lastRow="0" w:firstColumn="0" w:lastColumn="0" w:noHBand="1" w:noVBand="1"/>
            </w:tblPr>
            <w:tblGrid>
              <w:gridCol w:w="5246"/>
              <w:gridCol w:w="5246"/>
            </w:tblGrid>
            <w:tr w:rsidR="00FD29CB" w14:paraId="51B85D69" w14:textId="77777777">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14:paraId="4055ACDA" w14:textId="77777777" w:rsidR="00FD29CB" w:rsidRDefault="0063429A">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14:paraId="31D4F499" w14:textId="77777777" w:rsidR="00FD29CB" w:rsidRDefault="0063429A">
                  <w:pPr>
                    <w:widowControl/>
                    <w:pBdr>
                      <w:top w:val="nil"/>
                      <w:left w:val="nil"/>
                      <w:bottom w:val="nil"/>
                      <w:right w:val="nil"/>
                      <w:between w:val="nil"/>
                    </w:pBdr>
                    <w:rPr>
                      <w:b/>
                      <w:sz w:val="20"/>
                      <w:szCs w:val="20"/>
                    </w:rPr>
                  </w:pPr>
                  <w:r>
                    <w:rPr>
                      <w:b/>
                      <w:sz w:val="20"/>
                      <w:szCs w:val="20"/>
                    </w:rPr>
                    <w:t>Sample student response</w:t>
                  </w:r>
                </w:p>
              </w:tc>
            </w:tr>
            <w:tr w:rsidR="00FD29CB" w14:paraId="00AFD87D"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28E45818" w14:textId="77777777" w:rsidR="00FD29CB" w:rsidRDefault="0063429A">
                  <w:pPr>
                    <w:widowControl/>
                    <w:pBdr>
                      <w:top w:val="nil"/>
                      <w:left w:val="nil"/>
                      <w:bottom w:val="nil"/>
                      <w:right w:val="nil"/>
                      <w:between w:val="nil"/>
                    </w:pBdr>
                    <w:rPr>
                      <w:i/>
                      <w:sz w:val="18"/>
                      <w:szCs w:val="18"/>
                    </w:rPr>
                  </w:pPr>
                  <w:r>
                    <w:rPr>
                      <w:i/>
                      <w:sz w:val="18"/>
                      <w:szCs w:val="18"/>
                    </w:rPr>
                    <w:t>Where do you think the fat goes when someone loses weight?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5B14471E"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Maybe it come out in your poop.</w:t>
                  </w:r>
                </w:p>
                <w:p w14:paraId="33F91ECB"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Maybe you sweat it out.</w:t>
                  </w:r>
                </w:p>
                <w:p w14:paraId="771F23DD"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We don’t really know!</w:t>
                  </w:r>
                </w:p>
              </w:tc>
            </w:tr>
          </w:tbl>
          <w:p w14:paraId="7510E8FB" w14:textId="77777777" w:rsidR="00FD29CB" w:rsidRDefault="00FD29CB">
            <w:pPr>
              <w:widowControl/>
              <w:pBdr>
                <w:top w:val="nil"/>
                <w:left w:val="nil"/>
                <w:bottom w:val="nil"/>
                <w:right w:val="nil"/>
                <w:between w:val="nil"/>
              </w:pBdr>
              <w:rPr>
                <w:i/>
                <w:color w:val="666666"/>
                <w:sz w:val="18"/>
                <w:szCs w:val="18"/>
              </w:rPr>
            </w:pPr>
          </w:p>
          <w:p w14:paraId="24C6E085" w14:textId="77777777" w:rsidR="00FD29CB" w:rsidRDefault="0063429A">
            <w:pPr>
              <w:widowControl/>
              <w:pBdr>
                <w:top w:val="nil"/>
                <w:left w:val="nil"/>
                <w:bottom w:val="nil"/>
                <w:right w:val="nil"/>
                <w:between w:val="nil"/>
              </w:pBdr>
              <w:rPr>
                <w:i/>
                <w:sz w:val="18"/>
                <w:szCs w:val="18"/>
              </w:rPr>
            </w:pPr>
            <w:r>
              <w:rPr>
                <w:sz w:val="18"/>
                <w:szCs w:val="18"/>
              </w:rPr>
              <w:t xml:space="preserve">Say, </w:t>
            </w:r>
            <w:proofErr w:type="gramStart"/>
            <w:r>
              <w:rPr>
                <w:i/>
                <w:sz w:val="18"/>
                <w:szCs w:val="18"/>
              </w:rPr>
              <w:t>Those</w:t>
            </w:r>
            <w:proofErr w:type="gramEnd"/>
            <w:r>
              <w:rPr>
                <w:i/>
                <w:sz w:val="18"/>
                <w:szCs w:val="18"/>
              </w:rPr>
              <w:t xml:space="preserve"> are interesting ideas! I have an article that talks about fat in our bodies and maybe it will give us some clues as to where fat goes when it’s lost.</w:t>
            </w:r>
          </w:p>
          <w:p w14:paraId="7CA00C94" w14:textId="77777777" w:rsidR="00FD29CB" w:rsidRDefault="00FD29CB">
            <w:pPr>
              <w:widowControl/>
              <w:pBdr>
                <w:top w:val="nil"/>
                <w:left w:val="nil"/>
                <w:bottom w:val="nil"/>
                <w:right w:val="nil"/>
                <w:between w:val="nil"/>
              </w:pBdr>
              <w:rPr>
                <w:i/>
                <w:sz w:val="18"/>
                <w:szCs w:val="18"/>
              </w:rPr>
            </w:pPr>
          </w:p>
          <w:p w14:paraId="230F87CC" w14:textId="77777777" w:rsidR="00FD29CB" w:rsidRDefault="0063429A">
            <w:pPr>
              <w:widowControl/>
              <w:pBdr>
                <w:top w:val="nil"/>
                <w:left w:val="nil"/>
                <w:bottom w:val="nil"/>
                <w:right w:val="nil"/>
                <w:between w:val="nil"/>
              </w:pBdr>
              <w:rPr>
                <w:sz w:val="18"/>
                <w:szCs w:val="18"/>
              </w:rPr>
            </w:pPr>
            <w:r>
              <w:rPr>
                <w:b/>
                <w:sz w:val="18"/>
                <w:szCs w:val="18"/>
              </w:rPr>
              <w:t xml:space="preserve">Introduce the article. </w:t>
            </w:r>
            <w:r>
              <w:rPr>
                <w:sz w:val="18"/>
                <w:szCs w:val="18"/>
              </w:rPr>
              <w:t xml:space="preserve">Hand out copies of </w:t>
            </w:r>
            <w:r>
              <w:rPr>
                <w:i/>
                <w:sz w:val="18"/>
                <w:szCs w:val="18"/>
              </w:rPr>
              <w:t>Children Need More Fat in Their Diets Compared to Adults</w:t>
            </w:r>
            <w:r>
              <w:rPr>
                <w:sz w:val="18"/>
                <w:szCs w:val="18"/>
              </w:rPr>
              <w:t>.</w:t>
            </w:r>
          </w:p>
          <w:p w14:paraId="25D964AB" w14:textId="77777777" w:rsidR="00FD29CB" w:rsidRDefault="00FD29CB">
            <w:pPr>
              <w:widowControl/>
              <w:pBdr>
                <w:top w:val="nil"/>
                <w:left w:val="nil"/>
                <w:bottom w:val="nil"/>
                <w:right w:val="nil"/>
                <w:between w:val="nil"/>
              </w:pBdr>
              <w:rPr>
                <w:sz w:val="18"/>
                <w:szCs w:val="18"/>
              </w:rPr>
            </w:pPr>
          </w:p>
          <w:p w14:paraId="1FF7B982" w14:textId="77777777" w:rsidR="00FD29CB" w:rsidRDefault="0063429A">
            <w:pPr>
              <w:widowControl/>
              <w:pBdr>
                <w:top w:val="nil"/>
                <w:left w:val="nil"/>
                <w:bottom w:val="nil"/>
                <w:right w:val="nil"/>
                <w:between w:val="nil"/>
              </w:pBdr>
              <w:rPr>
                <w:i/>
                <w:sz w:val="18"/>
                <w:szCs w:val="18"/>
              </w:rPr>
            </w:pPr>
            <w:r>
              <w:rPr>
                <w:sz w:val="18"/>
                <w:szCs w:val="18"/>
              </w:rPr>
              <w:t xml:space="preserve">Tell students, </w:t>
            </w:r>
            <w:proofErr w:type="gramStart"/>
            <w:r>
              <w:rPr>
                <w:i/>
                <w:sz w:val="18"/>
                <w:szCs w:val="18"/>
              </w:rPr>
              <w:t>We</w:t>
            </w:r>
            <w:proofErr w:type="gramEnd"/>
            <w:r>
              <w:rPr>
                <w:i/>
                <w:sz w:val="18"/>
                <w:szCs w:val="18"/>
              </w:rPr>
              <w:t xml:space="preserve"> were just looking at one source of fat in the slides, but in this article there are two sources of “fat” discussed. The two types of fat are: (1) “body fat” or fat on our bodies and (2) “dietary fat” or fat molecules that come from the foods we eat. Not all of our body fat comes from eating fat molecules.</w:t>
            </w:r>
            <w:r>
              <w:rPr>
                <w:sz w:val="18"/>
                <w:szCs w:val="18"/>
              </w:rPr>
              <w:t xml:space="preserve"> </w:t>
            </w:r>
            <w:r>
              <w:rPr>
                <w:i/>
                <w:sz w:val="18"/>
                <w:szCs w:val="18"/>
              </w:rPr>
              <w:t>This article talks about both types of fat on our bodies as well as the fat that kids and adults need to eat.</w:t>
            </w:r>
          </w:p>
          <w:p w14:paraId="7D946B57" w14:textId="77777777" w:rsidR="00FD29CB" w:rsidRDefault="00FD29CB">
            <w:pPr>
              <w:widowControl/>
              <w:pBdr>
                <w:top w:val="nil"/>
                <w:left w:val="nil"/>
                <w:bottom w:val="nil"/>
                <w:right w:val="nil"/>
                <w:between w:val="nil"/>
              </w:pBdr>
              <w:rPr>
                <w:i/>
                <w:sz w:val="18"/>
                <w:szCs w:val="18"/>
              </w:rPr>
            </w:pPr>
          </w:p>
          <w:p w14:paraId="41E6F4DF" w14:textId="77777777" w:rsidR="00FD29CB" w:rsidRDefault="0063429A">
            <w:pPr>
              <w:widowControl/>
              <w:pBdr>
                <w:top w:val="nil"/>
                <w:left w:val="nil"/>
                <w:bottom w:val="nil"/>
                <w:right w:val="nil"/>
                <w:between w:val="nil"/>
              </w:pBdr>
              <w:rPr>
                <w:sz w:val="18"/>
                <w:szCs w:val="18"/>
              </w:rPr>
            </w:pPr>
            <w:r>
              <w:rPr>
                <w:sz w:val="18"/>
                <w:szCs w:val="18"/>
              </w:rPr>
              <w:lastRenderedPageBreak/>
              <w:t xml:space="preserve">Present </w:t>
            </w:r>
            <w:r>
              <w:rPr>
                <w:b/>
                <w:sz w:val="18"/>
                <w:szCs w:val="18"/>
              </w:rPr>
              <w:t>slide G</w:t>
            </w:r>
            <w:r>
              <w:rPr>
                <w:sz w:val="18"/>
                <w:szCs w:val="18"/>
              </w:rPr>
              <w:t>. Have students read the article twice. The first time you should: (1) have students read silently and circle words that they don’t know and try to get the main idea or gist of the article, while you circulate among students to assist any struggling readers and (2) on the second readthrough, tell students that the goal is to answer these three questions on the slide with a partner.</w:t>
            </w:r>
          </w:p>
          <w:p w14:paraId="544CEA0C" w14:textId="77777777" w:rsidR="00FD29CB" w:rsidRDefault="00FD29CB">
            <w:pPr>
              <w:widowControl/>
              <w:pBdr>
                <w:top w:val="nil"/>
                <w:left w:val="nil"/>
                <w:bottom w:val="nil"/>
                <w:right w:val="nil"/>
                <w:between w:val="nil"/>
              </w:pBdr>
              <w:rPr>
                <w:sz w:val="18"/>
                <w:szCs w:val="18"/>
              </w:rPr>
            </w:pPr>
          </w:p>
          <w:tbl>
            <w:tblPr>
              <w:tblStyle w:val="af"/>
              <w:tblW w:w="10492" w:type="dxa"/>
              <w:tblLayout w:type="fixed"/>
              <w:tblLook w:val="0600" w:firstRow="0" w:lastRow="0" w:firstColumn="0" w:lastColumn="0" w:noHBand="1" w:noVBand="1"/>
            </w:tblPr>
            <w:tblGrid>
              <w:gridCol w:w="1888"/>
              <w:gridCol w:w="8604"/>
            </w:tblGrid>
            <w:tr w:rsidR="00FD29CB" w14:paraId="6A0B1B1A" w14:textId="77777777">
              <w:tc>
                <w:tcPr>
                  <w:tcW w:w="1888" w:type="dxa"/>
                  <w:tcBorders>
                    <w:top w:val="single" w:sz="8" w:space="0" w:color="256C8D"/>
                  </w:tcBorders>
                  <w:shd w:val="clear" w:color="auto" w:fill="FFFFFF"/>
                  <w:tcMar>
                    <w:top w:w="143" w:type="dxa"/>
                    <w:left w:w="143" w:type="dxa"/>
                    <w:bottom w:w="143" w:type="dxa"/>
                    <w:right w:w="143" w:type="dxa"/>
                  </w:tcMar>
                </w:tcPr>
                <w:p w14:paraId="25BBC2CD" w14:textId="77777777" w:rsidR="00FD29CB" w:rsidRDefault="0063429A">
                  <w:pPr>
                    <w:pStyle w:val="Heading4"/>
                  </w:pPr>
                  <w:r>
                    <w:t>KEY IDEAS</w:t>
                  </w:r>
                </w:p>
              </w:tc>
              <w:tc>
                <w:tcPr>
                  <w:tcW w:w="8603" w:type="dxa"/>
                  <w:tcBorders>
                    <w:top w:val="single" w:sz="8" w:space="0" w:color="256C8D"/>
                  </w:tcBorders>
                  <w:shd w:val="clear" w:color="auto" w:fill="FFFFFF"/>
                  <w:tcMar>
                    <w:top w:w="143" w:type="dxa"/>
                    <w:left w:w="143" w:type="dxa"/>
                    <w:bottom w:w="143" w:type="dxa"/>
                    <w:right w:w="143" w:type="dxa"/>
                  </w:tcMar>
                </w:tcPr>
                <w:p w14:paraId="2F2CF04A" w14:textId="77777777" w:rsidR="00FD29CB" w:rsidRDefault="0063429A">
                  <w:pPr>
                    <w:widowControl/>
                    <w:pBdr>
                      <w:top w:val="nil"/>
                      <w:left w:val="nil"/>
                      <w:bottom w:val="nil"/>
                      <w:right w:val="nil"/>
                      <w:between w:val="nil"/>
                    </w:pBdr>
                    <w:rPr>
                      <w:sz w:val="18"/>
                      <w:szCs w:val="18"/>
                    </w:rPr>
                  </w:pPr>
                  <w:r>
                    <w:rPr>
                      <w:sz w:val="18"/>
                      <w:szCs w:val="18"/>
                    </w:rPr>
                    <w:t>The purpose of reading this article is to plant the idea that one way people use fat is to “burn” it. It’s likely that students have heard of burning fat or burning calories when you exercise, but what does that really mean? Is it actually like burning when you light something on fire? That’s what we want students to be thinking after reading it.</w:t>
                  </w:r>
                </w:p>
              </w:tc>
            </w:tr>
          </w:tbl>
          <w:p w14:paraId="471B9494" w14:textId="77777777" w:rsidR="00FD29CB" w:rsidRDefault="00FD29CB">
            <w:pPr>
              <w:widowControl/>
              <w:pBdr>
                <w:top w:val="nil"/>
                <w:left w:val="nil"/>
                <w:bottom w:val="nil"/>
                <w:right w:val="nil"/>
                <w:between w:val="nil"/>
              </w:pBdr>
              <w:rPr>
                <w:sz w:val="18"/>
                <w:szCs w:val="18"/>
              </w:rPr>
            </w:pPr>
          </w:p>
          <w:p w14:paraId="081FCD55" w14:textId="77777777" w:rsidR="00FD29CB" w:rsidRDefault="0063429A">
            <w:pPr>
              <w:widowControl/>
              <w:pBdr>
                <w:top w:val="nil"/>
                <w:left w:val="nil"/>
                <w:bottom w:val="nil"/>
                <w:right w:val="nil"/>
                <w:between w:val="nil"/>
              </w:pBdr>
              <w:rPr>
                <w:sz w:val="18"/>
                <w:szCs w:val="18"/>
              </w:rPr>
            </w:pPr>
            <w:r>
              <w:rPr>
                <w:sz w:val="18"/>
                <w:szCs w:val="18"/>
              </w:rPr>
              <w:t xml:space="preserve"> Present </w:t>
            </w:r>
            <w:r>
              <w:rPr>
                <w:b/>
                <w:sz w:val="18"/>
                <w:szCs w:val="18"/>
              </w:rPr>
              <w:t>slide H</w:t>
            </w:r>
            <w:r>
              <w:rPr>
                <w:sz w:val="18"/>
                <w:szCs w:val="18"/>
              </w:rPr>
              <w:t>. After students have finished their second reading of the article, have students share their responses with a partner while writing the answers to the prompts.</w:t>
            </w:r>
            <w:r>
              <w:rPr>
                <w:noProof/>
              </w:rPr>
              <w:drawing>
                <wp:anchor distT="19050" distB="19050" distL="19050" distR="19050" simplePos="0" relativeHeight="251662336" behindDoc="0" locked="0" layoutInCell="1" hidden="0" allowOverlap="1" wp14:anchorId="542C0FC8" wp14:editId="39664246">
                  <wp:simplePos x="0" y="0"/>
                  <wp:positionH relativeFrom="column">
                    <wp:posOffset>19050</wp:posOffset>
                  </wp:positionH>
                  <wp:positionV relativeFrom="paragraph">
                    <wp:posOffset>19050</wp:posOffset>
                  </wp:positionV>
                  <wp:extent cx="268448" cy="228600"/>
                  <wp:effectExtent l="0" t="0" r="0" b="0"/>
                  <wp:wrapSquare wrapText="bothSides" distT="19050" distB="19050" distL="19050" distR="19050"/>
                  <wp:docPr id="14" name="image14.png" descr="assessment"/>
                  <wp:cNvGraphicFramePr/>
                  <a:graphic xmlns:a="http://schemas.openxmlformats.org/drawingml/2006/main">
                    <a:graphicData uri="http://schemas.openxmlformats.org/drawingml/2006/picture">
                      <pic:pic xmlns:pic="http://schemas.openxmlformats.org/drawingml/2006/picture">
                        <pic:nvPicPr>
                          <pic:cNvPr id="0" name="image14.png" descr="assessment"/>
                          <pic:cNvPicPr preferRelativeResize="0"/>
                        </pic:nvPicPr>
                        <pic:blipFill>
                          <a:blip r:embed="rId23"/>
                          <a:srcRect/>
                          <a:stretch>
                            <a:fillRect/>
                          </a:stretch>
                        </pic:blipFill>
                        <pic:spPr>
                          <a:xfrm>
                            <a:off x="0" y="0"/>
                            <a:ext cx="268448" cy="228600"/>
                          </a:xfrm>
                          <a:prstGeom prst="rect">
                            <a:avLst/>
                          </a:prstGeom>
                          <a:ln/>
                        </pic:spPr>
                      </pic:pic>
                    </a:graphicData>
                  </a:graphic>
                </wp:anchor>
              </w:drawing>
            </w:r>
          </w:p>
          <w:p w14:paraId="4714E801" w14:textId="77777777" w:rsidR="00FD29CB" w:rsidRDefault="00FD29CB">
            <w:pPr>
              <w:widowControl/>
              <w:pBdr>
                <w:top w:val="nil"/>
                <w:left w:val="nil"/>
                <w:bottom w:val="nil"/>
                <w:right w:val="nil"/>
                <w:between w:val="nil"/>
              </w:pBdr>
              <w:rPr>
                <w:sz w:val="18"/>
                <w:szCs w:val="18"/>
              </w:rPr>
            </w:pPr>
          </w:p>
          <w:p w14:paraId="08155C10" w14:textId="77777777" w:rsidR="00FD29CB" w:rsidRDefault="00FD29CB">
            <w:pPr>
              <w:widowControl/>
              <w:pBdr>
                <w:top w:val="nil"/>
                <w:left w:val="nil"/>
                <w:bottom w:val="nil"/>
                <w:right w:val="nil"/>
                <w:between w:val="nil"/>
              </w:pBdr>
              <w:rPr>
                <w:sz w:val="18"/>
                <w:szCs w:val="18"/>
              </w:rPr>
            </w:pPr>
          </w:p>
          <w:tbl>
            <w:tblPr>
              <w:tblStyle w:val="af0"/>
              <w:tblW w:w="10492" w:type="dxa"/>
              <w:tblLayout w:type="fixed"/>
              <w:tblLook w:val="0600" w:firstRow="0" w:lastRow="0" w:firstColumn="0" w:lastColumn="0" w:noHBand="1" w:noVBand="1"/>
            </w:tblPr>
            <w:tblGrid>
              <w:gridCol w:w="5246"/>
              <w:gridCol w:w="5246"/>
            </w:tblGrid>
            <w:tr w:rsidR="00FD29CB" w14:paraId="7BDB4A58" w14:textId="77777777">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14:paraId="3679824B" w14:textId="77777777" w:rsidR="00FD29CB" w:rsidRDefault="0063429A">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14:paraId="6E883EBA" w14:textId="77777777" w:rsidR="00FD29CB" w:rsidRDefault="0063429A">
                  <w:pPr>
                    <w:widowControl/>
                    <w:pBdr>
                      <w:top w:val="nil"/>
                      <w:left w:val="nil"/>
                      <w:bottom w:val="nil"/>
                      <w:right w:val="nil"/>
                      <w:between w:val="nil"/>
                    </w:pBdr>
                    <w:rPr>
                      <w:b/>
                      <w:sz w:val="20"/>
                      <w:szCs w:val="20"/>
                    </w:rPr>
                  </w:pPr>
                  <w:r>
                    <w:rPr>
                      <w:b/>
                      <w:sz w:val="20"/>
                      <w:szCs w:val="20"/>
                    </w:rPr>
                    <w:t>Sample student response</w:t>
                  </w:r>
                </w:p>
              </w:tc>
            </w:tr>
            <w:tr w:rsidR="00FD29CB" w14:paraId="0A598805"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26C01E03" w14:textId="77777777" w:rsidR="00FD29CB" w:rsidRDefault="0063429A">
                  <w:pPr>
                    <w:widowControl/>
                    <w:pBdr>
                      <w:top w:val="nil"/>
                      <w:left w:val="nil"/>
                      <w:bottom w:val="nil"/>
                      <w:right w:val="nil"/>
                      <w:between w:val="nil"/>
                    </w:pBdr>
                    <w:rPr>
                      <w:i/>
                      <w:sz w:val="18"/>
                      <w:szCs w:val="18"/>
                    </w:rPr>
                  </w:pPr>
                  <w:r>
                    <w:rPr>
                      <w:i/>
                      <w:sz w:val="18"/>
                      <w:szCs w:val="18"/>
                    </w:rPr>
                    <w:t xml:space="preserve">According to the article, how do adults and children use fat differently? According to the article, which age group needs the </w:t>
                  </w:r>
                  <w:proofErr w:type="gramStart"/>
                  <w:r>
                    <w:rPr>
                      <w:i/>
                      <w:sz w:val="18"/>
                      <w:szCs w:val="18"/>
                    </w:rPr>
                    <w:t>most fat</w:t>
                  </w:r>
                  <w:proofErr w:type="gramEnd"/>
                  <w:r>
                    <w:rPr>
                      <w:i/>
                      <w:sz w:val="18"/>
                      <w:szCs w:val="18"/>
                    </w:rPr>
                    <w: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334C1F4C"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Kids use fat for “normal growth processes” like bone development and making proteins. They need extra calories for growth and development. Adults aren’t growing like kids are, so they don’t need as much fat.</w:t>
                  </w:r>
                </w:p>
              </w:tc>
            </w:tr>
            <w:tr w:rsidR="00FD29CB" w14:paraId="062B3A54"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27C3E064" w14:textId="77777777" w:rsidR="00FD29CB" w:rsidRDefault="0063429A">
                  <w:pPr>
                    <w:widowControl/>
                    <w:pBdr>
                      <w:top w:val="nil"/>
                      <w:left w:val="nil"/>
                      <w:bottom w:val="nil"/>
                      <w:right w:val="nil"/>
                      <w:between w:val="nil"/>
                    </w:pBdr>
                    <w:rPr>
                      <w:i/>
                      <w:sz w:val="18"/>
                      <w:szCs w:val="18"/>
                    </w:rPr>
                  </w:pPr>
                  <w:r>
                    <w:rPr>
                      <w:i/>
                      <w:sz w:val="18"/>
                      <w:szCs w:val="18"/>
                    </w:rPr>
                    <w:t>How did that affect their recommendations for the amount of fat in a person's diet?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20841520"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 xml:space="preserve">Babies and toddlers need the </w:t>
                  </w:r>
                  <w:proofErr w:type="gramStart"/>
                  <w:r>
                    <w:rPr>
                      <w:i/>
                      <w:color w:val="666666"/>
                      <w:sz w:val="18"/>
                      <w:szCs w:val="18"/>
                    </w:rPr>
                    <w:t>most fat</w:t>
                  </w:r>
                  <w:proofErr w:type="gramEnd"/>
                  <w:r>
                    <w:rPr>
                      <w:i/>
                      <w:color w:val="666666"/>
                      <w:sz w:val="18"/>
                      <w:szCs w:val="18"/>
                    </w:rPr>
                    <w:t>. Then older kids need a little more and adults need the least amount of fat in their diets.</w:t>
                  </w:r>
                </w:p>
              </w:tc>
            </w:tr>
            <w:tr w:rsidR="00FD29CB" w14:paraId="55DCD313"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436969DA" w14:textId="77777777" w:rsidR="00FD29CB" w:rsidRDefault="0063429A">
                  <w:pPr>
                    <w:widowControl/>
                    <w:pBdr>
                      <w:top w:val="nil"/>
                      <w:left w:val="nil"/>
                      <w:bottom w:val="nil"/>
                      <w:right w:val="nil"/>
                      <w:between w:val="nil"/>
                    </w:pBdr>
                    <w:rPr>
                      <w:i/>
                      <w:sz w:val="18"/>
                      <w:szCs w:val="18"/>
                    </w:rPr>
                  </w:pPr>
                  <w:r>
                    <w:rPr>
                      <w:i/>
                      <w:sz w:val="18"/>
                      <w:szCs w:val="18"/>
                    </w:rPr>
                    <w:t>What did the researchers find with children who were 8 years old on average?</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3E0EB905"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The kids burned more body fat than adults did.</w:t>
                  </w:r>
                </w:p>
              </w:tc>
            </w:tr>
            <w:tr w:rsidR="00FD29CB" w14:paraId="7BFF00D7"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139A6D13" w14:textId="77777777" w:rsidR="00FD29CB" w:rsidRDefault="0063429A">
                  <w:pPr>
                    <w:widowControl/>
                    <w:pBdr>
                      <w:top w:val="nil"/>
                      <w:left w:val="nil"/>
                      <w:bottom w:val="nil"/>
                      <w:right w:val="nil"/>
                      <w:between w:val="nil"/>
                    </w:pBdr>
                    <w:rPr>
                      <w:i/>
                      <w:sz w:val="18"/>
                      <w:szCs w:val="18"/>
                    </w:rPr>
                  </w:pPr>
                  <w:r>
                    <w:rPr>
                      <w:i/>
                      <w:sz w:val="18"/>
                      <w:szCs w:val="18"/>
                    </w:rPr>
                    <w:t>What do you think they mean by “burned”?</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26573E55"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Like using it, or I’m not really sure</w:t>
                  </w:r>
                </w:p>
              </w:tc>
            </w:tr>
            <w:tr w:rsidR="00FD29CB" w14:paraId="1161BF83"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00D040A1" w14:textId="77777777" w:rsidR="00FD29CB" w:rsidRDefault="0063429A">
                  <w:pPr>
                    <w:widowControl/>
                    <w:pBdr>
                      <w:top w:val="nil"/>
                      <w:left w:val="nil"/>
                      <w:bottom w:val="nil"/>
                      <w:right w:val="nil"/>
                      <w:between w:val="nil"/>
                    </w:pBdr>
                    <w:rPr>
                      <w:i/>
                      <w:sz w:val="18"/>
                      <w:szCs w:val="18"/>
                    </w:rPr>
                  </w:pPr>
                  <w:r>
                    <w:rPr>
                      <w:i/>
                      <w:sz w:val="18"/>
                      <w:szCs w:val="18"/>
                    </w:rPr>
                    <w:t>Do you think they could mean like really “burn”? Like when you light something on fire?</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504C122A"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I don’t think so, but maybe?</w:t>
                  </w:r>
                </w:p>
              </w:tc>
            </w:tr>
            <w:tr w:rsidR="00FD29CB" w14:paraId="0A5E5DD1"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6DFCB2E5" w14:textId="77777777" w:rsidR="00FD29CB" w:rsidRDefault="0063429A">
                  <w:pPr>
                    <w:widowControl/>
                    <w:pBdr>
                      <w:top w:val="nil"/>
                      <w:left w:val="nil"/>
                      <w:bottom w:val="nil"/>
                      <w:right w:val="nil"/>
                      <w:between w:val="nil"/>
                    </w:pBdr>
                    <w:rPr>
                      <w:i/>
                      <w:sz w:val="18"/>
                      <w:szCs w:val="18"/>
                    </w:rPr>
                  </w:pPr>
                  <w:r>
                    <w:rPr>
                      <w:i/>
                      <w:sz w:val="18"/>
                      <w:szCs w:val="18"/>
                    </w:rPr>
                    <w:lastRenderedPageBreak/>
                    <w:t>Has anyone ever tried to literally burn fat, light it on fire? What happens?</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1267DEC6"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No, I’ve never tried that!</w:t>
                  </w:r>
                </w:p>
                <w:p w14:paraId="35DA14D7"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Or I’ve seen fat burn when watching my parent grill. I saw that it looked like it melts and kind of disappears a little or gets smaller.</w:t>
                  </w:r>
                </w:p>
              </w:tc>
            </w:tr>
            <w:tr w:rsidR="00FD29CB" w14:paraId="45ECDE9E"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6141C901" w14:textId="77777777" w:rsidR="00FD29CB" w:rsidRDefault="0063429A">
                  <w:pPr>
                    <w:widowControl/>
                    <w:pBdr>
                      <w:top w:val="nil"/>
                      <w:left w:val="nil"/>
                      <w:bottom w:val="nil"/>
                      <w:right w:val="nil"/>
                      <w:between w:val="nil"/>
                    </w:pBdr>
                    <w:rPr>
                      <w:i/>
                      <w:sz w:val="18"/>
                      <w:szCs w:val="18"/>
                    </w:rPr>
                  </w:pPr>
                  <w:r>
                    <w:rPr>
                      <w:i/>
                      <w:sz w:val="18"/>
                      <w:szCs w:val="18"/>
                    </w:rPr>
                    <w:t>Since everyone hasn’t lit fat on fire, would you like to try it so we can all see what happens?</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33C92067"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Yeah! Let’s do that tomorrow.</w:t>
                  </w:r>
                </w:p>
              </w:tc>
            </w:tr>
          </w:tbl>
          <w:p w14:paraId="2B252D04" w14:textId="77777777" w:rsidR="00FD29CB" w:rsidRDefault="00FD29CB">
            <w:pPr>
              <w:pBdr>
                <w:top w:val="nil"/>
                <w:left w:val="nil"/>
                <w:bottom w:val="nil"/>
                <w:right w:val="nil"/>
                <w:between w:val="nil"/>
              </w:pBdr>
              <w:spacing w:line="276" w:lineRule="auto"/>
              <w:rPr>
                <w:i/>
                <w:color w:val="666666"/>
                <w:sz w:val="18"/>
                <w:szCs w:val="18"/>
              </w:rPr>
            </w:pPr>
          </w:p>
        </w:tc>
        <w:tc>
          <w:tcPr>
            <w:tcW w:w="3600" w:type="dxa"/>
            <w:shd w:val="clear" w:color="auto" w:fill="auto"/>
            <w:tcMar>
              <w:top w:w="100" w:type="dxa"/>
              <w:left w:w="100" w:type="dxa"/>
              <w:bottom w:w="100" w:type="dxa"/>
              <w:right w:w="100" w:type="dxa"/>
            </w:tcMar>
          </w:tcPr>
          <w:p w14:paraId="4C3CAF38" w14:textId="77777777" w:rsidR="00FD29CB" w:rsidRDefault="00FD29CB">
            <w:pPr>
              <w:pBdr>
                <w:top w:val="nil"/>
                <w:left w:val="nil"/>
                <w:bottom w:val="nil"/>
                <w:right w:val="nil"/>
                <w:between w:val="nil"/>
              </w:pBdr>
              <w:spacing w:line="276" w:lineRule="auto"/>
              <w:rPr>
                <w:i/>
                <w:color w:val="666666"/>
                <w:sz w:val="18"/>
                <w:szCs w:val="18"/>
              </w:rPr>
            </w:pPr>
          </w:p>
        </w:tc>
      </w:tr>
    </w:tbl>
    <w:p w14:paraId="54A0D52F" w14:textId="77777777" w:rsidR="00FD29CB" w:rsidRDefault="00FD29CB">
      <w:pPr>
        <w:widowControl/>
        <w:pBdr>
          <w:top w:val="nil"/>
          <w:left w:val="nil"/>
          <w:bottom w:val="nil"/>
          <w:right w:val="nil"/>
          <w:between w:val="nil"/>
        </w:pBdr>
        <w:rPr>
          <w:i/>
          <w:color w:val="666666"/>
          <w:sz w:val="18"/>
          <w:szCs w:val="18"/>
        </w:rPr>
      </w:pPr>
    </w:p>
    <w:p w14:paraId="391F4264" w14:textId="77777777" w:rsidR="00FD29CB" w:rsidRDefault="0063429A">
      <w:pPr>
        <w:pStyle w:val="Heading3"/>
        <w:widowControl/>
        <w:spacing w:after="360"/>
        <w:jc w:val="center"/>
        <w:rPr>
          <w:color w:val="256C8D"/>
        </w:rPr>
      </w:pPr>
      <w:r>
        <w:rPr>
          <w:color w:val="256C8D"/>
        </w:rPr>
        <w:t>End of day 1</w:t>
      </w:r>
    </w:p>
    <w:tbl>
      <w:tblPr>
        <w:tblStyle w:val="af1"/>
        <w:tblW w:w="14400" w:type="dxa"/>
        <w:tblLayout w:type="fixed"/>
        <w:tblLook w:val="0600" w:firstRow="0" w:lastRow="0" w:firstColumn="0" w:lastColumn="0" w:noHBand="1" w:noVBand="1"/>
      </w:tblPr>
      <w:tblGrid>
        <w:gridCol w:w="10800"/>
        <w:gridCol w:w="3600"/>
      </w:tblGrid>
      <w:tr w:rsidR="00FD29CB" w14:paraId="5F43AFCA" w14:textId="77777777">
        <w:tc>
          <w:tcPr>
            <w:tcW w:w="10800" w:type="dxa"/>
            <w:shd w:val="clear" w:color="auto" w:fill="auto"/>
            <w:tcMar>
              <w:top w:w="86" w:type="dxa"/>
              <w:left w:w="86" w:type="dxa"/>
              <w:bottom w:w="86" w:type="dxa"/>
              <w:right w:w="86" w:type="dxa"/>
            </w:tcMar>
          </w:tcPr>
          <w:p w14:paraId="7F42D9C1" w14:textId="77777777" w:rsidR="00FD29CB" w:rsidRDefault="0063429A">
            <w:pPr>
              <w:pStyle w:val="Heading3"/>
              <w:widowControl/>
              <w:rPr>
                <w:color w:val="256C8D"/>
              </w:rPr>
            </w:pPr>
            <w:r>
              <w:rPr>
                <w:color w:val="256C8D"/>
              </w:rPr>
              <w:t>5 · INTRODUCE FAT BURNING INVESTIGATION</w:t>
            </w:r>
          </w:p>
        </w:tc>
        <w:tc>
          <w:tcPr>
            <w:tcW w:w="3600" w:type="dxa"/>
            <w:shd w:val="clear" w:color="auto" w:fill="auto"/>
            <w:tcMar>
              <w:top w:w="86" w:type="dxa"/>
              <w:left w:w="86" w:type="dxa"/>
              <w:bottom w:w="86" w:type="dxa"/>
              <w:right w:w="86" w:type="dxa"/>
            </w:tcMar>
          </w:tcPr>
          <w:p w14:paraId="42A8C2BD"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5 min</w:t>
            </w:r>
          </w:p>
        </w:tc>
      </w:tr>
      <w:tr w:rsidR="00FD29CB" w14:paraId="377A11D1" w14:textId="77777777">
        <w:tc>
          <w:tcPr>
            <w:tcW w:w="14400" w:type="dxa"/>
            <w:gridSpan w:val="2"/>
            <w:shd w:val="clear" w:color="auto" w:fill="256C8D"/>
            <w:tcMar>
              <w:top w:w="100" w:type="dxa"/>
              <w:left w:w="100" w:type="dxa"/>
              <w:bottom w:w="100" w:type="dxa"/>
              <w:right w:w="100" w:type="dxa"/>
            </w:tcMar>
          </w:tcPr>
          <w:p w14:paraId="42BBBE23" w14:textId="77777777" w:rsidR="00FD29CB" w:rsidRDefault="0063429A">
            <w:pPr>
              <w:widowControl/>
              <w:pBdr>
                <w:top w:val="nil"/>
                <w:left w:val="nil"/>
                <w:bottom w:val="nil"/>
                <w:right w:val="nil"/>
                <w:between w:val="nil"/>
              </w:pBdr>
              <w:rPr>
                <w:i/>
                <w:color w:val="FFFFFF"/>
                <w:sz w:val="18"/>
                <w:szCs w:val="18"/>
              </w:rPr>
            </w:pPr>
            <w:r>
              <w:rPr>
                <w:color w:val="FFFFFF"/>
                <w:sz w:val="18"/>
                <w:szCs w:val="18"/>
              </w:rPr>
              <w:t xml:space="preserve">MATERIALS: science notebook, </w:t>
            </w:r>
            <w:r>
              <w:rPr>
                <w:i/>
                <w:color w:val="FFFFFF"/>
                <w:sz w:val="18"/>
                <w:szCs w:val="18"/>
              </w:rPr>
              <w:t>What Happens to Fat When It Burns?</w:t>
            </w:r>
          </w:p>
        </w:tc>
      </w:tr>
      <w:tr w:rsidR="00FD29CB" w14:paraId="710D74E8" w14:textId="77777777">
        <w:tc>
          <w:tcPr>
            <w:tcW w:w="10800" w:type="dxa"/>
            <w:shd w:val="clear" w:color="auto" w:fill="F3F3F3"/>
            <w:tcMar>
              <w:top w:w="100" w:type="dxa"/>
              <w:left w:w="100" w:type="dxa"/>
              <w:bottom w:w="100" w:type="dxa"/>
              <w:right w:w="100" w:type="dxa"/>
            </w:tcMar>
          </w:tcPr>
          <w:p w14:paraId="610A553E" w14:textId="77777777" w:rsidR="00FD29CB" w:rsidRDefault="0063429A">
            <w:pPr>
              <w:widowControl/>
              <w:pBdr>
                <w:top w:val="nil"/>
                <w:left w:val="nil"/>
                <w:bottom w:val="nil"/>
                <w:right w:val="nil"/>
                <w:between w:val="nil"/>
              </w:pBdr>
              <w:rPr>
                <w:sz w:val="18"/>
                <w:szCs w:val="18"/>
              </w:rPr>
            </w:pPr>
            <w:r>
              <w:rPr>
                <w:b/>
                <w:sz w:val="18"/>
                <w:szCs w:val="18"/>
              </w:rPr>
              <w:t xml:space="preserve">Have students recall what we decided last class. </w:t>
            </w:r>
            <w:r>
              <w:rPr>
                <w:sz w:val="18"/>
                <w:szCs w:val="18"/>
              </w:rPr>
              <w:t>Present</w:t>
            </w:r>
            <w:r>
              <w:rPr>
                <w:b/>
                <w:sz w:val="18"/>
                <w:szCs w:val="18"/>
              </w:rPr>
              <w:t xml:space="preserve"> slide I</w:t>
            </w:r>
            <w:r>
              <w:rPr>
                <w:sz w:val="18"/>
                <w:szCs w:val="18"/>
              </w:rPr>
              <w:t>. Help students recall that we were wondering about what happens to fat when it burns. At the end of class we wanted to try to light some fat on fire and see what happens to it.</w:t>
            </w:r>
          </w:p>
          <w:p w14:paraId="64750EF4" w14:textId="77777777" w:rsidR="00FD29CB" w:rsidRDefault="00FD29CB">
            <w:pPr>
              <w:widowControl/>
              <w:pBdr>
                <w:top w:val="nil"/>
                <w:left w:val="nil"/>
                <w:bottom w:val="nil"/>
                <w:right w:val="nil"/>
                <w:between w:val="nil"/>
              </w:pBdr>
              <w:rPr>
                <w:sz w:val="18"/>
                <w:szCs w:val="18"/>
              </w:rPr>
            </w:pPr>
          </w:p>
          <w:p w14:paraId="79CB81E6" w14:textId="77777777" w:rsidR="00FD29CB" w:rsidRDefault="0063429A">
            <w:pPr>
              <w:widowControl/>
              <w:pBdr>
                <w:top w:val="nil"/>
                <w:left w:val="nil"/>
                <w:bottom w:val="nil"/>
                <w:right w:val="nil"/>
                <w:between w:val="nil"/>
              </w:pBdr>
              <w:rPr>
                <w:sz w:val="18"/>
                <w:szCs w:val="18"/>
              </w:rPr>
            </w:pPr>
            <w:r>
              <w:rPr>
                <w:sz w:val="18"/>
                <w:szCs w:val="18"/>
              </w:rPr>
              <w:t xml:space="preserve">Present </w:t>
            </w:r>
            <w:r>
              <w:rPr>
                <w:b/>
                <w:sz w:val="18"/>
                <w:szCs w:val="18"/>
              </w:rPr>
              <w:t>slide J</w:t>
            </w:r>
            <w:r>
              <w:rPr>
                <w:sz w:val="18"/>
                <w:szCs w:val="18"/>
              </w:rPr>
              <w:t>. Have students brainstorm with a partner the types of fat we should try to burn.</w:t>
            </w:r>
          </w:p>
          <w:p w14:paraId="0F435DE7" w14:textId="77777777" w:rsidR="00FD29CB" w:rsidRDefault="00FD29CB">
            <w:pPr>
              <w:widowControl/>
              <w:pBdr>
                <w:top w:val="nil"/>
                <w:left w:val="nil"/>
                <w:bottom w:val="nil"/>
                <w:right w:val="nil"/>
                <w:between w:val="nil"/>
              </w:pBdr>
              <w:rPr>
                <w:sz w:val="18"/>
                <w:szCs w:val="18"/>
              </w:rPr>
            </w:pPr>
          </w:p>
          <w:tbl>
            <w:tblPr>
              <w:tblStyle w:val="af2"/>
              <w:tblW w:w="10492" w:type="dxa"/>
              <w:tblLayout w:type="fixed"/>
              <w:tblLook w:val="0600" w:firstRow="0" w:lastRow="0" w:firstColumn="0" w:lastColumn="0" w:noHBand="1" w:noVBand="1"/>
            </w:tblPr>
            <w:tblGrid>
              <w:gridCol w:w="5246"/>
              <w:gridCol w:w="5246"/>
            </w:tblGrid>
            <w:tr w:rsidR="00FD29CB" w14:paraId="31401605" w14:textId="77777777">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14:paraId="26761873" w14:textId="77777777" w:rsidR="00FD29CB" w:rsidRDefault="0063429A">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14:paraId="1B94A9BA" w14:textId="77777777" w:rsidR="00FD29CB" w:rsidRDefault="0063429A">
                  <w:pPr>
                    <w:widowControl/>
                    <w:pBdr>
                      <w:top w:val="nil"/>
                      <w:left w:val="nil"/>
                      <w:bottom w:val="nil"/>
                      <w:right w:val="nil"/>
                      <w:between w:val="nil"/>
                    </w:pBdr>
                    <w:rPr>
                      <w:b/>
                      <w:sz w:val="20"/>
                      <w:szCs w:val="20"/>
                    </w:rPr>
                  </w:pPr>
                  <w:r>
                    <w:rPr>
                      <w:b/>
                      <w:sz w:val="20"/>
                      <w:szCs w:val="20"/>
                    </w:rPr>
                    <w:t>Sample student response</w:t>
                  </w:r>
                </w:p>
              </w:tc>
            </w:tr>
            <w:tr w:rsidR="00FD29CB" w14:paraId="6F57C4F1"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0299824E" w14:textId="77777777" w:rsidR="00FD29CB" w:rsidRDefault="0063429A">
                  <w:pPr>
                    <w:widowControl/>
                    <w:pBdr>
                      <w:top w:val="nil"/>
                      <w:left w:val="nil"/>
                      <w:bottom w:val="nil"/>
                      <w:right w:val="nil"/>
                      <w:between w:val="nil"/>
                    </w:pBdr>
                    <w:rPr>
                      <w:i/>
                      <w:sz w:val="18"/>
                      <w:szCs w:val="18"/>
                    </w:rPr>
                  </w:pPr>
                  <w:r>
                    <w:rPr>
                      <w:i/>
                      <w:sz w:val="18"/>
                      <w:szCs w:val="18"/>
                    </w:rPr>
                    <w:t>What types of fat do you think we should burn?</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56289E8F"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Answers will vary.</w:t>
                  </w:r>
                </w:p>
              </w:tc>
            </w:tr>
          </w:tbl>
          <w:p w14:paraId="152B3F19" w14:textId="77777777" w:rsidR="00FD29CB" w:rsidRDefault="00FD29CB">
            <w:pPr>
              <w:widowControl/>
              <w:pBdr>
                <w:top w:val="nil"/>
                <w:left w:val="nil"/>
                <w:bottom w:val="nil"/>
                <w:right w:val="nil"/>
                <w:between w:val="nil"/>
              </w:pBdr>
              <w:rPr>
                <w:i/>
                <w:color w:val="666666"/>
                <w:sz w:val="18"/>
                <w:szCs w:val="18"/>
              </w:rPr>
            </w:pPr>
          </w:p>
          <w:p w14:paraId="37206B23" w14:textId="77777777" w:rsidR="00FD29CB" w:rsidRDefault="0063429A">
            <w:pPr>
              <w:widowControl/>
              <w:pBdr>
                <w:top w:val="nil"/>
                <w:left w:val="nil"/>
                <w:bottom w:val="nil"/>
                <w:right w:val="nil"/>
                <w:between w:val="nil"/>
              </w:pBdr>
              <w:rPr>
                <w:sz w:val="18"/>
                <w:szCs w:val="18"/>
              </w:rPr>
            </w:pPr>
            <w:r>
              <w:rPr>
                <w:sz w:val="18"/>
                <w:szCs w:val="18"/>
              </w:rPr>
              <w:t xml:space="preserve">Say, </w:t>
            </w:r>
            <w:proofErr w:type="gramStart"/>
            <w:r>
              <w:rPr>
                <w:i/>
                <w:sz w:val="18"/>
                <w:szCs w:val="18"/>
              </w:rPr>
              <w:t>Those</w:t>
            </w:r>
            <w:proofErr w:type="gramEnd"/>
            <w:r>
              <w:rPr>
                <w:i/>
                <w:sz w:val="18"/>
                <w:szCs w:val="18"/>
              </w:rPr>
              <w:t xml:space="preserve"> are a lot of interesting ideas. It’s probably a good idea to burn a couple of different types of fat. I have one type of animal fat and one type of vegetable fat. Let’s see what happens with those. </w:t>
            </w:r>
            <w:r>
              <w:rPr>
                <w:rFonts w:ascii="Arial Unicode MS" w:eastAsia="Arial Unicode MS" w:hAnsi="Arial Unicode MS" w:cs="Arial Unicode MS"/>
                <w:sz w:val="18"/>
                <w:szCs w:val="18"/>
              </w:rPr>
              <w:t>✱</w:t>
            </w:r>
          </w:p>
          <w:p w14:paraId="71BAFB5F" w14:textId="77777777" w:rsidR="00FD29CB" w:rsidRDefault="00FD29CB">
            <w:pPr>
              <w:widowControl/>
              <w:pBdr>
                <w:top w:val="nil"/>
                <w:left w:val="nil"/>
                <w:bottom w:val="nil"/>
                <w:right w:val="nil"/>
                <w:between w:val="nil"/>
              </w:pBdr>
              <w:rPr>
                <w:sz w:val="18"/>
                <w:szCs w:val="18"/>
              </w:rPr>
            </w:pPr>
          </w:p>
          <w:p w14:paraId="2D4A6DAA" w14:textId="77777777" w:rsidR="00FD29CB" w:rsidRDefault="00FD29CB">
            <w:pPr>
              <w:widowControl/>
              <w:pBdr>
                <w:top w:val="nil"/>
                <w:left w:val="nil"/>
                <w:bottom w:val="nil"/>
                <w:right w:val="nil"/>
                <w:between w:val="nil"/>
              </w:pBdr>
              <w:rPr>
                <w:sz w:val="18"/>
                <w:szCs w:val="18"/>
              </w:rPr>
            </w:pPr>
          </w:p>
          <w:tbl>
            <w:tblPr>
              <w:tblStyle w:val="af3"/>
              <w:tblW w:w="10492" w:type="dxa"/>
              <w:tblLayout w:type="fixed"/>
              <w:tblLook w:val="0600" w:firstRow="0" w:lastRow="0" w:firstColumn="0" w:lastColumn="0" w:noHBand="1" w:noVBand="1"/>
            </w:tblPr>
            <w:tblGrid>
              <w:gridCol w:w="1888"/>
              <w:gridCol w:w="8604"/>
            </w:tblGrid>
            <w:tr w:rsidR="00FD29CB" w14:paraId="107A4DCE" w14:textId="77777777">
              <w:tc>
                <w:tcPr>
                  <w:tcW w:w="1888" w:type="dxa"/>
                  <w:tcBorders>
                    <w:top w:val="single" w:sz="8" w:space="0" w:color="256C8D"/>
                  </w:tcBorders>
                  <w:shd w:val="clear" w:color="auto" w:fill="FFFFFF"/>
                  <w:tcMar>
                    <w:top w:w="143" w:type="dxa"/>
                    <w:left w:w="143" w:type="dxa"/>
                    <w:bottom w:w="143" w:type="dxa"/>
                    <w:right w:w="143" w:type="dxa"/>
                  </w:tcMar>
                </w:tcPr>
                <w:p w14:paraId="1B5DD9DE" w14:textId="77777777" w:rsidR="00FD29CB" w:rsidRDefault="0063429A">
                  <w:pPr>
                    <w:pStyle w:val="Heading4"/>
                  </w:pPr>
                  <w:r>
                    <w:t>ALTERNATE ACTIVITY</w:t>
                  </w:r>
                </w:p>
              </w:tc>
              <w:tc>
                <w:tcPr>
                  <w:tcW w:w="8603" w:type="dxa"/>
                  <w:tcBorders>
                    <w:top w:val="single" w:sz="8" w:space="0" w:color="256C8D"/>
                  </w:tcBorders>
                  <w:shd w:val="clear" w:color="auto" w:fill="FFFFFF"/>
                  <w:tcMar>
                    <w:top w:w="143" w:type="dxa"/>
                    <w:left w:w="143" w:type="dxa"/>
                    <w:bottom w:w="143" w:type="dxa"/>
                    <w:right w:w="143" w:type="dxa"/>
                  </w:tcMar>
                </w:tcPr>
                <w:p w14:paraId="7A7BDB95" w14:textId="0E3540B0" w:rsidR="00FD29CB" w:rsidRDefault="0063429A">
                  <w:pPr>
                    <w:widowControl/>
                    <w:pBdr>
                      <w:top w:val="nil"/>
                      <w:left w:val="nil"/>
                      <w:bottom w:val="nil"/>
                      <w:right w:val="nil"/>
                      <w:between w:val="nil"/>
                    </w:pBdr>
                    <w:rPr>
                      <w:sz w:val="18"/>
                      <w:szCs w:val="18"/>
                    </w:rPr>
                  </w:pPr>
                  <w:r>
                    <w:rPr>
                      <w:sz w:val="18"/>
                      <w:szCs w:val="18"/>
                    </w:rPr>
                    <w:t>If your classroom has a no-flame policy, you can</w:t>
                  </w:r>
                  <w:r w:rsidR="00A32A16" w:rsidRPr="00B70F26">
                    <w:rPr>
                      <w:color w:val="FF0000"/>
                      <w:sz w:val="18"/>
                      <w:szCs w:val="18"/>
                    </w:rPr>
                    <w:t xml:space="preserve"> have students use the TI-Nspire CX or CX II graphing calculators with</w:t>
                  </w:r>
                  <w:r w:rsidR="00A32A16">
                    <w:rPr>
                      <w:color w:val="FF0000"/>
                      <w:sz w:val="18"/>
                      <w:szCs w:val="18"/>
                    </w:rPr>
                    <w:t xml:space="preserve"> the</w:t>
                  </w:r>
                  <w:r w:rsidR="00A32A16" w:rsidRPr="00B70F26">
                    <w:rPr>
                      <w:color w:val="FF0000"/>
                      <w:sz w:val="18"/>
                      <w:szCs w:val="18"/>
                    </w:rPr>
                    <w:t xml:space="preserve"> file titled, “</w:t>
                  </w:r>
                  <w:r w:rsidR="00493DE8">
                    <w:rPr>
                      <w:color w:val="FF0000"/>
                      <w:sz w:val="18"/>
                      <w:szCs w:val="18"/>
                    </w:rPr>
                    <w:t>OSE 7.3 Part 1</w:t>
                  </w:r>
                  <w:r w:rsidR="00A32A16" w:rsidRPr="00B70F26">
                    <w:rPr>
                      <w:color w:val="FF0000"/>
                      <w:sz w:val="18"/>
                      <w:szCs w:val="18"/>
                    </w:rPr>
                    <w:t>”</w:t>
                  </w:r>
                  <w:r w:rsidR="00A32A16">
                    <w:rPr>
                      <w:color w:val="FF0000"/>
                      <w:sz w:val="18"/>
                      <w:szCs w:val="18"/>
                    </w:rPr>
                    <w:t xml:space="preserve"> which has simulations of the fat burning investigation</w:t>
                  </w:r>
                  <w:r w:rsidR="00A32A16" w:rsidRPr="00B70F26">
                    <w:rPr>
                      <w:color w:val="FF0000"/>
                      <w:sz w:val="18"/>
                      <w:szCs w:val="18"/>
                    </w:rPr>
                    <w:t>,</w:t>
                  </w:r>
                  <w:r w:rsidR="00A32A16">
                    <w:rPr>
                      <w:color w:val="FF0000"/>
                      <w:sz w:val="18"/>
                      <w:szCs w:val="18"/>
                    </w:rPr>
                    <w:t xml:space="preserve"> </w:t>
                  </w:r>
                  <w:r w:rsidR="00A32A16" w:rsidRPr="00A32A16">
                    <w:rPr>
                      <w:color w:val="auto"/>
                      <w:sz w:val="18"/>
                      <w:szCs w:val="18"/>
                    </w:rPr>
                    <w:t>or</w:t>
                  </w:r>
                  <w:r w:rsidR="00A32A16" w:rsidRPr="00B70F26">
                    <w:rPr>
                      <w:color w:val="FF0000"/>
                      <w:sz w:val="18"/>
                      <w:szCs w:val="18"/>
                    </w:rPr>
                    <w:t xml:space="preserve"> </w:t>
                  </w:r>
                  <w:r>
                    <w:rPr>
                      <w:sz w:val="18"/>
                      <w:szCs w:val="18"/>
                    </w:rPr>
                    <w:t>show students these videos, and they can make their observations and make sense from the data they collect by watching what happens when fat is burned.</w:t>
                  </w:r>
                </w:p>
                <w:p w14:paraId="7CA3DD55" w14:textId="77777777" w:rsidR="00FD29CB" w:rsidRDefault="00300479">
                  <w:pPr>
                    <w:numPr>
                      <w:ilvl w:val="0"/>
                      <w:numId w:val="7"/>
                    </w:numPr>
                    <w:pBdr>
                      <w:top w:val="nil"/>
                      <w:left w:val="nil"/>
                      <w:bottom w:val="nil"/>
                      <w:right w:val="nil"/>
                      <w:between w:val="nil"/>
                    </w:pBdr>
                  </w:pPr>
                  <w:hyperlink r:id="rId25">
                    <w:r w:rsidR="0063429A">
                      <w:rPr>
                        <w:color w:val="47899E"/>
                        <w:sz w:val="18"/>
                        <w:szCs w:val="18"/>
                      </w:rPr>
                      <w:t>https://youtu.be/V2anFe_ROug</w:t>
                    </w:r>
                  </w:hyperlink>
                </w:p>
                <w:p w14:paraId="356F0FF9" w14:textId="77777777" w:rsidR="00FD29CB" w:rsidRDefault="00300479">
                  <w:pPr>
                    <w:numPr>
                      <w:ilvl w:val="0"/>
                      <w:numId w:val="7"/>
                    </w:numPr>
                    <w:pBdr>
                      <w:top w:val="nil"/>
                      <w:left w:val="nil"/>
                      <w:bottom w:val="nil"/>
                      <w:right w:val="nil"/>
                      <w:between w:val="nil"/>
                    </w:pBdr>
                  </w:pPr>
                  <w:hyperlink r:id="rId26">
                    <w:r w:rsidR="0063429A">
                      <w:rPr>
                        <w:color w:val="47899E"/>
                        <w:sz w:val="18"/>
                        <w:szCs w:val="18"/>
                      </w:rPr>
                      <w:t>https://youtu.be/zJmj2-LpSv8</w:t>
                    </w:r>
                  </w:hyperlink>
                </w:p>
                <w:p w14:paraId="00C4944F" w14:textId="77777777" w:rsidR="00FD29CB" w:rsidRDefault="00300479">
                  <w:pPr>
                    <w:numPr>
                      <w:ilvl w:val="0"/>
                      <w:numId w:val="7"/>
                    </w:numPr>
                    <w:pBdr>
                      <w:top w:val="nil"/>
                      <w:left w:val="nil"/>
                      <w:bottom w:val="nil"/>
                      <w:right w:val="nil"/>
                      <w:between w:val="nil"/>
                    </w:pBdr>
                  </w:pPr>
                  <w:hyperlink r:id="rId27">
                    <w:r w:rsidR="0063429A">
                      <w:rPr>
                        <w:color w:val="47899E"/>
                        <w:sz w:val="18"/>
                        <w:szCs w:val="18"/>
                      </w:rPr>
                      <w:t>https://youtu.be/lyIzp9OSllE</w:t>
                    </w:r>
                  </w:hyperlink>
                </w:p>
              </w:tc>
            </w:tr>
          </w:tbl>
          <w:p w14:paraId="3F0786AB" w14:textId="77777777" w:rsidR="00A32A16" w:rsidRDefault="00A32A16">
            <w:pPr>
              <w:widowControl/>
              <w:pBdr>
                <w:top w:val="nil"/>
                <w:left w:val="nil"/>
                <w:bottom w:val="nil"/>
                <w:right w:val="nil"/>
                <w:between w:val="nil"/>
              </w:pBdr>
              <w:rPr>
                <w:sz w:val="18"/>
                <w:szCs w:val="18"/>
              </w:rPr>
            </w:pPr>
          </w:p>
          <w:p w14:paraId="1EC62142" w14:textId="77777777" w:rsidR="00FD29CB" w:rsidRDefault="0063429A">
            <w:pPr>
              <w:widowControl/>
              <w:pBdr>
                <w:top w:val="nil"/>
                <w:left w:val="nil"/>
                <w:bottom w:val="nil"/>
                <w:right w:val="nil"/>
                <w:between w:val="nil"/>
              </w:pBdr>
              <w:rPr>
                <w:i/>
                <w:sz w:val="18"/>
                <w:szCs w:val="18"/>
              </w:rPr>
            </w:pPr>
            <w:r>
              <w:rPr>
                <w:sz w:val="18"/>
                <w:szCs w:val="18"/>
              </w:rPr>
              <w:t xml:space="preserve">Say, </w:t>
            </w:r>
            <w:proofErr w:type="gramStart"/>
            <w:r>
              <w:rPr>
                <w:i/>
                <w:sz w:val="18"/>
                <w:szCs w:val="18"/>
              </w:rPr>
              <w:t>Before</w:t>
            </w:r>
            <w:proofErr w:type="gramEnd"/>
            <w:r>
              <w:rPr>
                <w:i/>
                <w:sz w:val="18"/>
                <w:szCs w:val="18"/>
              </w:rPr>
              <w:t xml:space="preserve"> we burn these types of fat, we should make sure they are solely made up of fat, so we know exactly what we are burning.</w:t>
            </w:r>
          </w:p>
        </w:tc>
        <w:tc>
          <w:tcPr>
            <w:tcW w:w="3600" w:type="dxa"/>
            <w:shd w:val="clear" w:color="auto" w:fill="auto"/>
            <w:tcMar>
              <w:top w:w="100" w:type="dxa"/>
              <w:left w:w="100" w:type="dxa"/>
              <w:bottom w:w="100" w:type="dxa"/>
              <w:right w:w="100" w:type="dxa"/>
            </w:tcMar>
          </w:tcPr>
          <w:p w14:paraId="31F69594" w14:textId="77777777" w:rsidR="00FD29CB" w:rsidRDefault="0063429A">
            <w:pPr>
              <w:pStyle w:val="Heading4"/>
            </w:pPr>
            <w:r>
              <w:rPr>
                <w:rFonts w:ascii="Arial Unicode MS" w:eastAsia="Arial Unicode MS" w:hAnsi="Arial Unicode MS" w:cs="Arial Unicode MS"/>
              </w:rPr>
              <w:lastRenderedPageBreak/>
              <w:t>✱ ATTENDING TO EQUITY</w:t>
            </w:r>
          </w:p>
          <w:p w14:paraId="5BD515DF" w14:textId="77777777" w:rsidR="00FD29CB" w:rsidRDefault="00FD29CB">
            <w:pPr>
              <w:widowControl/>
              <w:pBdr>
                <w:top w:val="nil"/>
                <w:left w:val="nil"/>
                <w:bottom w:val="nil"/>
                <w:right w:val="nil"/>
                <w:between w:val="nil"/>
              </w:pBdr>
            </w:pPr>
          </w:p>
          <w:p w14:paraId="18B4F451" w14:textId="77777777" w:rsidR="00FD29CB" w:rsidRDefault="0063429A">
            <w:pPr>
              <w:widowControl/>
              <w:pBdr>
                <w:top w:val="nil"/>
                <w:left w:val="nil"/>
                <w:bottom w:val="nil"/>
                <w:right w:val="nil"/>
                <w:between w:val="nil"/>
              </w:pBdr>
              <w:rPr>
                <w:sz w:val="18"/>
                <w:szCs w:val="18"/>
              </w:rPr>
            </w:pPr>
            <w:r>
              <w:rPr>
                <w:sz w:val="18"/>
                <w:szCs w:val="18"/>
              </w:rPr>
              <w:t>If students have suggestions of types of fat to burn other than vegetable oil and duck fat and can bring them into class, you can incorporate these ideas into the investigation. Make sure these suggestions are 100% fat and don’t have other ingredients.</w:t>
            </w:r>
          </w:p>
        </w:tc>
      </w:tr>
    </w:tbl>
    <w:p w14:paraId="2C4ACBF0" w14:textId="77777777" w:rsidR="00FD29CB" w:rsidRDefault="00FD29CB">
      <w:pPr>
        <w:widowControl/>
        <w:pBdr>
          <w:top w:val="nil"/>
          <w:left w:val="nil"/>
          <w:bottom w:val="nil"/>
          <w:right w:val="nil"/>
          <w:between w:val="nil"/>
        </w:pBdr>
        <w:rPr>
          <w:sz w:val="18"/>
          <w:szCs w:val="18"/>
        </w:rPr>
      </w:pPr>
    </w:p>
    <w:tbl>
      <w:tblPr>
        <w:tblStyle w:val="af4"/>
        <w:tblW w:w="14400" w:type="dxa"/>
        <w:tblLayout w:type="fixed"/>
        <w:tblLook w:val="0600" w:firstRow="0" w:lastRow="0" w:firstColumn="0" w:lastColumn="0" w:noHBand="1" w:noVBand="1"/>
      </w:tblPr>
      <w:tblGrid>
        <w:gridCol w:w="10800"/>
        <w:gridCol w:w="3600"/>
      </w:tblGrid>
      <w:tr w:rsidR="00FD29CB" w14:paraId="1B721C8D" w14:textId="77777777">
        <w:tc>
          <w:tcPr>
            <w:tcW w:w="10800" w:type="dxa"/>
            <w:shd w:val="clear" w:color="auto" w:fill="auto"/>
            <w:tcMar>
              <w:top w:w="86" w:type="dxa"/>
              <w:left w:w="86" w:type="dxa"/>
              <w:bottom w:w="86" w:type="dxa"/>
              <w:right w:w="86" w:type="dxa"/>
            </w:tcMar>
          </w:tcPr>
          <w:p w14:paraId="4C7E8024" w14:textId="77777777" w:rsidR="00FD29CB" w:rsidRDefault="0063429A">
            <w:pPr>
              <w:pStyle w:val="Heading3"/>
              <w:widowControl/>
              <w:rPr>
                <w:color w:val="256C8D"/>
              </w:rPr>
            </w:pPr>
            <w:r>
              <w:rPr>
                <w:color w:val="256C8D"/>
              </w:rPr>
              <w:t>6 · ANALYZE NUTRITION LABELS</w:t>
            </w:r>
          </w:p>
        </w:tc>
        <w:tc>
          <w:tcPr>
            <w:tcW w:w="3600" w:type="dxa"/>
            <w:shd w:val="clear" w:color="auto" w:fill="auto"/>
            <w:tcMar>
              <w:top w:w="86" w:type="dxa"/>
              <w:left w:w="86" w:type="dxa"/>
              <w:bottom w:w="86" w:type="dxa"/>
              <w:right w:w="86" w:type="dxa"/>
            </w:tcMar>
          </w:tcPr>
          <w:p w14:paraId="2C06C9A2"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8 min</w:t>
            </w:r>
          </w:p>
        </w:tc>
      </w:tr>
      <w:tr w:rsidR="00FD29CB" w14:paraId="2EC85B30" w14:textId="77777777">
        <w:tc>
          <w:tcPr>
            <w:tcW w:w="14400" w:type="dxa"/>
            <w:gridSpan w:val="2"/>
            <w:shd w:val="clear" w:color="auto" w:fill="256C8D"/>
            <w:tcMar>
              <w:top w:w="100" w:type="dxa"/>
              <w:left w:w="100" w:type="dxa"/>
              <w:bottom w:w="100" w:type="dxa"/>
              <w:right w:w="100" w:type="dxa"/>
            </w:tcMar>
          </w:tcPr>
          <w:p w14:paraId="03BE18C1" w14:textId="77777777" w:rsidR="00FD29CB" w:rsidRDefault="0063429A">
            <w:pPr>
              <w:widowControl/>
              <w:pBdr>
                <w:top w:val="nil"/>
                <w:left w:val="nil"/>
                <w:bottom w:val="nil"/>
                <w:right w:val="nil"/>
                <w:between w:val="nil"/>
              </w:pBdr>
              <w:rPr>
                <w:color w:val="FFFFFF"/>
                <w:sz w:val="18"/>
                <w:szCs w:val="18"/>
              </w:rPr>
            </w:pPr>
            <w:r>
              <w:rPr>
                <w:color w:val="FFFFFF"/>
                <w:sz w:val="18"/>
                <w:szCs w:val="18"/>
              </w:rPr>
              <w:t>MATERIALS: None</w:t>
            </w:r>
          </w:p>
        </w:tc>
      </w:tr>
      <w:tr w:rsidR="00FD29CB" w14:paraId="6E4AC603" w14:textId="77777777">
        <w:tc>
          <w:tcPr>
            <w:tcW w:w="10800" w:type="dxa"/>
            <w:shd w:val="clear" w:color="auto" w:fill="F3F3F3"/>
            <w:tcMar>
              <w:top w:w="100" w:type="dxa"/>
              <w:left w:w="100" w:type="dxa"/>
              <w:bottom w:w="100" w:type="dxa"/>
              <w:right w:w="100" w:type="dxa"/>
            </w:tcMar>
          </w:tcPr>
          <w:p w14:paraId="575F0752" w14:textId="77777777" w:rsidR="00FD29CB" w:rsidRDefault="0063429A">
            <w:pPr>
              <w:widowControl/>
              <w:pBdr>
                <w:top w:val="nil"/>
                <w:left w:val="nil"/>
                <w:bottom w:val="nil"/>
                <w:right w:val="nil"/>
                <w:between w:val="nil"/>
              </w:pBdr>
              <w:rPr>
                <w:sz w:val="18"/>
                <w:szCs w:val="18"/>
              </w:rPr>
            </w:pPr>
            <w:r>
              <w:rPr>
                <w:b/>
                <w:sz w:val="18"/>
                <w:szCs w:val="18"/>
              </w:rPr>
              <w:t xml:space="preserve">Analyze the nutrition labels. </w:t>
            </w:r>
            <w:r>
              <w:rPr>
                <w:sz w:val="18"/>
                <w:szCs w:val="18"/>
              </w:rPr>
              <w:t xml:space="preserve">Project </w:t>
            </w:r>
            <w:r>
              <w:rPr>
                <w:b/>
                <w:sz w:val="18"/>
                <w:szCs w:val="18"/>
              </w:rPr>
              <w:t>slide K</w:t>
            </w:r>
            <w:r>
              <w:rPr>
                <w:sz w:val="18"/>
                <w:szCs w:val="18"/>
              </w:rPr>
              <w:t>. Show students the two nutrition labels for duck fat and vegetable oil.</w:t>
            </w:r>
          </w:p>
          <w:p w14:paraId="73A8A82E" w14:textId="77777777" w:rsidR="00FD29CB" w:rsidRDefault="00FD29CB">
            <w:pPr>
              <w:widowControl/>
              <w:pBdr>
                <w:top w:val="nil"/>
                <w:left w:val="nil"/>
                <w:bottom w:val="nil"/>
                <w:right w:val="nil"/>
                <w:between w:val="nil"/>
              </w:pBdr>
              <w:rPr>
                <w:sz w:val="18"/>
                <w:szCs w:val="18"/>
              </w:rPr>
            </w:pPr>
          </w:p>
          <w:tbl>
            <w:tblPr>
              <w:tblStyle w:val="af5"/>
              <w:tblW w:w="10492" w:type="dxa"/>
              <w:tblLayout w:type="fixed"/>
              <w:tblLook w:val="0600" w:firstRow="0" w:lastRow="0" w:firstColumn="0" w:lastColumn="0" w:noHBand="1" w:noVBand="1"/>
            </w:tblPr>
            <w:tblGrid>
              <w:gridCol w:w="5246"/>
              <w:gridCol w:w="5246"/>
            </w:tblGrid>
            <w:tr w:rsidR="00FD29CB" w14:paraId="3FF67B4F" w14:textId="77777777">
              <w:tc>
                <w:tcPr>
                  <w:tcW w:w="5246" w:type="dxa"/>
                  <w:tcBorders>
                    <w:top w:val="nil"/>
                    <w:left w:val="nil"/>
                    <w:bottom w:val="single" w:sz="8" w:space="0" w:color="0B0B0B"/>
                    <w:right w:val="nil"/>
                  </w:tcBorders>
                  <w:shd w:val="clear" w:color="auto" w:fill="auto"/>
                  <w:tcMar>
                    <w:top w:w="143" w:type="dxa"/>
                    <w:left w:w="143" w:type="dxa"/>
                    <w:bottom w:w="143" w:type="dxa"/>
                    <w:right w:w="143" w:type="dxa"/>
                  </w:tcMar>
                </w:tcPr>
                <w:p w14:paraId="2848F349" w14:textId="77777777" w:rsidR="00FD29CB" w:rsidRDefault="0063429A">
                  <w:pPr>
                    <w:widowControl/>
                    <w:pBdr>
                      <w:top w:val="nil"/>
                      <w:left w:val="nil"/>
                      <w:bottom w:val="nil"/>
                      <w:right w:val="nil"/>
                      <w:between w:val="nil"/>
                    </w:pBdr>
                    <w:rPr>
                      <w:b/>
                      <w:sz w:val="20"/>
                      <w:szCs w:val="20"/>
                    </w:rPr>
                  </w:pPr>
                  <w:r>
                    <w:rPr>
                      <w:b/>
                      <w:sz w:val="20"/>
                      <w:szCs w:val="20"/>
                    </w:rPr>
                    <w:t>Suggested prompt</w:t>
                  </w:r>
                </w:p>
              </w:tc>
              <w:tc>
                <w:tcPr>
                  <w:tcW w:w="5246" w:type="dxa"/>
                  <w:tcBorders>
                    <w:top w:val="nil"/>
                    <w:left w:val="single" w:sz="8" w:space="0" w:color="0B0B0B"/>
                    <w:bottom w:val="single" w:sz="8" w:space="0" w:color="0B0B0B"/>
                    <w:right w:val="nil"/>
                  </w:tcBorders>
                  <w:shd w:val="clear" w:color="auto" w:fill="auto"/>
                  <w:tcMar>
                    <w:top w:w="143" w:type="dxa"/>
                    <w:left w:w="143" w:type="dxa"/>
                    <w:bottom w:w="143" w:type="dxa"/>
                    <w:right w:w="143" w:type="dxa"/>
                  </w:tcMar>
                </w:tcPr>
                <w:p w14:paraId="11A9F3B1" w14:textId="77777777" w:rsidR="00FD29CB" w:rsidRDefault="0063429A">
                  <w:pPr>
                    <w:widowControl/>
                    <w:pBdr>
                      <w:top w:val="nil"/>
                      <w:left w:val="nil"/>
                      <w:bottom w:val="nil"/>
                      <w:right w:val="nil"/>
                      <w:between w:val="nil"/>
                    </w:pBdr>
                    <w:rPr>
                      <w:b/>
                      <w:sz w:val="20"/>
                      <w:szCs w:val="20"/>
                    </w:rPr>
                  </w:pPr>
                  <w:r>
                    <w:rPr>
                      <w:b/>
                      <w:sz w:val="20"/>
                      <w:szCs w:val="20"/>
                    </w:rPr>
                    <w:t>Sample student response</w:t>
                  </w:r>
                </w:p>
              </w:tc>
            </w:tr>
            <w:tr w:rsidR="00FD29CB" w14:paraId="31DB58B0"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6DE54D67" w14:textId="77777777" w:rsidR="00FD29CB" w:rsidRDefault="0063429A">
                  <w:pPr>
                    <w:widowControl/>
                    <w:pBdr>
                      <w:top w:val="nil"/>
                      <w:left w:val="nil"/>
                      <w:bottom w:val="nil"/>
                      <w:right w:val="nil"/>
                      <w:between w:val="nil"/>
                    </w:pBdr>
                    <w:rPr>
                      <w:i/>
                      <w:sz w:val="18"/>
                      <w:szCs w:val="18"/>
                    </w:rPr>
                  </w:pPr>
                  <w:r>
                    <w:rPr>
                      <w:i/>
                      <w:sz w:val="18"/>
                      <w:szCs w:val="18"/>
                    </w:rPr>
                    <w:t>What are these two foods made up of?</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10D7621B"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The vegetable oil’s only ingredient is soybean oil. The animal fat is duck fat.</w:t>
                  </w:r>
                </w:p>
              </w:tc>
            </w:tr>
            <w:tr w:rsidR="00FD29CB" w14:paraId="15FF8068"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46E6183A" w14:textId="77777777" w:rsidR="00FD29CB" w:rsidRDefault="0063429A">
                  <w:pPr>
                    <w:widowControl/>
                    <w:pBdr>
                      <w:top w:val="nil"/>
                      <w:left w:val="nil"/>
                      <w:bottom w:val="nil"/>
                      <w:right w:val="nil"/>
                      <w:between w:val="nil"/>
                    </w:pBdr>
                    <w:rPr>
                      <w:i/>
                      <w:sz w:val="18"/>
                      <w:szCs w:val="18"/>
                    </w:rPr>
                  </w:pPr>
                  <w:r>
                    <w:rPr>
                      <w:i/>
                      <w:sz w:val="18"/>
                      <w:szCs w:val="18"/>
                    </w:rPr>
                    <w:t>Do they contain other substances besides fat?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043C3D12"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No! The total fat column is broken down into other types of fat, but they are all still fats.</w:t>
                  </w:r>
                </w:p>
              </w:tc>
            </w:tr>
            <w:tr w:rsidR="00FD29CB" w14:paraId="79110F23"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05EDD759" w14:textId="77777777" w:rsidR="00FD29CB" w:rsidRDefault="0063429A">
                  <w:pPr>
                    <w:widowControl/>
                    <w:pBdr>
                      <w:top w:val="nil"/>
                      <w:left w:val="nil"/>
                      <w:bottom w:val="nil"/>
                      <w:right w:val="nil"/>
                      <w:between w:val="nil"/>
                    </w:pBdr>
                    <w:rPr>
                      <w:i/>
                      <w:sz w:val="18"/>
                      <w:szCs w:val="18"/>
                    </w:rPr>
                  </w:pPr>
                  <w:r>
                    <w:rPr>
                      <w:i/>
                      <w:sz w:val="18"/>
                      <w:szCs w:val="18"/>
                    </w:rPr>
                    <w:t>Do they both have any calories?</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106B2257"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Yeah, they have kind of a lot of calories in 1 tablespoon.</w:t>
                  </w:r>
                </w:p>
              </w:tc>
            </w:tr>
            <w:tr w:rsidR="00FD29CB" w14:paraId="3240E185"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1E7EA003" w14:textId="77777777" w:rsidR="00FD29CB" w:rsidRDefault="0063429A">
                  <w:pPr>
                    <w:widowControl/>
                    <w:pBdr>
                      <w:top w:val="nil"/>
                      <w:left w:val="nil"/>
                      <w:bottom w:val="nil"/>
                      <w:right w:val="nil"/>
                      <w:between w:val="nil"/>
                    </w:pBdr>
                    <w:rPr>
                      <w:i/>
                      <w:sz w:val="18"/>
                      <w:szCs w:val="18"/>
                    </w:rPr>
                  </w:pPr>
                  <w:r>
                    <w:rPr>
                      <w:i/>
                      <w:sz w:val="18"/>
                      <w:szCs w:val="18"/>
                    </w:rPr>
                    <w:t xml:space="preserve">What does </w:t>
                  </w:r>
                  <w:proofErr w:type="gramStart"/>
                  <w:r>
                    <w:rPr>
                      <w:i/>
                      <w:sz w:val="18"/>
                      <w:szCs w:val="18"/>
                    </w:rPr>
                    <w:t>having</w:t>
                  </w:r>
                  <w:proofErr w:type="gramEnd"/>
                  <w:r>
                    <w:rPr>
                      <w:i/>
                      <w:sz w:val="18"/>
                      <w:szCs w:val="18"/>
                    </w:rPr>
                    <w:t xml:space="preserve"> calories mean to you?</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7ACD54F3"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Calories provide you with energy to do things. That’s why you have to eat--to have energy to play sports or dance or move around.</w:t>
                  </w:r>
                </w:p>
              </w:tc>
            </w:tr>
            <w:tr w:rsidR="00FD29CB" w14:paraId="27EADB6B"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7E186CE0" w14:textId="77777777" w:rsidR="00FD29CB" w:rsidRDefault="0063429A">
                  <w:pPr>
                    <w:widowControl/>
                    <w:pBdr>
                      <w:top w:val="nil"/>
                      <w:left w:val="nil"/>
                      <w:bottom w:val="nil"/>
                      <w:right w:val="nil"/>
                      <w:between w:val="nil"/>
                    </w:pBdr>
                    <w:rPr>
                      <w:i/>
                      <w:sz w:val="18"/>
                      <w:szCs w:val="18"/>
                    </w:rPr>
                  </w:pPr>
                  <w:r>
                    <w:rPr>
                      <w:i/>
                      <w:sz w:val="18"/>
                      <w:szCs w:val="18"/>
                    </w:rPr>
                    <w:t>OK, we think that, when foods have calories, they can give you energy. So food gives us energy somehow to do the things we want to do.</w:t>
                  </w:r>
                </w:p>
                <w:p w14:paraId="0A15CB1C" w14:textId="77777777" w:rsidR="00FD29CB" w:rsidRDefault="00FD29CB">
                  <w:pPr>
                    <w:widowControl/>
                    <w:pBdr>
                      <w:top w:val="nil"/>
                      <w:left w:val="nil"/>
                      <w:bottom w:val="nil"/>
                      <w:right w:val="nil"/>
                      <w:between w:val="nil"/>
                    </w:pBdr>
                    <w:rPr>
                      <w:i/>
                      <w:sz w:val="18"/>
                      <w:szCs w:val="18"/>
                    </w:rPr>
                  </w:pPr>
                </w:p>
                <w:p w14:paraId="011D9CDC" w14:textId="77777777" w:rsidR="00FD29CB" w:rsidRDefault="0063429A">
                  <w:pPr>
                    <w:widowControl/>
                    <w:pBdr>
                      <w:top w:val="nil"/>
                      <w:left w:val="nil"/>
                      <w:bottom w:val="nil"/>
                      <w:right w:val="nil"/>
                      <w:between w:val="nil"/>
                    </w:pBdr>
                    <w:rPr>
                      <w:i/>
                      <w:sz w:val="18"/>
                      <w:szCs w:val="18"/>
                    </w:rPr>
                  </w:pPr>
                  <w:r>
                    <w:rPr>
                      <w:i/>
                      <w:sz w:val="18"/>
                      <w:szCs w:val="18"/>
                    </w:rPr>
                    <w:t xml:space="preserve">When we looked at </w:t>
                  </w:r>
                  <w:proofErr w:type="spellStart"/>
                  <w:r>
                    <w:rPr>
                      <w:i/>
                      <w:sz w:val="18"/>
                      <w:szCs w:val="18"/>
                    </w:rPr>
                    <w:t>M’Kenna’s</w:t>
                  </w:r>
                  <w:proofErr w:type="spellEnd"/>
                  <w:r>
                    <w:rPr>
                      <w:i/>
                      <w:sz w:val="18"/>
                      <w:szCs w:val="18"/>
                    </w:rPr>
                    <w:t xml:space="preserve"> weight chart or the images of the man/dog losing weight, what seemed to be happening to the fat?</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6817536D"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It seemed to be going down.</w:t>
                  </w:r>
                </w:p>
                <w:p w14:paraId="61E85C95" w14:textId="77777777" w:rsidR="00FD29CB" w:rsidRDefault="00FD29CB">
                  <w:pPr>
                    <w:widowControl/>
                    <w:pBdr>
                      <w:top w:val="nil"/>
                      <w:left w:val="nil"/>
                      <w:bottom w:val="nil"/>
                      <w:right w:val="nil"/>
                      <w:between w:val="nil"/>
                    </w:pBdr>
                    <w:rPr>
                      <w:i/>
                      <w:color w:val="666666"/>
                      <w:sz w:val="18"/>
                      <w:szCs w:val="18"/>
                    </w:rPr>
                  </w:pPr>
                </w:p>
                <w:p w14:paraId="2A349938"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It seemed to be going away.</w:t>
                  </w:r>
                </w:p>
                <w:p w14:paraId="3EE6D20F" w14:textId="77777777" w:rsidR="00FD29CB" w:rsidRDefault="00FD29CB">
                  <w:pPr>
                    <w:widowControl/>
                    <w:pBdr>
                      <w:top w:val="nil"/>
                      <w:left w:val="nil"/>
                      <w:bottom w:val="nil"/>
                      <w:right w:val="nil"/>
                      <w:between w:val="nil"/>
                    </w:pBdr>
                    <w:rPr>
                      <w:i/>
                      <w:color w:val="666666"/>
                      <w:sz w:val="18"/>
                      <w:szCs w:val="18"/>
                    </w:rPr>
                  </w:pPr>
                </w:p>
                <w:p w14:paraId="381565B0"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It seemed to be disappearing.</w:t>
                  </w:r>
                </w:p>
              </w:tc>
            </w:tr>
            <w:tr w:rsidR="00FD29CB" w14:paraId="57180FEB" w14:textId="77777777">
              <w:tc>
                <w:tcPr>
                  <w:tcW w:w="5246" w:type="dxa"/>
                  <w:tcBorders>
                    <w:top w:val="nil"/>
                    <w:left w:val="nil"/>
                    <w:bottom w:val="nil"/>
                    <w:right w:val="nil"/>
                  </w:tcBorders>
                  <w:shd w:val="clear" w:color="auto" w:fill="auto"/>
                  <w:tcMar>
                    <w:top w:w="143" w:type="dxa"/>
                    <w:left w:w="143" w:type="dxa"/>
                    <w:bottom w:w="143" w:type="dxa"/>
                    <w:right w:w="143" w:type="dxa"/>
                  </w:tcMar>
                </w:tcPr>
                <w:p w14:paraId="77F06079" w14:textId="77777777" w:rsidR="00FD29CB" w:rsidRDefault="0063429A">
                  <w:pPr>
                    <w:widowControl/>
                    <w:pBdr>
                      <w:top w:val="nil"/>
                      <w:left w:val="nil"/>
                      <w:bottom w:val="nil"/>
                      <w:right w:val="nil"/>
                      <w:between w:val="nil"/>
                    </w:pBdr>
                    <w:rPr>
                      <w:i/>
                      <w:sz w:val="18"/>
                      <w:szCs w:val="18"/>
                    </w:rPr>
                  </w:pPr>
                  <w:r>
                    <w:rPr>
                      <w:i/>
                      <w:sz w:val="18"/>
                      <w:szCs w:val="18"/>
                    </w:rPr>
                    <w:lastRenderedPageBreak/>
                    <w:t>This made us wonder, what IS happening to fat when it seems to go away or, like the article said, when the fat is “burned?” In this experiment when we literally burn fat, how could we keep track of the matter? Is there a way we could measure how much matter we have before and after burning?</w:t>
                  </w:r>
                </w:p>
              </w:tc>
              <w:tc>
                <w:tcPr>
                  <w:tcW w:w="5246" w:type="dxa"/>
                  <w:tcBorders>
                    <w:top w:val="nil"/>
                    <w:left w:val="single" w:sz="8" w:space="0" w:color="0B0B0B"/>
                    <w:bottom w:val="nil"/>
                    <w:right w:val="nil"/>
                  </w:tcBorders>
                  <w:shd w:val="clear" w:color="auto" w:fill="auto"/>
                  <w:tcMar>
                    <w:top w:w="143" w:type="dxa"/>
                    <w:left w:w="143" w:type="dxa"/>
                    <w:bottom w:w="143" w:type="dxa"/>
                    <w:right w:w="143" w:type="dxa"/>
                  </w:tcMar>
                </w:tcPr>
                <w:p w14:paraId="5BB20288" w14:textId="77777777" w:rsidR="00FD29CB" w:rsidRDefault="0063429A">
                  <w:pPr>
                    <w:widowControl/>
                    <w:pBdr>
                      <w:top w:val="nil"/>
                      <w:left w:val="nil"/>
                      <w:bottom w:val="nil"/>
                      <w:right w:val="nil"/>
                      <w:between w:val="nil"/>
                    </w:pBdr>
                    <w:rPr>
                      <w:i/>
                      <w:color w:val="666666"/>
                      <w:sz w:val="18"/>
                      <w:szCs w:val="18"/>
                    </w:rPr>
                  </w:pPr>
                  <w:r>
                    <w:rPr>
                      <w:i/>
                      <w:color w:val="666666"/>
                      <w:sz w:val="18"/>
                      <w:szCs w:val="18"/>
                    </w:rPr>
                    <w:t>Yeah, we could weigh it before and after.</w:t>
                  </w:r>
                </w:p>
              </w:tc>
            </w:tr>
          </w:tbl>
          <w:p w14:paraId="51279585" w14:textId="77777777" w:rsidR="00FD29CB" w:rsidRDefault="00FD29CB">
            <w:pPr>
              <w:widowControl/>
              <w:pBdr>
                <w:top w:val="nil"/>
                <w:left w:val="nil"/>
                <w:bottom w:val="nil"/>
                <w:right w:val="nil"/>
                <w:between w:val="nil"/>
              </w:pBdr>
              <w:rPr>
                <w:sz w:val="18"/>
                <w:szCs w:val="18"/>
              </w:rPr>
            </w:pPr>
          </w:p>
        </w:tc>
        <w:tc>
          <w:tcPr>
            <w:tcW w:w="3600" w:type="dxa"/>
            <w:shd w:val="clear" w:color="auto" w:fill="auto"/>
            <w:tcMar>
              <w:top w:w="100" w:type="dxa"/>
              <w:left w:w="100" w:type="dxa"/>
              <w:bottom w:w="100" w:type="dxa"/>
              <w:right w:w="100" w:type="dxa"/>
            </w:tcMar>
          </w:tcPr>
          <w:p w14:paraId="769FDF69" w14:textId="77777777" w:rsidR="00FD29CB" w:rsidRDefault="00FD29CB">
            <w:pPr>
              <w:pBdr>
                <w:top w:val="nil"/>
                <w:left w:val="nil"/>
                <w:bottom w:val="nil"/>
                <w:right w:val="nil"/>
                <w:between w:val="nil"/>
              </w:pBdr>
              <w:spacing w:line="276" w:lineRule="auto"/>
              <w:rPr>
                <w:sz w:val="18"/>
                <w:szCs w:val="18"/>
              </w:rPr>
            </w:pPr>
          </w:p>
        </w:tc>
      </w:tr>
    </w:tbl>
    <w:p w14:paraId="459B5F7E" w14:textId="77777777" w:rsidR="00FD29CB" w:rsidRDefault="00FD29CB">
      <w:pPr>
        <w:widowControl/>
        <w:pBdr>
          <w:top w:val="nil"/>
          <w:left w:val="nil"/>
          <w:bottom w:val="nil"/>
          <w:right w:val="nil"/>
          <w:between w:val="nil"/>
        </w:pBdr>
        <w:rPr>
          <w:sz w:val="18"/>
          <w:szCs w:val="18"/>
        </w:rPr>
      </w:pPr>
    </w:p>
    <w:tbl>
      <w:tblPr>
        <w:tblStyle w:val="af6"/>
        <w:tblW w:w="14400" w:type="dxa"/>
        <w:tblLayout w:type="fixed"/>
        <w:tblLook w:val="0600" w:firstRow="0" w:lastRow="0" w:firstColumn="0" w:lastColumn="0" w:noHBand="1" w:noVBand="1"/>
      </w:tblPr>
      <w:tblGrid>
        <w:gridCol w:w="10800"/>
        <w:gridCol w:w="3600"/>
      </w:tblGrid>
      <w:tr w:rsidR="00FD29CB" w14:paraId="6A289F3D" w14:textId="77777777">
        <w:tc>
          <w:tcPr>
            <w:tcW w:w="10800" w:type="dxa"/>
            <w:shd w:val="clear" w:color="auto" w:fill="auto"/>
            <w:tcMar>
              <w:top w:w="86" w:type="dxa"/>
              <w:left w:w="86" w:type="dxa"/>
              <w:bottom w:w="86" w:type="dxa"/>
              <w:right w:w="86" w:type="dxa"/>
            </w:tcMar>
          </w:tcPr>
          <w:p w14:paraId="74AB4F18" w14:textId="77777777" w:rsidR="00FD29CB" w:rsidRDefault="0063429A">
            <w:pPr>
              <w:pStyle w:val="Heading3"/>
              <w:widowControl/>
              <w:rPr>
                <w:color w:val="256C8D"/>
              </w:rPr>
            </w:pPr>
            <w:r>
              <w:rPr>
                <w:color w:val="256C8D"/>
              </w:rPr>
              <w:t>7 · PREPARE FOR INVESTIGATION AND DEMONSTRATE WICK BURN</w:t>
            </w:r>
          </w:p>
        </w:tc>
        <w:tc>
          <w:tcPr>
            <w:tcW w:w="3600" w:type="dxa"/>
            <w:shd w:val="clear" w:color="auto" w:fill="auto"/>
            <w:tcMar>
              <w:top w:w="86" w:type="dxa"/>
              <w:left w:w="86" w:type="dxa"/>
              <w:bottom w:w="86" w:type="dxa"/>
              <w:right w:w="86" w:type="dxa"/>
            </w:tcMar>
          </w:tcPr>
          <w:p w14:paraId="6B064241"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7 min</w:t>
            </w:r>
          </w:p>
        </w:tc>
      </w:tr>
      <w:tr w:rsidR="00FD29CB" w14:paraId="2F3C60B5" w14:textId="77777777">
        <w:tc>
          <w:tcPr>
            <w:tcW w:w="14400" w:type="dxa"/>
            <w:gridSpan w:val="2"/>
            <w:shd w:val="clear" w:color="auto" w:fill="256C8D"/>
            <w:tcMar>
              <w:top w:w="100" w:type="dxa"/>
              <w:left w:w="100" w:type="dxa"/>
              <w:bottom w:w="100" w:type="dxa"/>
              <w:right w:w="100" w:type="dxa"/>
            </w:tcMar>
          </w:tcPr>
          <w:p w14:paraId="3371C918" w14:textId="77777777" w:rsidR="00FD29CB" w:rsidRDefault="0063429A">
            <w:pPr>
              <w:widowControl/>
              <w:pBdr>
                <w:top w:val="nil"/>
                <w:left w:val="nil"/>
                <w:bottom w:val="nil"/>
                <w:right w:val="nil"/>
                <w:between w:val="nil"/>
              </w:pBdr>
              <w:rPr>
                <w:color w:val="FFFFFF"/>
                <w:sz w:val="18"/>
                <w:szCs w:val="18"/>
              </w:rPr>
            </w:pPr>
            <w:r>
              <w:rPr>
                <w:color w:val="FFFFFF"/>
                <w:sz w:val="18"/>
                <w:szCs w:val="18"/>
              </w:rPr>
              <w:t>MATERIALS: None</w:t>
            </w:r>
          </w:p>
        </w:tc>
      </w:tr>
      <w:tr w:rsidR="00FD29CB" w14:paraId="4A614A5E" w14:textId="77777777">
        <w:tc>
          <w:tcPr>
            <w:tcW w:w="10800" w:type="dxa"/>
            <w:shd w:val="clear" w:color="auto" w:fill="F3F3F3"/>
            <w:tcMar>
              <w:top w:w="100" w:type="dxa"/>
              <w:left w:w="100" w:type="dxa"/>
              <w:bottom w:w="100" w:type="dxa"/>
              <w:right w:w="100" w:type="dxa"/>
            </w:tcMar>
          </w:tcPr>
          <w:p w14:paraId="3A56C211" w14:textId="77777777" w:rsidR="00FD29CB" w:rsidRDefault="0063429A">
            <w:pPr>
              <w:widowControl/>
              <w:pBdr>
                <w:top w:val="nil"/>
                <w:left w:val="nil"/>
                <w:bottom w:val="nil"/>
                <w:right w:val="nil"/>
                <w:between w:val="nil"/>
              </w:pBdr>
              <w:rPr>
                <w:sz w:val="18"/>
                <w:szCs w:val="18"/>
              </w:rPr>
            </w:pPr>
            <w:r>
              <w:rPr>
                <w:b/>
                <w:sz w:val="18"/>
                <w:szCs w:val="18"/>
              </w:rPr>
              <w:t>Prepare students to make observations</w:t>
            </w:r>
            <w:r>
              <w:rPr>
                <w:sz w:val="18"/>
                <w:szCs w:val="18"/>
              </w:rPr>
              <w:t>. Tell students that we will burn three different items to help us figure out what happens to different types of fat when it burns.</w:t>
            </w:r>
          </w:p>
          <w:p w14:paraId="2D5FD680" w14:textId="77777777" w:rsidR="00FD29CB" w:rsidRDefault="00FD29CB">
            <w:pPr>
              <w:widowControl/>
              <w:pBdr>
                <w:top w:val="nil"/>
                <w:left w:val="nil"/>
                <w:bottom w:val="nil"/>
                <w:right w:val="nil"/>
                <w:between w:val="nil"/>
              </w:pBdr>
              <w:rPr>
                <w:sz w:val="18"/>
                <w:szCs w:val="18"/>
              </w:rPr>
            </w:pPr>
          </w:p>
          <w:p w14:paraId="50B4BB8C" w14:textId="77777777" w:rsidR="00FD29CB" w:rsidRDefault="0063429A">
            <w:pPr>
              <w:numPr>
                <w:ilvl w:val="0"/>
                <w:numId w:val="8"/>
              </w:numPr>
              <w:pBdr>
                <w:top w:val="nil"/>
                <w:left w:val="nil"/>
                <w:bottom w:val="nil"/>
                <w:right w:val="nil"/>
                <w:between w:val="nil"/>
              </w:pBdr>
            </w:pPr>
            <w:r>
              <w:rPr>
                <w:sz w:val="18"/>
                <w:szCs w:val="18"/>
              </w:rPr>
              <w:t>the burn of the candlewick alone</w:t>
            </w:r>
          </w:p>
          <w:p w14:paraId="408BDBE7" w14:textId="77777777" w:rsidR="00FD29CB" w:rsidRDefault="0063429A">
            <w:pPr>
              <w:numPr>
                <w:ilvl w:val="0"/>
                <w:numId w:val="8"/>
              </w:numPr>
              <w:pBdr>
                <w:top w:val="nil"/>
                <w:left w:val="nil"/>
                <w:bottom w:val="nil"/>
                <w:right w:val="nil"/>
                <w:between w:val="nil"/>
              </w:pBdr>
            </w:pPr>
            <w:r>
              <w:rPr>
                <w:sz w:val="18"/>
                <w:szCs w:val="18"/>
              </w:rPr>
              <w:t>the burn of vegetable oil (with the help of a candlewick)</w:t>
            </w:r>
          </w:p>
          <w:p w14:paraId="507FF1ED" w14:textId="77777777" w:rsidR="00FD29CB" w:rsidRDefault="0063429A">
            <w:pPr>
              <w:numPr>
                <w:ilvl w:val="0"/>
                <w:numId w:val="8"/>
              </w:numPr>
              <w:pBdr>
                <w:top w:val="nil"/>
                <w:left w:val="nil"/>
                <w:bottom w:val="nil"/>
                <w:right w:val="nil"/>
                <w:between w:val="nil"/>
              </w:pBdr>
            </w:pPr>
            <w:r>
              <w:rPr>
                <w:sz w:val="18"/>
                <w:szCs w:val="18"/>
              </w:rPr>
              <w:t>the burn of the duck fat (with the help of a candlewick)</w:t>
            </w:r>
          </w:p>
          <w:p w14:paraId="5770F61A" w14:textId="77777777" w:rsidR="00FD29CB" w:rsidRDefault="00FD29CB">
            <w:pPr>
              <w:widowControl/>
              <w:pBdr>
                <w:top w:val="nil"/>
                <w:left w:val="nil"/>
                <w:bottom w:val="nil"/>
                <w:right w:val="nil"/>
                <w:between w:val="nil"/>
              </w:pBdr>
              <w:rPr>
                <w:sz w:val="18"/>
                <w:szCs w:val="18"/>
              </w:rPr>
            </w:pPr>
          </w:p>
          <w:p w14:paraId="239E1798" w14:textId="77777777" w:rsidR="00FD29CB" w:rsidRDefault="0063429A">
            <w:pPr>
              <w:widowControl/>
              <w:pBdr>
                <w:top w:val="nil"/>
                <w:left w:val="nil"/>
                <w:bottom w:val="nil"/>
                <w:right w:val="nil"/>
                <w:between w:val="nil"/>
              </w:pBdr>
              <w:rPr>
                <w:sz w:val="18"/>
                <w:szCs w:val="18"/>
              </w:rPr>
            </w:pPr>
            <w:r>
              <w:rPr>
                <w:sz w:val="18"/>
                <w:szCs w:val="18"/>
              </w:rPr>
              <w:t xml:space="preserve">Distribute copies of </w:t>
            </w:r>
            <w:r>
              <w:rPr>
                <w:i/>
                <w:sz w:val="18"/>
                <w:szCs w:val="18"/>
              </w:rPr>
              <w:t xml:space="preserve">What Happens to Fat When It </w:t>
            </w:r>
            <w:proofErr w:type="gramStart"/>
            <w:r>
              <w:rPr>
                <w:i/>
                <w:sz w:val="18"/>
                <w:szCs w:val="18"/>
              </w:rPr>
              <w:t>Burns?</w:t>
            </w:r>
            <w:r>
              <w:rPr>
                <w:sz w:val="18"/>
                <w:szCs w:val="18"/>
              </w:rPr>
              <w:t>.</w:t>
            </w:r>
            <w:proofErr w:type="gramEnd"/>
            <w:r>
              <w:rPr>
                <w:sz w:val="18"/>
                <w:szCs w:val="18"/>
              </w:rPr>
              <w:t xml:space="preserve"> Project</w:t>
            </w:r>
            <w:r>
              <w:rPr>
                <w:b/>
                <w:sz w:val="18"/>
                <w:szCs w:val="18"/>
              </w:rPr>
              <w:t xml:space="preserve"> slide L </w:t>
            </w:r>
            <w:r>
              <w:rPr>
                <w:sz w:val="18"/>
                <w:szCs w:val="18"/>
              </w:rPr>
              <w:t>and have students set up the observation table for the investigation. Give students three minutes to build the data table shown on the slide in their science notebooks.</w:t>
            </w:r>
          </w:p>
          <w:p w14:paraId="02FBD506" w14:textId="77777777" w:rsidR="00FD29CB" w:rsidRDefault="00FD29CB">
            <w:pPr>
              <w:widowControl/>
              <w:pBdr>
                <w:top w:val="nil"/>
                <w:left w:val="nil"/>
                <w:bottom w:val="nil"/>
                <w:right w:val="nil"/>
                <w:between w:val="nil"/>
              </w:pBdr>
              <w:rPr>
                <w:sz w:val="18"/>
                <w:szCs w:val="18"/>
              </w:rPr>
            </w:pPr>
          </w:p>
          <w:p w14:paraId="12280081" w14:textId="77777777" w:rsidR="00FD29CB" w:rsidRDefault="0063429A">
            <w:pPr>
              <w:widowControl/>
              <w:pBdr>
                <w:top w:val="nil"/>
                <w:left w:val="nil"/>
                <w:bottom w:val="nil"/>
                <w:right w:val="nil"/>
                <w:between w:val="nil"/>
              </w:pBdr>
              <w:rPr>
                <w:sz w:val="18"/>
                <w:szCs w:val="18"/>
              </w:rPr>
            </w:pPr>
            <w:r>
              <w:rPr>
                <w:b/>
                <w:sz w:val="18"/>
                <w:szCs w:val="18"/>
              </w:rPr>
              <w:t xml:space="preserve">Demonstrate burning the candlewick alone. </w:t>
            </w:r>
            <w:r>
              <w:rPr>
                <w:sz w:val="18"/>
                <w:szCs w:val="18"/>
              </w:rPr>
              <w:t>Gather students around a demonstration area. Take a 0.5 inch tall piece of candlewick with a metal anchor and place it in the bottom of an empty tea candleholder. Ask students where they have seen these used before.</w:t>
            </w:r>
          </w:p>
          <w:p w14:paraId="23A8069F" w14:textId="77777777" w:rsidR="00FD29CB" w:rsidRDefault="00FD29CB">
            <w:pPr>
              <w:widowControl/>
              <w:pBdr>
                <w:top w:val="nil"/>
                <w:left w:val="nil"/>
                <w:bottom w:val="nil"/>
                <w:right w:val="nil"/>
                <w:between w:val="nil"/>
              </w:pBdr>
              <w:rPr>
                <w:sz w:val="18"/>
                <w:szCs w:val="18"/>
              </w:rPr>
            </w:pPr>
          </w:p>
          <w:p w14:paraId="0012BD42" w14:textId="77777777" w:rsidR="00FD29CB" w:rsidRDefault="0063429A">
            <w:pPr>
              <w:widowControl/>
              <w:pBdr>
                <w:top w:val="nil"/>
                <w:left w:val="nil"/>
                <w:bottom w:val="nil"/>
                <w:right w:val="nil"/>
                <w:between w:val="nil"/>
              </w:pBdr>
              <w:rPr>
                <w:sz w:val="18"/>
                <w:szCs w:val="18"/>
              </w:rPr>
            </w:pPr>
            <w:r>
              <w:rPr>
                <w:sz w:val="18"/>
                <w:szCs w:val="18"/>
              </w:rPr>
              <w:t>Place the tea candleholder with the wick into the foil tray. Foil trays can be saved and reused.</w:t>
            </w:r>
          </w:p>
          <w:tbl>
            <w:tblPr>
              <w:tblStyle w:val="af7"/>
              <w:tblW w:w="10492" w:type="dxa"/>
              <w:tblLayout w:type="fixed"/>
              <w:tblLook w:val="0600" w:firstRow="0" w:lastRow="0" w:firstColumn="0" w:lastColumn="0" w:noHBand="1" w:noVBand="1"/>
            </w:tblPr>
            <w:tblGrid>
              <w:gridCol w:w="1888"/>
              <w:gridCol w:w="8604"/>
            </w:tblGrid>
            <w:tr w:rsidR="00FD29CB" w14:paraId="6F86A0B5" w14:textId="77777777">
              <w:tc>
                <w:tcPr>
                  <w:tcW w:w="1888" w:type="dxa"/>
                  <w:tcBorders>
                    <w:top w:val="single" w:sz="8" w:space="0" w:color="256C8D"/>
                  </w:tcBorders>
                  <w:shd w:val="clear" w:color="auto" w:fill="FFFFFF"/>
                  <w:tcMar>
                    <w:top w:w="143" w:type="dxa"/>
                    <w:left w:w="143" w:type="dxa"/>
                    <w:bottom w:w="143" w:type="dxa"/>
                    <w:right w:w="143" w:type="dxa"/>
                  </w:tcMar>
                </w:tcPr>
                <w:p w14:paraId="69F348FE" w14:textId="77777777" w:rsidR="00FD29CB" w:rsidRDefault="0063429A">
                  <w:pPr>
                    <w:pStyle w:val="Heading4"/>
                  </w:pPr>
                  <w:r>
                    <w:t>ALTERNATE ACTIVITY</w:t>
                  </w:r>
                </w:p>
              </w:tc>
              <w:tc>
                <w:tcPr>
                  <w:tcW w:w="8603" w:type="dxa"/>
                  <w:tcBorders>
                    <w:top w:val="single" w:sz="8" w:space="0" w:color="256C8D"/>
                  </w:tcBorders>
                  <w:shd w:val="clear" w:color="auto" w:fill="FFFFFF"/>
                  <w:tcMar>
                    <w:top w:w="143" w:type="dxa"/>
                    <w:left w:w="143" w:type="dxa"/>
                    <w:bottom w:w="143" w:type="dxa"/>
                    <w:right w:w="143" w:type="dxa"/>
                  </w:tcMar>
                </w:tcPr>
                <w:p w14:paraId="35442512" w14:textId="63555840" w:rsidR="00FD29CB" w:rsidRDefault="0063429A">
                  <w:pPr>
                    <w:widowControl/>
                    <w:pBdr>
                      <w:top w:val="nil"/>
                      <w:left w:val="nil"/>
                      <w:bottom w:val="nil"/>
                      <w:right w:val="nil"/>
                      <w:between w:val="nil"/>
                    </w:pBdr>
                    <w:rPr>
                      <w:sz w:val="18"/>
                      <w:szCs w:val="18"/>
                    </w:rPr>
                  </w:pPr>
                  <w:r>
                    <w:rPr>
                      <w:sz w:val="18"/>
                      <w:szCs w:val="18"/>
                    </w:rPr>
                    <w:t>If you are not able to burn items in your classroom, you can</w:t>
                  </w:r>
                  <w:r w:rsidR="00A32A16">
                    <w:rPr>
                      <w:sz w:val="18"/>
                      <w:szCs w:val="18"/>
                    </w:rPr>
                    <w:t xml:space="preserve"> </w:t>
                  </w:r>
                  <w:r w:rsidR="00A32A16" w:rsidRPr="00B70F26">
                    <w:rPr>
                      <w:color w:val="FF0000"/>
                      <w:sz w:val="18"/>
                      <w:szCs w:val="18"/>
                    </w:rPr>
                    <w:t>have students use the TI-Nspire CX or CX II graphing calculators with</w:t>
                  </w:r>
                  <w:r w:rsidR="00A32A16">
                    <w:rPr>
                      <w:color w:val="FF0000"/>
                      <w:sz w:val="18"/>
                      <w:szCs w:val="18"/>
                    </w:rPr>
                    <w:t xml:space="preserve"> the</w:t>
                  </w:r>
                  <w:r w:rsidR="00A32A16" w:rsidRPr="00B70F26">
                    <w:rPr>
                      <w:color w:val="FF0000"/>
                      <w:sz w:val="18"/>
                      <w:szCs w:val="18"/>
                    </w:rPr>
                    <w:t xml:space="preserve"> file titled, “</w:t>
                  </w:r>
                  <w:r w:rsidR="00493DE8">
                    <w:rPr>
                      <w:color w:val="FF0000"/>
                      <w:sz w:val="18"/>
                      <w:szCs w:val="18"/>
                    </w:rPr>
                    <w:t>OSE 7.3 Part 1</w:t>
                  </w:r>
                  <w:r w:rsidR="00A32A16" w:rsidRPr="00B70F26">
                    <w:rPr>
                      <w:color w:val="FF0000"/>
                      <w:sz w:val="18"/>
                      <w:szCs w:val="18"/>
                    </w:rPr>
                    <w:t>”</w:t>
                  </w:r>
                  <w:r w:rsidR="00A32A16">
                    <w:rPr>
                      <w:color w:val="FF0000"/>
                      <w:sz w:val="18"/>
                      <w:szCs w:val="18"/>
                    </w:rPr>
                    <w:t xml:space="preserve"> which has simulations of the fat burning investigation</w:t>
                  </w:r>
                  <w:r w:rsidR="00A32A16" w:rsidRPr="00B70F26">
                    <w:rPr>
                      <w:color w:val="FF0000"/>
                      <w:sz w:val="18"/>
                      <w:szCs w:val="18"/>
                    </w:rPr>
                    <w:t xml:space="preserve">, </w:t>
                  </w:r>
                  <w:r>
                    <w:rPr>
                      <w:sz w:val="18"/>
                      <w:szCs w:val="18"/>
                    </w:rPr>
                    <w:t xml:space="preserve"> </w:t>
                  </w:r>
                  <w:r w:rsidR="00A32A16">
                    <w:rPr>
                      <w:sz w:val="18"/>
                      <w:szCs w:val="18"/>
                    </w:rPr>
                    <w:t xml:space="preserve">or </w:t>
                  </w:r>
                  <w:r>
                    <w:rPr>
                      <w:sz w:val="18"/>
                      <w:szCs w:val="18"/>
                    </w:rPr>
                    <w:t>use this series of videos to show your students and collect data from.</w:t>
                  </w:r>
                </w:p>
                <w:p w14:paraId="124F0121" w14:textId="77777777" w:rsidR="00FD29CB" w:rsidRDefault="00300479">
                  <w:pPr>
                    <w:numPr>
                      <w:ilvl w:val="0"/>
                      <w:numId w:val="9"/>
                    </w:numPr>
                    <w:pBdr>
                      <w:top w:val="nil"/>
                      <w:left w:val="nil"/>
                      <w:bottom w:val="nil"/>
                      <w:right w:val="nil"/>
                      <w:between w:val="nil"/>
                    </w:pBdr>
                  </w:pPr>
                  <w:hyperlink r:id="rId28">
                    <w:r w:rsidR="0063429A">
                      <w:rPr>
                        <w:color w:val="47899E"/>
                        <w:sz w:val="18"/>
                        <w:szCs w:val="18"/>
                      </w:rPr>
                      <w:t>https://youtu.be/V2anFe_ROug</w:t>
                    </w:r>
                  </w:hyperlink>
                </w:p>
                <w:p w14:paraId="7BEAFD71" w14:textId="77777777" w:rsidR="00FD29CB" w:rsidRDefault="00300479">
                  <w:pPr>
                    <w:numPr>
                      <w:ilvl w:val="0"/>
                      <w:numId w:val="9"/>
                    </w:numPr>
                    <w:pBdr>
                      <w:top w:val="nil"/>
                      <w:left w:val="nil"/>
                      <w:bottom w:val="nil"/>
                      <w:right w:val="nil"/>
                      <w:between w:val="nil"/>
                    </w:pBdr>
                  </w:pPr>
                  <w:hyperlink r:id="rId29">
                    <w:r w:rsidR="0063429A">
                      <w:rPr>
                        <w:color w:val="47899E"/>
                        <w:sz w:val="18"/>
                        <w:szCs w:val="18"/>
                      </w:rPr>
                      <w:t>https://youtu.be/zJmj2-LpSv8</w:t>
                    </w:r>
                  </w:hyperlink>
                </w:p>
                <w:p w14:paraId="0109C992" w14:textId="77777777" w:rsidR="00FD29CB" w:rsidRDefault="00300479">
                  <w:pPr>
                    <w:numPr>
                      <w:ilvl w:val="0"/>
                      <w:numId w:val="9"/>
                    </w:numPr>
                    <w:pBdr>
                      <w:top w:val="nil"/>
                      <w:left w:val="nil"/>
                      <w:bottom w:val="nil"/>
                      <w:right w:val="nil"/>
                      <w:between w:val="nil"/>
                    </w:pBdr>
                  </w:pPr>
                  <w:hyperlink r:id="rId30">
                    <w:r w:rsidR="0063429A">
                      <w:rPr>
                        <w:color w:val="47899E"/>
                        <w:sz w:val="18"/>
                        <w:szCs w:val="18"/>
                      </w:rPr>
                      <w:t>https://youtu.be/lyIzp9OSllE</w:t>
                    </w:r>
                  </w:hyperlink>
                </w:p>
              </w:tc>
            </w:tr>
          </w:tbl>
          <w:p w14:paraId="1AD02237" w14:textId="77777777" w:rsidR="00FD29CB" w:rsidRDefault="00FD29CB">
            <w:pPr>
              <w:widowControl/>
              <w:pBdr>
                <w:top w:val="nil"/>
                <w:left w:val="nil"/>
                <w:bottom w:val="nil"/>
                <w:right w:val="nil"/>
                <w:between w:val="nil"/>
              </w:pBdr>
              <w:rPr>
                <w:color w:val="47899E"/>
                <w:sz w:val="18"/>
                <w:szCs w:val="18"/>
              </w:rPr>
            </w:pPr>
          </w:p>
          <w:p w14:paraId="3DBD4A8F" w14:textId="77777777" w:rsidR="00FD29CB" w:rsidRDefault="0063429A">
            <w:pPr>
              <w:widowControl/>
              <w:pBdr>
                <w:top w:val="nil"/>
                <w:left w:val="nil"/>
                <w:bottom w:val="nil"/>
                <w:right w:val="nil"/>
                <w:between w:val="nil"/>
              </w:pBdr>
              <w:rPr>
                <w:sz w:val="18"/>
                <w:szCs w:val="18"/>
              </w:rPr>
            </w:pPr>
            <w:r>
              <w:rPr>
                <w:sz w:val="18"/>
                <w:szCs w:val="18"/>
              </w:rPr>
              <w:lastRenderedPageBreak/>
              <w:t xml:space="preserve"> </w:t>
            </w:r>
            <w:r>
              <w:rPr>
                <w:b/>
                <w:sz w:val="18"/>
                <w:szCs w:val="18"/>
              </w:rPr>
              <w:t xml:space="preserve"> Ensure student safety. </w:t>
            </w:r>
            <w:r>
              <w:rPr>
                <w:sz w:val="18"/>
                <w:szCs w:val="18"/>
              </w:rPr>
              <w:t>Have students get safety goggles and put them on. Then have students make a circle around the demonstration table and stand at least four feet away from it (for safety and so everyone can see).</w:t>
            </w:r>
            <w:r>
              <w:rPr>
                <w:noProof/>
              </w:rPr>
              <w:drawing>
                <wp:anchor distT="19050" distB="19050" distL="19050" distR="19050" simplePos="0" relativeHeight="251663360" behindDoc="0" locked="0" layoutInCell="1" hidden="0" allowOverlap="1" wp14:anchorId="2309505F" wp14:editId="375D174A">
                  <wp:simplePos x="0" y="0"/>
                  <wp:positionH relativeFrom="column">
                    <wp:posOffset>19050</wp:posOffset>
                  </wp:positionH>
                  <wp:positionV relativeFrom="paragraph">
                    <wp:posOffset>19050</wp:posOffset>
                  </wp:positionV>
                  <wp:extent cx="273465" cy="228600"/>
                  <wp:effectExtent l="0" t="0" r="0" b="0"/>
                  <wp:wrapSquare wrapText="bothSides" distT="19050" distB="19050" distL="19050" distR="19050"/>
                  <wp:docPr id="15" name="image1.png" descr="safety"/>
                  <wp:cNvGraphicFramePr/>
                  <a:graphic xmlns:a="http://schemas.openxmlformats.org/drawingml/2006/main">
                    <a:graphicData uri="http://schemas.openxmlformats.org/drawingml/2006/picture">
                      <pic:pic xmlns:pic="http://schemas.openxmlformats.org/drawingml/2006/picture">
                        <pic:nvPicPr>
                          <pic:cNvPr id="0" name="image1.png" descr="safety"/>
                          <pic:cNvPicPr preferRelativeResize="0"/>
                        </pic:nvPicPr>
                        <pic:blipFill>
                          <a:blip r:embed="rId31"/>
                          <a:srcRect/>
                          <a:stretch>
                            <a:fillRect/>
                          </a:stretch>
                        </pic:blipFill>
                        <pic:spPr>
                          <a:xfrm>
                            <a:off x="0" y="0"/>
                            <a:ext cx="273465" cy="228600"/>
                          </a:xfrm>
                          <a:prstGeom prst="rect">
                            <a:avLst/>
                          </a:prstGeom>
                          <a:ln/>
                        </pic:spPr>
                      </pic:pic>
                    </a:graphicData>
                  </a:graphic>
                </wp:anchor>
              </w:drawing>
            </w:r>
          </w:p>
          <w:p w14:paraId="21E21ABB" w14:textId="77777777" w:rsidR="00FD29CB" w:rsidRDefault="00FD29CB">
            <w:pPr>
              <w:widowControl/>
              <w:pBdr>
                <w:top w:val="nil"/>
                <w:left w:val="nil"/>
                <w:bottom w:val="nil"/>
                <w:right w:val="nil"/>
                <w:between w:val="nil"/>
              </w:pBdr>
              <w:rPr>
                <w:sz w:val="18"/>
                <w:szCs w:val="18"/>
              </w:rPr>
            </w:pPr>
          </w:p>
          <w:p w14:paraId="7A28360C" w14:textId="77777777" w:rsidR="00FD29CB" w:rsidRDefault="0063429A">
            <w:pPr>
              <w:widowControl/>
              <w:pBdr>
                <w:top w:val="nil"/>
                <w:left w:val="nil"/>
                <w:bottom w:val="nil"/>
                <w:right w:val="nil"/>
                <w:between w:val="nil"/>
              </w:pBdr>
              <w:rPr>
                <w:sz w:val="18"/>
                <w:szCs w:val="18"/>
              </w:rPr>
            </w:pPr>
            <w:r>
              <w:rPr>
                <w:sz w:val="18"/>
                <w:szCs w:val="18"/>
              </w:rPr>
              <w:t>Ignite the wick. It will burn relatively quickly. Have students write their observations down. Once the wick burns up, provide a brief explanation.</w:t>
            </w:r>
          </w:p>
          <w:p w14:paraId="73AE5A73" w14:textId="77777777" w:rsidR="00FD29CB" w:rsidRDefault="00FD29CB">
            <w:pPr>
              <w:widowControl/>
              <w:pBdr>
                <w:top w:val="nil"/>
                <w:left w:val="nil"/>
                <w:bottom w:val="nil"/>
                <w:right w:val="nil"/>
                <w:between w:val="nil"/>
              </w:pBdr>
              <w:rPr>
                <w:sz w:val="18"/>
                <w:szCs w:val="18"/>
              </w:rPr>
            </w:pPr>
          </w:p>
          <w:p w14:paraId="02D0E3CB" w14:textId="77777777" w:rsidR="00FD29CB" w:rsidRDefault="0063429A">
            <w:pPr>
              <w:widowControl/>
              <w:pBdr>
                <w:top w:val="nil"/>
                <w:left w:val="nil"/>
                <w:bottom w:val="nil"/>
                <w:right w:val="nil"/>
                <w:between w:val="nil"/>
              </w:pBdr>
              <w:rPr>
                <w:i/>
                <w:sz w:val="18"/>
                <w:szCs w:val="18"/>
              </w:rPr>
            </w:pPr>
            <w:r>
              <w:rPr>
                <w:sz w:val="18"/>
                <w:szCs w:val="18"/>
              </w:rPr>
              <w:t xml:space="preserve">Say, </w:t>
            </w:r>
            <w:proofErr w:type="gramStart"/>
            <w:r>
              <w:rPr>
                <w:i/>
                <w:sz w:val="18"/>
                <w:szCs w:val="18"/>
              </w:rPr>
              <w:t>This</w:t>
            </w:r>
            <w:proofErr w:type="gramEnd"/>
            <w:r>
              <w:rPr>
                <w:i/>
                <w:sz w:val="18"/>
                <w:szCs w:val="18"/>
              </w:rPr>
              <w:t xml:space="preserve"> wick has a little bit of wax on it, too, which serves as fuel for a bit. How many of you have noticed that wax melts in a candle as the candle burns? Some fuels, like wax, melt first, and then are absorbed into a wick before they can burn. Notice in this situation, though, that the fuel was used up pretty quickly because, once the wick and wax are burned up, the flame goes out, so the wick itself doesn’t provide much energy to the system.</w:t>
            </w:r>
          </w:p>
          <w:p w14:paraId="22BF9985" w14:textId="77777777" w:rsidR="00FD29CB" w:rsidRDefault="00FD29CB">
            <w:pPr>
              <w:widowControl/>
              <w:pBdr>
                <w:top w:val="nil"/>
                <w:left w:val="nil"/>
                <w:bottom w:val="nil"/>
                <w:right w:val="nil"/>
                <w:between w:val="nil"/>
              </w:pBdr>
              <w:rPr>
                <w:i/>
                <w:sz w:val="18"/>
                <w:szCs w:val="18"/>
              </w:rPr>
            </w:pPr>
          </w:p>
          <w:tbl>
            <w:tblPr>
              <w:tblStyle w:val="af8"/>
              <w:tblW w:w="10492" w:type="dxa"/>
              <w:tblLayout w:type="fixed"/>
              <w:tblLook w:val="0600" w:firstRow="0" w:lastRow="0" w:firstColumn="0" w:lastColumn="0" w:noHBand="1" w:noVBand="1"/>
            </w:tblPr>
            <w:tblGrid>
              <w:gridCol w:w="1888"/>
              <w:gridCol w:w="8604"/>
            </w:tblGrid>
            <w:tr w:rsidR="00FD29CB" w14:paraId="42D2F3EF" w14:textId="77777777">
              <w:tc>
                <w:tcPr>
                  <w:tcW w:w="1888" w:type="dxa"/>
                  <w:tcBorders>
                    <w:top w:val="single" w:sz="8" w:space="0" w:color="256C8D"/>
                  </w:tcBorders>
                  <w:shd w:val="clear" w:color="auto" w:fill="FFFFFF"/>
                  <w:tcMar>
                    <w:top w:w="143" w:type="dxa"/>
                    <w:left w:w="143" w:type="dxa"/>
                    <w:bottom w:w="143" w:type="dxa"/>
                    <w:right w:w="143" w:type="dxa"/>
                  </w:tcMar>
                </w:tcPr>
                <w:p w14:paraId="2B7154B1" w14:textId="77777777" w:rsidR="00FD29CB" w:rsidRDefault="0063429A">
                  <w:pPr>
                    <w:pStyle w:val="Heading4"/>
                  </w:pPr>
                  <w:r>
                    <w:t>ADDITIONAL GUIDANCE</w:t>
                  </w:r>
                </w:p>
              </w:tc>
              <w:tc>
                <w:tcPr>
                  <w:tcW w:w="8603" w:type="dxa"/>
                  <w:tcBorders>
                    <w:top w:val="single" w:sz="8" w:space="0" w:color="256C8D"/>
                  </w:tcBorders>
                  <w:shd w:val="clear" w:color="auto" w:fill="FFFFFF"/>
                  <w:tcMar>
                    <w:top w:w="143" w:type="dxa"/>
                    <w:left w:w="143" w:type="dxa"/>
                    <w:bottom w:w="143" w:type="dxa"/>
                    <w:right w:w="143" w:type="dxa"/>
                  </w:tcMar>
                </w:tcPr>
                <w:p w14:paraId="35CADED2" w14:textId="77777777" w:rsidR="00FD29CB" w:rsidRDefault="0063429A">
                  <w:pPr>
                    <w:widowControl/>
                    <w:pBdr>
                      <w:top w:val="nil"/>
                      <w:left w:val="nil"/>
                      <w:bottom w:val="nil"/>
                      <w:right w:val="nil"/>
                      <w:between w:val="nil"/>
                    </w:pBdr>
                    <w:rPr>
                      <w:sz w:val="18"/>
                      <w:szCs w:val="18"/>
                    </w:rPr>
                  </w:pPr>
                  <w:r>
                    <w:rPr>
                      <w:sz w:val="18"/>
                      <w:szCs w:val="18"/>
                    </w:rPr>
                    <w:t>This demonstration is included because some students think that only the wick is burning when you burn the wick and the vegetable oil. The purpose of this demonstration is to show students that the wick does burn, but only briefly. In the next part, students will see that the wick will burn, but the continued burn is fueled by the vegetable oil.</w:t>
                  </w:r>
                </w:p>
              </w:tc>
            </w:tr>
          </w:tbl>
          <w:p w14:paraId="31E4E2E7" w14:textId="77777777" w:rsidR="00FD29CB" w:rsidRDefault="00FD29CB">
            <w:pPr>
              <w:widowControl/>
              <w:pBdr>
                <w:top w:val="nil"/>
                <w:left w:val="nil"/>
                <w:bottom w:val="nil"/>
                <w:right w:val="nil"/>
                <w:between w:val="nil"/>
              </w:pBdr>
              <w:rPr>
                <w:sz w:val="18"/>
                <w:szCs w:val="18"/>
              </w:rPr>
            </w:pPr>
          </w:p>
          <w:p w14:paraId="34E191E8" w14:textId="77777777" w:rsidR="00FD29CB" w:rsidRDefault="0063429A">
            <w:pPr>
              <w:widowControl/>
              <w:pBdr>
                <w:top w:val="nil"/>
                <w:left w:val="nil"/>
                <w:bottom w:val="nil"/>
                <w:right w:val="nil"/>
                <w:between w:val="nil"/>
              </w:pBdr>
              <w:rPr>
                <w:b/>
                <w:sz w:val="18"/>
                <w:szCs w:val="18"/>
              </w:rPr>
            </w:pPr>
            <w:r>
              <w:rPr>
                <w:b/>
                <w:sz w:val="18"/>
                <w:szCs w:val="18"/>
              </w:rPr>
              <w:t>Demonstrate how to set up the burn of fats (with the help of a candlewick).</w:t>
            </w:r>
          </w:p>
          <w:p w14:paraId="4CA750E4" w14:textId="77777777" w:rsidR="00FD29CB" w:rsidRDefault="00FD29CB">
            <w:pPr>
              <w:widowControl/>
              <w:pBdr>
                <w:top w:val="nil"/>
                <w:left w:val="nil"/>
                <w:bottom w:val="nil"/>
                <w:right w:val="nil"/>
                <w:between w:val="nil"/>
              </w:pBdr>
              <w:rPr>
                <w:b/>
                <w:sz w:val="18"/>
                <w:szCs w:val="18"/>
              </w:rPr>
            </w:pPr>
          </w:p>
          <w:tbl>
            <w:tblPr>
              <w:tblStyle w:val="af9"/>
              <w:tblW w:w="10492" w:type="dxa"/>
              <w:tblLayout w:type="fixed"/>
              <w:tblLook w:val="0600" w:firstRow="0" w:lastRow="0" w:firstColumn="0" w:lastColumn="0" w:noHBand="1" w:noVBand="1"/>
            </w:tblPr>
            <w:tblGrid>
              <w:gridCol w:w="7869"/>
              <w:gridCol w:w="2623"/>
            </w:tblGrid>
            <w:tr w:rsidR="00FD29CB" w14:paraId="64A30AD1" w14:textId="77777777">
              <w:tc>
                <w:tcPr>
                  <w:tcW w:w="7869" w:type="dxa"/>
                  <w:shd w:val="clear" w:color="auto" w:fill="auto"/>
                  <w:tcMar>
                    <w:top w:w="143" w:type="dxa"/>
                    <w:left w:w="143" w:type="dxa"/>
                    <w:bottom w:w="143" w:type="dxa"/>
                    <w:right w:w="143" w:type="dxa"/>
                  </w:tcMar>
                </w:tcPr>
                <w:p w14:paraId="49D70BFA" w14:textId="77777777" w:rsidR="00FD29CB" w:rsidRDefault="0063429A">
                  <w:pPr>
                    <w:pBdr>
                      <w:top w:val="nil"/>
                      <w:left w:val="nil"/>
                      <w:bottom w:val="nil"/>
                      <w:right w:val="nil"/>
                      <w:between w:val="nil"/>
                    </w:pBdr>
                    <w:spacing w:before="143" w:after="143"/>
                    <w:rPr>
                      <w:sz w:val="18"/>
                      <w:szCs w:val="18"/>
                    </w:rPr>
                  </w:pPr>
                  <w:r>
                    <w:rPr>
                      <w:sz w:val="18"/>
                      <w:szCs w:val="18"/>
                    </w:rPr>
                    <w:t>1. Take a new 0.5 inch tall piece of candlewick with a metal anchor and place it in the bottom of an empty tea candleholder. Place the candleholder with the wick in the foil pan.</w:t>
                  </w:r>
                </w:p>
              </w:tc>
              <w:tc>
                <w:tcPr>
                  <w:tcW w:w="2623" w:type="dxa"/>
                  <w:shd w:val="clear" w:color="auto" w:fill="auto"/>
                  <w:tcMar>
                    <w:top w:w="143" w:type="dxa"/>
                    <w:left w:w="143" w:type="dxa"/>
                    <w:bottom w:w="143" w:type="dxa"/>
                    <w:right w:w="143" w:type="dxa"/>
                  </w:tcMar>
                </w:tcPr>
                <w:p w14:paraId="59F344CB" w14:textId="77777777" w:rsidR="00FD29CB" w:rsidRDefault="0063429A">
                  <w:pPr>
                    <w:pBdr>
                      <w:top w:val="nil"/>
                      <w:left w:val="nil"/>
                      <w:bottom w:val="nil"/>
                      <w:right w:val="nil"/>
                      <w:between w:val="nil"/>
                    </w:pBdr>
                    <w:spacing w:line="276" w:lineRule="auto"/>
                    <w:rPr>
                      <w:sz w:val="18"/>
                      <w:szCs w:val="18"/>
                    </w:rPr>
                  </w:pPr>
                  <w:r>
                    <w:rPr>
                      <w:noProof/>
                      <w:sz w:val="18"/>
                      <w:szCs w:val="18"/>
                    </w:rPr>
                    <w:drawing>
                      <wp:inline distT="19050" distB="19050" distL="19050" distR="19050" wp14:anchorId="0953565E" wp14:editId="5D24F783">
                        <wp:extent cx="1473200" cy="1968500"/>
                        <wp:effectExtent l="0" t="0" r="0" b="0"/>
                        <wp:docPr id="16" name="image13.jpg" descr="OP.MR.L10.019 [100]"/>
                        <wp:cNvGraphicFramePr/>
                        <a:graphic xmlns:a="http://schemas.openxmlformats.org/drawingml/2006/main">
                          <a:graphicData uri="http://schemas.openxmlformats.org/drawingml/2006/picture">
                            <pic:pic xmlns:pic="http://schemas.openxmlformats.org/drawingml/2006/picture">
                              <pic:nvPicPr>
                                <pic:cNvPr id="0" name="image13.jpg" descr="OP.MR.L10.019 [100]"/>
                                <pic:cNvPicPr preferRelativeResize="0"/>
                              </pic:nvPicPr>
                              <pic:blipFill>
                                <a:blip r:embed="rId32"/>
                                <a:srcRect/>
                                <a:stretch>
                                  <a:fillRect/>
                                </a:stretch>
                              </pic:blipFill>
                              <pic:spPr>
                                <a:xfrm>
                                  <a:off x="0" y="0"/>
                                  <a:ext cx="1473200" cy="1968500"/>
                                </a:xfrm>
                                <a:prstGeom prst="rect">
                                  <a:avLst/>
                                </a:prstGeom>
                                <a:ln/>
                              </pic:spPr>
                            </pic:pic>
                          </a:graphicData>
                        </a:graphic>
                      </wp:inline>
                    </w:drawing>
                  </w:r>
                </w:p>
              </w:tc>
            </w:tr>
            <w:tr w:rsidR="00FD29CB" w14:paraId="558B5A2A" w14:textId="77777777">
              <w:tc>
                <w:tcPr>
                  <w:tcW w:w="7869" w:type="dxa"/>
                  <w:shd w:val="clear" w:color="auto" w:fill="auto"/>
                  <w:tcMar>
                    <w:top w:w="143" w:type="dxa"/>
                    <w:left w:w="143" w:type="dxa"/>
                    <w:bottom w:w="143" w:type="dxa"/>
                    <w:right w:w="143" w:type="dxa"/>
                  </w:tcMar>
                </w:tcPr>
                <w:p w14:paraId="5DE2E36B" w14:textId="77777777" w:rsidR="00FD29CB" w:rsidRDefault="0063429A">
                  <w:pPr>
                    <w:pBdr>
                      <w:top w:val="nil"/>
                      <w:left w:val="nil"/>
                      <w:bottom w:val="nil"/>
                      <w:right w:val="nil"/>
                      <w:between w:val="nil"/>
                    </w:pBdr>
                    <w:spacing w:before="143" w:after="143"/>
                    <w:rPr>
                      <w:sz w:val="18"/>
                      <w:szCs w:val="18"/>
                    </w:rPr>
                  </w:pPr>
                  <w:r>
                    <w:rPr>
                      <w:sz w:val="18"/>
                      <w:szCs w:val="18"/>
                    </w:rPr>
                    <w:lastRenderedPageBreak/>
                    <w:t>2. Fill an eyedropper all the way up with vegetable oil and squirt this into the bottom of the candleholder. Repeat this a couple of times, until half of the wick is covered.</w:t>
                  </w:r>
                </w:p>
              </w:tc>
              <w:tc>
                <w:tcPr>
                  <w:tcW w:w="2623" w:type="dxa"/>
                  <w:shd w:val="clear" w:color="auto" w:fill="auto"/>
                  <w:tcMar>
                    <w:top w:w="143" w:type="dxa"/>
                    <w:left w:w="143" w:type="dxa"/>
                    <w:bottom w:w="143" w:type="dxa"/>
                    <w:right w:w="143" w:type="dxa"/>
                  </w:tcMar>
                </w:tcPr>
                <w:p w14:paraId="643B647F" w14:textId="77777777" w:rsidR="00FD29CB" w:rsidRDefault="0063429A">
                  <w:pPr>
                    <w:pBdr>
                      <w:top w:val="nil"/>
                      <w:left w:val="nil"/>
                      <w:bottom w:val="nil"/>
                      <w:right w:val="nil"/>
                      <w:between w:val="nil"/>
                    </w:pBdr>
                    <w:spacing w:line="276" w:lineRule="auto"/>
                    <w:rPr>
                      <w:sz w:val="18"/>
                      <w:szCs w:val="18"/>
                    </w:rPr>
                  </w:pPr>
                  <w:r>
                    <w:rPr>
                      <w:noProof/>
                      <w:sz w:val="18"/>
                      <w:szCs w:val="18"/>
                    </w:rPr>
                    <w:drawing>
                      <wp:inline distT="19050" distB="19050" distL="19050" distR="19050" wp14:anchorId="6E385299" wp14:editId="01C5BB03">
                        <wp:extent cx="1473200" cy="1968500"/>
                        <wp:effectExtent l="0" t="0" r="0" b="0"/>
                        <wp:docPr id="17" name="image12.jpg" descr="OP.MR.L10.017 [100]"/>
                        <wp:cNvGraphicFramePr/>
                        <a:graphic xmlns:a="http://schemas.openxmlformats.org/drawingml/2006/main">
                          <a:graphicData uri="http://schemas.openxmlformats.org/drawingml/2006/picture">
                            <pic:pic xmlns:pic="http://schemas.openxmlformats.org/drawingml/2006/picture">
                              <pic:nvPicPr>
                                <pic:cNvPr id="0" name="image12.jpg" descr="OP.MR.L10.017 [100]"/>
                                <pic:cNvPicPr preferRelativeResize="0"/>
                              </pic:nvPicPr>
                              <pic:blipFill>
                                <a:blip r:embed="rId20"/>
                                <a:srcRect/>
                                <a:stretch>
                                  <a:fillRect/>
                                </a:stretch>
                              </pic:blipFill>
                              <pic:spPr>
                                <a:xfrm>
                                  <a:off x="0" y="0"/>
                                  <a:ext cx="1473200" cy="1968500"/>
                                </a:xfrm>
                                <a:prstGeom prst="rect">
                                  <a:avLst/>
                                </a:prstGeom>
                                <a:ln/>
                              </pic:spPr>
                            </pic:pic>
                          </a:graphicData>
                        </a:graphic>
                      </wp:inline>
                    </w:drawing>
                  </w:r>
                </w:p>
              </w:tc>
            </w:tr>
          </w:tbl>
          <w:p w14:paraId="5E0EEB07" w14:textId="77777777" w:rsidR="00FD29CB" w:rsidRDefault="00FD29CB">
            <w:pPr>
              <w:widowControl/>
              <w:pBdr>
                <w:top w:val="nil"/>
                <w:left w:val="nil"/>
                <w:bottom w:val="nil"/>
                <w:right w:val="nil"/>
                <w:between w:val="nil"/>
              </w:pBdr>
              <w:rPr>
                <w:sz w:val="18"/>
                <w:szCs w:val="18"/>
              </w:rPr>
            </w:pPr>
          </w:p>
          <w:p w14:paraId="7D5B495A" w14:textId="77777777" w:rsidR="00FD29CB" w:rsidRDefault="0063429A">
            <w:pPr>
              <w:widowControl/>
              <w:pBdr>
                <w:top w:val="nil"/>
                <w:left w:val="nil"/>
                <w:bottom w:val="nil"/>
                <w:right w:val="nil"/>
                <w:between w:val="nil"/>
              </w:pBdr>
              <w:rPr>
                <w:i/>
                <w:sz w:val="18"/>
                <w:szCs w:val="18"/>
              </w:rPr>
            </w:pPr>
            <w:r>
              <w:rPr>
                <w:sz w:val="18"/>
                <w:szCs w:val="18"/>
              </w:rPr>
              <w:t xml:space="preserve">Say, </w:t>
            </w:r>
            <w:proofErr w:type="gramStart"/>
            <w:r>
              <w:rPr>
                <w:i/>
                <w:sz w:val="18"/>
                <w:szCs w:val="18"/>
              </w:rPr>
              <w:t>You</w:t>
            </w:r>
            <w:proofErr w:type="gramEnd"/>
            <w:r>
              <w:rPr>
                <w:i/>
                <w:sz w:val="18"/>
                <w:szCs w:val="18"/>
              </w:rPr>
              <w:t xml:space="preserve"> may have noticed that I am covering half the wick with oil. I am doing this because I want to make sure that the bottom of the strings that the wick is made of is touching the oil so that the wick can absorb the oil, like a paper towel would or like wax in a candlewick.</w:t>
            </w:r>
          </w:p>
          <w:p w14:paraId="3219EB6C" w14:textId="77777777" w:rsidR="00FD29CB" w:rsidRDefault="00FD29CB">
            <w:pPr>
              <w:widowControl/>
              <w:pBdr>
                <w:top w:val="nil"/>
                <w:left w:val="nil"/>
                <w:bottom w:val="nil"/>
                <w:right w:val="nil"/>
                <w:between w:val="nil"/>
              </w:pBdr>
              <w:rPr>
                <w:i/>
                <w:sz w:val="18"/>
                <w:szCs w:val="18"/>
              </w:rPr>
            </w:pPr>
          </w:p>
          <w:tbl>
            <w:tblPr>
              <w:tblStyle w:val="afa"/>
              <w:tblW w:w="10492" w:type="dxa"/>
              <w:tblLayout w:type="fixed"/>
              <w:tblLook w:val="0600" w:firstRow="0" w:lastRow="0" w:firstColumn="0" w:lastColumn="0" w:noHBand="1" w:noVBand="1"/>
            </w:tblPr>
            <w:tblGrid>
              <w:gridCol w:w="1888"/>
              <w:gridCol w:w="8604"/>
            </w:tblGrid>
            <w:tr w:rsidR="00FD29CB" w14:paraId="0B956228" w14:textId="77777777">
              <w:tc>
                <w:tcPr>
                  <w:tcW w:w="1888" w:type="dxa"/>
                  <w:tcBorders>
                    <w:top w:val="single" w:sz="8" w:space="0" w:color="256C8D"/>
                  </w:tcBorders>
                  <w:shd w:val="clear" w:color="auto" w:fill="FFFFFF"/>
                  <w:tcMar>
                    <w:top w:w="143" w:type="dxa"/>
                    <w:left w:w="143" w:type="dxa"/>
                    <w:bottom w:w="143" w:type="dxa"/>
                    <w:right w:w="143" w:type="dxa"/>
                  </w:tcMar>
                </w:tcPr>
                <w:p w14:paraId="27694D1A" w14:textId="77777777" w:rsidR="00FD29CB" w:rsidRDefault="0063429A">
                  <w:pPr>
                    <w:pStyle w:val="Heading4"/>
                  </w:pPr>
                  <w:r>
                    <w:t>ALTERNATE ACTIVITY</w:t>
                  </w:r>
                </w:p>
              </w:tc>
              <w:tc>
                <w:tcPr>
                  <w:tcW w:w="8603" w:type="dxa"/>
                  <w:tcBorders>
                    <w:top w:val="single" w:sz="8" w:space="0" w:color="256C8D"/>
                  </w:tcBorders>
                  <w:shd w:val="clear" w:color="auto" w:fill="FFFFFF"/>
                  <w:tcMar>
                    <w:top w:w="143" w:type="dxa"/>
                    <w:left w:w="143" w:type="dxa"/>
                    <w:bottom w:w="143" w:type="dxa"/>
                    <w:right w:w="143" w:type="dxa"/>
                  </w:tcMar>
                </w:tcPr>
                <w:p w14:paraId="0DBFA123" w14:textId="47902223" w:rsidR="00FD29CB" w:rsidRDefault="0063429A">
                  <w:pPr>
                    <w:widowControl/>
                    <w:pBdr>
                      <w:top w:val="nil"/>
                      <w:left w:val="nil"/>
                      <w:bottom w:val="nil"/>
                      <w:right w:val="nil"/>
                      <w:between w:val="nil"/>
                    </w:pBdr>
                    <w:rPr>
                      <w:sz w:val="18"/>
                      <w:szCs w:val="18"/>
                    </w:rPr>
                  </w:pPr>
                  <w:r>
                    <w:rPr>
                      <w:sz w:val="18"/>
                      <w:szCs w:val="18"/>
                    </w:rPr>
                    <w:t xml:space="preserve">The Fat Burning Investigation in the next activity section is set up so that students can do this section in small groups. However, you can also </w:t>
                  </w:r>
                  <w:r w:rsidR="00A32A16">
                    <w:rPr>
                      <w:color w:val="FF0000"/>
                      <w:sz w:val="18"/>
                      <w:szCs w:val="18"/>
                    </w:rPr>
                    <w:t>have students work individually or in small groups using TI-Nspire CX or CX II graphing calculators using file, “</w:t>
                  </w:r>
                  <w:r w:rsidR="00493DE8">
                    <w:rPr>
                      <w:color w:val="FF0000"/>
                      <w:sz w:val="18"/>
                      <w:szCs w:val="18"/>
                    </w:rPr>
                    <w:t>OSE 7.3 Part 1</w:t>
                  </w:r>
                  <w:r w:rsidR="00A32A16">
                    <w:rPr>
                      <w:color w:val="FF0000"/>
                      <w:sz w:val="18"/>
                      <w:szCs w:val="18"/>
                    </w:rPr>
                    <w:t xml:space="preserve">”. </w:t>
                  </w:r>
                  <w:r w:rsidR="00A32A16" w:rsidRPr="00A32A16">
                    <w:rPr>
                      <w:color w:val="auto"/>
                      <w:sz w:val="18"/>
                      <w:szCs w:val="18"/>
                    </w:rPr>
                    <w:t xml:space="preserve">Or you can </w:t>
                  </w:r>
                  <w:r w:rsidRPr="00A32A16">
                    <w:rPr>
                      <w:color w:val="auto"/>
                      <w:sz w:val="18"/>
                      <w:szCs w:val="18"/>
                    </w:rPr>
                    <w:t xml:space="preserve">do </w:t>
                  </w:r>
                  <w:r>
                    <w:rPr>
                      <w:sz w:val="18"/>
                      <w:szCs w:val="18"/>
                    </w:rPr>
                    <w:t>the entire investigation as a whole class demonstration, if that better suits the needs of your students or the safety regulations of your school.</w:t>
                  </w:r>
                </w:p>
              </w:tc>
            </w:tr>
          </w:tbl>
          <w:p w14:paraId="7CE352F9" w14:textId="77777777" w:rsidR="00FD29CB" w:rsidRDefault="00FD29CB">
            <w:pPr>
              <w:widowControl/>
              <w:pBdr>
                <w:top w:val="nil"/>
                <w:left w:val="nil"/>
                <w:bottom w:val="nil"/>
                <w:right w:val="nil"/>
                <w:between w:val="nil"/>
              </w:pBdr>
              <w:rPr>
                <w:sz w:val="18"/>
                <w:szCs w:val="18"/>
              </w:rPr>
            </w:pPr>
          </w:p>
          <w:p w14:paraId="37F30E5F" w14:textId="77777777" w:rsidR="00FD29CB" w:rsidRDefault="0063429A">
            <w:pPr>
              <w:widowControl/>
              <w:pBdr>
                <w:top w:val="nil"/>
                <w:left w:val="nil"/>
                <w:bottom w:val="nil"/>
                <w:right w:val="nil"/>
                <w:between w:val="nil"/>
              </w:pBdr>
              <w:rPr>
                <w:sz w:val="18"/>
                <w:szCs w:val="18"/>
              </w:rPr>
            </w:pPr>
            <w:r>
              <w:rPr>
                <w:sz w:val="18"/>
                <w:szCs w:val="18"/>
              </w:rPr>
              <w:t>Tell students that this is how they will need to prepare their candleholders with the vegetable oil when they do the lab.</w:t>
            </w:r>
          </w:p>
        </w:tc>
        <w:tc>
          <w:tcPr>
            <w:tcW w:w="3600" w:type="dxa"/>
            <w:shd w:val="clear" w:color="auto" w:fill="auto"/>
            <w:tcMar>
              <w:top w:w="100" w:type="dxa"/>
              <w:left w:w="100" w:type="dxa"/>
              <w:bottom w:w="100" w:type="dxa"/>
              <w:right w:w="100" w:type="dxa"/>
            </w:tcMar>
          </w:tcPr>
          <w:p w14:paraId="027B2C5B" w14:textId="77777777" w:rsidR="00FD29CB" w:rsidRDefault="00FD29CB">
            <w:pPr>
              <w:pBdr>
                <w:top w:val="nil"/>
                <w:left w:val="nil"/>
                <w:bottom w:val="nil"/>
                <w:right w:val="nil"/>
                <w:between w:val="nil"/>
              </w:pBdr>
              <w:spacing w:line="276" w:lineRule="auto"/>
              <w:rPr>
                <w:sz w:val="18"/>
                <w:szCs w:val="18"/>
              </w:rPr>
            </w:pPr>
          </w:p>
        </w:tc>
      </w:tr>
    </w:tbl>
    <w:p w14:paraId="116ED18B" w14:textId="77777777" w:rsidR="00FD29CB" w:rsidRDefault="00FD29CB">
      <w:pPr>
        <w:widowControl/>
        <w:pBdr>
          <w:top w:val="nil"/>
          <w:left w:val="nil"/>
          <w:bottom w:val="nil"/>
          <w:right w:val="nil"/>
          <w:between w:val="nil"/>
        </w:pBdr>
        <w:rPr>
          <w:sz w:val="18"/>
          <w:szCs w:val="18"/>
        </w:rPr>
      </w:pPr>
    </w:p>
    <w:tbl>
      <w:tblPr>
        <w:tblStyle w:val="afb"/>
        <w:tblW w:w="14400" w:type="dxa"/>
        <w:tblLayout w:type="fixed"/>
        <w:tblLook w:val="0600" w:firstRow="0" w:lastRow="0" w:firstColumn="0" w:lastColumn="0" w:noHBand="1" w:noVBand="1"/>
      </w:tblPr>
      <w:tblGrid>
        <w:gridCol w:w="10800"/>
        <w:gridCol w:w="3600"/>
      </w:tblGrid>
      <w:tr w:rsidR="00FD29CB" w14:paraId="5B9318C2" w14:textId="77777777">
        <w:tc>
          <w:tcPr>
            <w:tcW w:w="10800" w:type="dxa"/>
            <w:shd w:val="clear" w:color="auto" w:fill="auto"/>
            <w:tcMar>
              <w:top w:w="86" w:type="dxa"/>
              <w:left w:w="86" w:type="dxa"/>
              <w:bottom w:w="86" w:type="dxa"/>
              <w:right w:w="86" w:type="dxa"/>
            </w:tcMar>
          </w:tcPr>
          <w:p w14:paraId="6369805C" w14:textId="77777777" w:rsidR="00FD29CB" w:rsidRDefault="0063429A">
            <w:pPr>
              <w:pStyle w:val="Heading3"/>
              <w:widowControl/>
              <w:rPr>
                <w:color w:val="256C8D"/>
              </w:rPr>
            </w:pPr>
            <w:r>
              <w:rPr>
                <w:color w:val="256C8D"/>
              </w:rPr>
              <w:t>8 · CONDUCT THE FAT BURNING INVESTIGATION</w:t>
            </w:r>
          </w:p>
        </w:tc>
        <w:tc>
          <w:tcPr>
            <w:tcW w:w="3600" w:type="dxa"/>
            <w:shd w:val="clear" w:color="auto" w:fill="auto"/>
            <w:tcMar>
              <w:top w:w="86" w:type="dxa"/>
              <w:left w:w="86" w:type="dxa"/>
              <w:bottom w:w="86" w:type="dxa"/>
              <w:right w:w="86" w:type="dxa"/>
            </w:tcMar>
          </w:tcPr>
          <w:p w14:paraId="616E3278"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20 min</w:t>
            </w:r>
          </w:p>
        </w:tc>
      </w:tr>
      <w:tr w:rsidR="00FD29CB" w14:paraId="1A9CDD13" w14:textId="77777777">
        <w:tc>
          <w:tcPr>
            <w:tcW w:w="14400" w:type="dxa"/>
            <w:gridSpan w:val="2"/>
            <w:shd w:val="clear" w:color="auto" w:fill="256C8D"/>
            <w:tcMar>
              <w:top w:w="100" w:type="dxa"/>
              <w:left w:w="100" w:type="dxa"/>
              <w:bottom w:w="100" w:type="dxa"/>
              <w:right w:w="100" w:type="dxa"/>
            </w:tcMar>
          </w:tcPr>
          <w:p w14:paraId="3529AB49" w14:textId="77777777" w:rsidR="00FD29CB" w:rsidRDefault="0063429A">
            <w:pPr>
              <w:widowControl/>
              <w:pBdr>
                <w:top w:val="nil"/>
                <w:left w:val="nil"/>
                <w:bottom w:val="nil"/>
                <w:right w:val="nil"/>
                <w:between w:val="nil"/>
              </w:pBdr>
              <w:rPr>
                <w:i/>
                <w:color w:val="FFFFFF"/>
                <w:sz w:val="18"/>
                <w:szCs w:val="18"/>
              </w:rPr>
            </w:pPr>
            <w:r>
              <w:rPr>
                <w:color w:val="FFFFFF"/>
                <w:sz w:val="18"/>
                <w:szCs w:val="18"/>
              </w:rPr>
              <w:t xml:space="preserve">MATERIALS: Fat Burning Investigation, </w:t>
            </w:r>
            <w:r>
              <w:rPr>
                <w:i/>
                <w:color w:val="FFFFFF"/>
                <w:sz w:val="18"/>
                <w:szCs w:val="18"/>
              </w:rPr>
              <w:t>Fat Burning Lab Protocol</w:t>
            </w:r>
          </w:p>
        </w:tc>
      </w:tr>
      <w:tr w:rsidR="00FD29CB" w14:paraId="3FDC6473" w14:textId="77777777">
        <w:tc>
          <w:tcPr>
            <w:tcW w:w="10800" w:type="dxa"/>
            <w:shd w:val="clear" w:color="auto" w:fill="F3F3F3"/>
            <w:tcMar>
              <w:top w:w="100" w:type="dxa"/>
              <w:left w:w="100" w:type="dxa"/>
              <w:bottom w:w="100" w:type="dxa"/>
              <w:right w:w="100" w:type="dxa"/>
            </w:tcMar>
          </w:tcPr>
          <w:p w14:paraId="0ED9D54E" w14:textId="77777777" w:rsidR="00FD29CB" w:rsidRDefault="0063429A">
            <w:pPr>
              <w:widowControl/>
              <w:pBdr>
                <w:top w:val="nil"/>
                <w:left w:val="nil"/>
                <w:bottom w:val="nil"/>
                <w:right w:val="nil"/>
                <w:between w:val="nil"/>
              </w:pBdr>
              <w:rPr>
                <w:sz w:val="18"/>
                <w:szCs w:val="18"/>
              </w:rPr>
            </w:pPr>
            <w:r>
              <w:rPr>
                <w:b/>
                <w:sz w:val="18"/>
                <w:szCs w:val="18"/>
              </w:rPr>
              <w:t>Discuss the lab procedure and safety considerations.</w:t>
            </w:r>
            <w:r>
              <w:rPr>
                <w:sz w:val="18"/>
                <w:szCs w:val="18"/>
              </w:rPr>
              <w:t xml:space="preserve"> Ask students to read through the procedure in </w:t>
            </w:r>
            <w:r>
              <w:rPr>
                <w:i/>
                <w:sz w:val="18"/>
                <w:szCs w:val="18"/>
              </w:rPr>
              <w:t>Fat Burning Lab Protocol</w:t>
            </w:r>
            <w:r>
              <w:rPr>
                <w:sz w:val="18"/>
                <w:szCs w:val="18"/>
              </w:rPr>
              <w:t>. Then lead a short discussion by asking students to identify and share important safety considerations with the whole group that they recognize are important to be vigilant about in this particular investigation.</w:t>
            </w:r>
          </w:p>
          <w:p w14:paraId="55D8DC0A" w14:textId="77777777" w:rsidR="00FD29CB" w:rsidRDefault="00FD29CB">
            <w:pPr>
              <w:widowControl/>
              <w:pBdr>
                <w:top w:val="nil"/>
                <w:left w:val="nil"/>
                <w:bottom w:val="nil"/>
                <w:right w:val="nil"/>
                <w:between w:val="nil"/>
              </w:pBdr>
              <w:rPr>
                <w:sz w:val="18"/>
                <w:szCs w:val="18"/>
              </w:rPr>
            </w:pPr>
          </w:p>
          <w:p w14:paraId="7B7E4924" w14:textId="77777777" w:rsidR="00FD29CB" w:rsidRDefault="0063429A">
            <w:pPr>
              <w:widowControl/>
              <w:pBdr>
                <w:top w:val="nil"/>
                <w:left w:val="nil"/>
                <w:bottom w:val="nil"/>
                <w:right w:val="nil"/>
                <w:between w:val="nil"/>
              </w:pBdr>
              <w:rPr>
                <w:b/>
                <w:sz w:val="18"/>
                <w:szCs w:val="18"/>
              </w:rPr>
            </w:pPr>
            <w:r>
              <w:rPr>
                <w:b/>
                <w:sz w:val="18"/>
                <w:szCs w:val="18"/>
              </w:rPr>
              <w:t>Sample safety considerations</w:t>
            </w:r>
          </w:p>
          <w:p w14:paraId="36C8DE4B" w14:textId="77777777" w:rsidR="00FD29CB" w:rsidRDefault="0063429A">
            <w:pPr>
              <w:numPr>
                <w:ilvl w:val="0"/>
                <w:numId w:val="16"/>
              </w:numPr>
              <w:pBdr>
                <w:top w:val="nil"/>
                <w:left w:val="nil"/>
                <w:bottom w:val="nil"/>
                <w:right w:val="nil"/>
                <w:between w:val="nil"/>
              </w:pBdr>
            </w:pPr>
            <w:r>
              <w:rPr>
                <w:i/>
                <w:sz w:val="18"/>
                <w:szCs w:val="18"/>
              </w:rPr>
              <w:lastRenderedPageBreak/>
              <w:t>Keep our goggles on the whole time.</w:t>
            </w:r>
          </w:p>
          <w:p w14:paraId="5304B298" w14:textId="77777777" w:rsidR="00FD29CB" w:rsidRDefault="0063429A">
            <w:pPr>
              <w:numPr>
                <w:ilvl w:val="0"/>
                <w:numId w:val="16"/>
              </w:numPr>
              <w:pBdr>
                <w:top w:val="nil"/>
                <w:left w:val="nil"/>
                <w:bottom w:val="nil"/>
                <w:right w:val="nil"/>
                <w:between w:val="nil"/>
              </w:pBdr>
            </w:pPr>
            <w:r>
              <w:rPr>
                <w:i/>
                <w:sz w:val="18"/>
                <w:szCs w:val="18"/>
              </w:rPr>
              <w:t>Stay at least 3 ft away from any of the materials we are testing after we ignite them.</w:t>
            </w:r>
          </w:p>
          <w:p w14:paraId="764458C4" w14:textId="77777777" w:rsidR="00FD29CB" w:rsidRDefault="0063429A">
            <w:pPr>
              <w:numPr>
                <w:ilvl w:val="0"/>
                <w:numId w:val="16"/>
              </w:numPr>
              <w:pBdr>
                <w:top w:val="nil"/>
                <w:left w:val="nil"/>
                <w:bottom w:val="nil"/>
                <w:right w:val="nil"/>
                <w:between w:val="nil"/>
              </w:pBdr>
            </w:pPr>
            <w:r>
              <w:rPr>
                <w:i/>
                <w:sz w:val="18"/>
                <w:szCs w:val="18"/>
              </w:rPr>
              <w:t>Don’t test any materials other than those identified in this procedure.</w:t>
            </w:r>
          </w:p>
          <w:p w14:paraId="370E5875" w14:textId="77777777" w:rsidR="00FD29CB" w:rsidRDefault="00FD29CB">
            <w:pPr>
              <w:widowControl/>
              <w:pBdr>
                <w:top w:val="nil"/>
                <w:left w:val="nil"/>
                <w:bottom w:val="nil"/>
                <w:right w:val="nil"/>
                <w:between w:val="nil"/>
              </w:pBdr>
              <w:rPr>
                <w:i/>
                <w:sz w:val="18"/>
                <w:szCs w:val="18"/>
              </w:rPr>
            </w:pPr>
          </w:p>
          <w:p w14:paraId="3C6440B8" w14:textId="77777777" w:rsidR="00FD29CB" w:rsidRDefault="0063429A">
            <w:pPr>
              <w:widowControl/>
              <w:pBdr>
                <w:top w:val="nil"/>
                <w:left w:val="nil"/>
                <w:bottom w:val="nil"/>
                <w:right w:val="nil"/>
                <w:between w:val="nil"/>
              </w:pBdr>
              <w:rPr>
                <w:sz w:val="18"/>
                <w:szCs w:val="18"/>
              </w:rPr>
            </w:pPr>
            <w:r>
              <w:rPr>
                <w:sz w:val="18"/>
                <w:szCs w:val="18"/>
              </w:rPr>
              <w:t xml:space="preserve">Project </w:t>
            </w:r>
            <w:r>
              <w:rPr>
                <w:b/>
                <w:sz w:val="18"/>
                <w:szCs w:val="18"/>
              </w:rPr>
              <w:t>slide M</w:t>
            </w:r>
            <w:r>
              <w:rPr>
                <w:sz w:val="18"/>
                <w:szCs w:val="18"/>
              </w:rPr>
              <w:t>. Ask students if there are any questions.</w:t>
            </w:r>
          </w:p>
          <w:p w14:paraId="6D139FDE" w14:textId="77777777" w:rsidR="00FD29CB" w:rsidRDefault="00FD29CB">
            <w:pPr>
              <w:widowControl/>
              <w:pBdr>
                <w:top w:val="nil"/>
                <w:left w:val="nil"/>
                <w:bottom w:val="nil"/>
                <w:right w:val="nil"/>
                <w:between w:val="nil"/>
              </w:pBdr>
              <w:rPr>
                <w:sz w:val="18"/>
                <w:szCs w:val="18"/>
              </w:rPr>
            </w:pPr>
          </w:p>
          <w:tbl>
            <w:tblPr>
              <w:tblStyle w:val="afc"/>
              <w:tblW w:w="10492" w:type="dxa"/>
              <w:tblLayout w:type="fixed"/>
              <w:tblLook w:val="0600" w:firstRow="0" w:lastRow="0" w:firstColumn="0" w:lastColumn="0" w:noHBand="1" w:noVBand="1"/>
            </w:tblPr>
            <w:tblGrid>
              <w:gridCol w:w="1888"/>
              <w:gridCol w:w="8604"/>
            </w:tblGrid>
            <w:tr w:rsidR="00FD29CB" w14:paraId="2ABEA038" w14:textId="77777777">
              <w:tc>
                <w:tcPr>
                  <w:tcW w:w="1888" w:type="dxa"/>
                  <w:tcBorders>
                    <w:top w:val="single" w:sz="8" w:space="0" w:color="256C8D"/>
                  </w:tcBorders>
                  <w:shd w:val="clear" w:color="auto" w:fill="FFFFFF"/>
                  <w:tcMar>
                    <w:top w:w="143" w:type="dxa"/>
                    <w:left w:w="143" w:type="dxa"/>
                    <w:bottom w:w="143" w:type="dxa"/>
                    <w:right w:w="143" w:type="dxa"/>
                  </w:tcMar>
                </w:tcPr>
                <w:p w14:paraId="24E8FD5D" w14:textId="77777777" w:rsidR="00FD29CB" w:rsidRDefault="0063429A">
                  <w:pPr>
                    <w:pStyle w:val="Heading4"/>
                  </w:pPr>
                  <w:r>
                    <w:t>ADDITIONAL GUIDANCE</w:t>
                  </w:r>
                </w:p>
              </w:tc>
              <w:tc>
                <w:tcPr>
                  <w:tcW w:w="8603" w:type="dxa"/>
                  <w:tcBorders>
                    <w:top w:val="single" w:sz="8" w:space="0" w:color="256C8D"/>
                  </w:tcBorders>
                  <w:shd w:val="clear" w:color="auto" w:fill="FFFFFF"/>
                  <w:tcMar>
                    <w:top w:w="143" w:type="dxa"/>
                    <w:left w:w="143" w:type="dxa"/>
                    <w:bottom w:w="143" w:type="dxa"/>
                    <w:right w:w="143" w:type="dxa"/>
                  </w:tcMar>
                </w:tcPr>
                <w:p w14:paraId="194C9A0D" w14:textId="77777777" w:rsidR="00FD29CB" w:rsidRDefault="0063429A">
                  <w:pPr>
                    <w:widowControl/>
                    <w:pBdr>
                      <w:top w:val="nil"/>
                      <w:left w:val="nil"/>
                      <w:bottom w:val="nil"/>
                      <w:right w:val="nil"/>
                      <w:between w:val="nil"/>
                    </w:pBdr>
                    <w:rPr>
                      <w:sz w:val="18"/>
                      <w:szCs w:val="18"/>
                    </w:rPr>
                  </w:pPr>
                  <w:r>
                    <w:rPr>
                      <w:sz w:val="18"/>
                      <w:szCs w:val="18"/>
                    </w:rPr>
                    <w:t>The vegetable oil will burn for a long time if you don’t blow it out (more than 10 minutes).</w:t>
                  </w:r>
                </w:p>
              </w:tc>
            </w:tr>
          </w:tbl>
          <w:p w14:paraId="6E15405C" w14:textId="77777777" w:rsidR="00FD29CB" w:rsidRDefault="00FD29CB">
            <w:pPr>
              <w:widowControl/>
              <w:pBdr>
                <w:top w:val="nil"/>
                <w:left w:val="nil"/>
                <w:bottom w:val="nil"/>
                <w:right w:val="nil"/>
                <w:between w:val="nil"/>
              </w:pBdr>
              <w:rPr>
                <w:sz w:val="18"/>
                <w:szCs w:val="18"/>
              </w:rPr>
            </w:pPr>
          </w:p>
          <w:p w14:paraId="4052F638" w14:textId="77777777" w:rsidR="00FD29CB" w:rsidRDefault="0063429A">
            <w:pPr>
              <w:widowControl/>
              <w:pBdr>
                <w:top w:val="nil"/>
                <w:left w:val="nil"/>
                <w:bottom w:val="nil"/>
                <w:right w:val="nil"/>
                <w:between w:val="nil"/>
              </w:pBdr>
              <w:rPr>
                <w:sz w:val="18"/>
                <w:szCs w:val="18"/>
              </w:rPr>
            </w:pPr>
            <w:r>
              <w:rPr>
                <w:sz w:val="18"/>
                <w:szCs w:val="18"/>
              </w:rPr>
              <w:t xml:space="preserve"> Monitor students as they complete parts 1 and 2 of the investigation. The small foil tins, ½ cup vegetable oil, and 6 oz of duck fat can be reused between classes. Remind students to return to their seats to complete the questions in part 3 of the investigation.</w:t>
            </w:r>
            <w:r>
              <w:rPr>
                <w:noProof/>
              </w:rPr>
              <w:drawing>
                <wp:anchor distT="19050" distB="19050" distL="19050" distR="19050" simplePos="0" relativeHeight="251664384" behindDoc="0" locked="0" layoutInCell="1" hidden="0" allowOverlap="1" wp14:anchorId="19A40648" wp14:editId="4491C7BC">
                  <wp:simplePos x="0" y="0"/>
                  <wp:positionH relativeFrom="column">
                    <wp:posOffset>19050</wp:posOffset>
                  </wp:positionH>
                  <wp:positionV relativeFrom="paragraph">
                    <wp:posOffset>19050</wp:posOffset>
                  </wp:positionV>
                  <wp:extent cx="268448" cy="228600"/>
                  <wp:effectExtent l="0" t="0" r="0" b="0"/>
                  <wp:wrapSquare wrapText="bothSides" distT="19050" distB="19050" distL="19050" distR="19050"/>
                  <wp:docPr id="18" name="image14.png" descr="assessment"/>
                  <wp:cNvGraphicFramePr/>
                  <a:graphic xmlns:a="http://schemas.openxmlformats.org/drawingml/2006/main">
                    <a:graphicData uri="http://schemas.openxmlformats.org/drawingml/2006/picture">
                      <pic:pic xmlns:pic="http://schemas.openxmlformats.org/drawingml/2006/picture">
                        <pic:nvPicPr>
                          <pic:cNvPr id="0" name="image14.png" descr="assessment"/>
                          <pic:cNvPicPr preferRelativeResize="0"/>
                        </pic:nvPicPr>
                        <pic:blipFill>
                          <a:blip r:embed="rId23"/>
                          <a:srcRect/>
                          <a:stretch>
                            <a:fillRect/>
                          </a:stretch>
                        </pic:blipFill>
                        <pic:spPr>
                          <a:xfrm>
                            <a:off x="0" y="0"/>
                            <a:ext cx="268448" cy="228600"/>
                          </a:xfrm>
                          <a:prstGeom prst="rect">
                            <a:avLst/>
                          </a:prstGeom>
                          <a:ln/>
                        </pic:spPr>
                      </pic:pic>
                    </a:graphicData>
                  </a:graphic>
                </wp:anchor>
              </w:drawing>
            </w:r>
          </w:p>
          <w:p w14:paraId="49BC924B" w14:textId="77777777" w:rsidR="00FD29CB" w:rsidRDefault="00FD29CB">
            <w:pPr>
              <w:widowControl/>
              <w:pBdr>
                <w:top w:val="nil"/>
                <w:left w:val="nil"/>
                <w:bottom w:val="nil"/>
                <w:right w:val="nil"/>
                <w:between w:val="nil"/>
              </w:pBdr>
              <w:rPr>
                <w:sz w:val="18"/>
                <w:szCs w:val="18"/>
              </w:rPr>
            </w:pPr>
          </w:p>
          <w:tbl>
            <w:tblPr>
              <w:tblStyle w:val="afd"/>
              <w:tblW w:w="10492" w:type="dxa"/>
              <w:tblLayout w:type="fixed"/>
              <w:tblLook w:val="0600" w:firstRow="0" w:lastRow="0" w:firstColumn="0" w:lastColumn="0" w:noHBand="1" w:noVBand="1"/>
            </w:tblPr>
            <w:tblGrid>
              <w:gridCol w:w="1888"/>
              <w:gridCol w:w="8604"/>
            </w:tblGrid>
            <w:tr w:rsidR="00FD29CB" w14:paraId="5C44A5C0" w14:textId="77777777">
              <w:tc>
                <w:tcPr>
                  <w:tcW w:w="1888" w:type="dxa"/>
                  <w:tcBorders>
                    <w:top w:val="single" w:sz="8" w:space="0" w:color="256C8D"/>
                  </w:tcBorders>
                  <w:shd w:val="clear" w:color="auto" w:fill="FFFFFF"/>
                  <w:tcMar>
                    <w:top w:w="143" w:type="dxa"/>
                    <w:left w:w="143" w:type="dxa"/>
                    <w:bottom w:w="143" w:type="dxa"/>
                    <w:right w:w="143" w:type="dxa"/>
                  </w:tcMar>
                </w:tcPr>
                <w:p w14:paraId="624519D1" w14:textId="77777777" w:rsidR="00FD29CB" w:rsidRDefault="0063429A">
                  <w:pPr>
                    <w:pStyle w:val="Heading4"/>
                  </w:pPr>
                  <w:r>
                    <w:t>ASSESSMENT OPPORTUNITY</w:t>
                  </w:r>
                </w:p>
              </w:tc>
              <w:tc>
                <w:tcPr>
                  <w:tcW w:w="8603" w:type="dxa"/>
                  <w:tcBorders>
                    <w:top w:val="single" w:sz="8" w:space="0" w:color="256C8D"/>
                  </w:tcBorders>
                  <w:shd w:val="clear" w:color="auto" w:fill="FFFFFF"/>
                  <w:tcMar>
                    <w:top w:w="143" w:type="dxa"/>
                    <w:left w:w="143" w:type="dxa"/>
                    <w:bottom w:w="143" w:type="dxa"/>
                    <w:right w:w="143" w:type="dxa"/>
                  </w:tcMar>
                </w:tcPr>
                <w:p w14:paraId="0FFC4736" w14:textId="77777777" w:rsidR="00FD29CB" w:rsidRDefault="0063429A">
                  <w:pPr>
                    <w:widowControl/>
                    <w:pBdr>
                      <w:top w:val="nil"/>
                      <w:left w:val="nil"/>
                      <w:bottom w:val="nil"/>
                      <w:right w:val="nil"/>
                      <w:between w:val="nil"/>
                    </w:pBdr>
                    <w:rPr>
                      <w:sz w:val="18"/>
                      <w:szCs w:val="18"/>
                    </w:rPr>
                  </w:pPr>
                  <w:r>
                    <w:rPr>
                      <w:sz w:val="18"/>
                      <w:szCs w:val="18"/>
                    </w:rPr>
                    <w:t>To students who are having difficulty with the “Making Sense” questions in part 3, you could ask additional questions like, "What do the changes in the substance color, odor, or state of matter indicate about what happened?" and "Where did the matter in the vegetable oil/animal fat go?”</w:t>
                  </w:r>
                </w:p>
              </w:tc>
            </w:tr>
          </w:tbl>
          <w:p w14:paraId="5097AD5C" w14:textId="77777777" w:rsidR="00FD29CB" w:rsidRDefault="00FD29CB">
            <w:pPr>
              <w:pBdr>
                <w:top w:val="nil"/>
                <w:left w:val="nil"/>
                <w:bottom w:val="nil"/>
                <w:right w:val="nil"/>
                <w:between w:val="nil"/>
              </w:pBdr>
              <w:spacing w:line="276" w:lineRule="auto"/>
              <w:rPr>
                <w:sz w:val="18"/>
                <w:szCs w:val="18"/>
              </w:rPr>
            </w:pPr>
          </w:p>
        </w:tc>
        <w:tc>
          <w:tcPr>
            <w:tcW w:w="3600" w:type="dxa"/>
            <w:shd w:val="clear" w:color="auto" w:fill="auto"/>
            <w:tcMar>
              <w:top w:w="100" w:type="dxa"/>
              <w:left w:w="100" w:type="dxa"/>
              <w:bottom w:w="100" w:type="dxa"/>
              <w:right w:w="100" w:type="dxa"/>
            </w:tcMar>
          </w:tcPr>
          <w:p w14:paraId="65E290DD" w14:textId="77777777" w:rsidR="00FD29CB" w:rsidRDefault="00FD29CB">
            <w:pPr>
              <w:pBdr>
                <w:top w:val="nil"/>
                <w:left w:val="nil"/>
                <w:bottom w:val="nil"/>
                <w:right w:val="nil"/>
                <w:between w:val="nil"/>
              </w:pBdr>
              <w:spacing w:line="276" w:lineRule="auto"/>
              <w:rPr>
                <w:sz w:val="18"/>
                <w:szCs w:val="18"/>
              </w:rPr>
            </w:pPr>
          </w:p>
        </w:tc>
      </w:tr>
    </w:tbl>
    <w:p w14:paraId="0506546A" w14:textId="77777777" w:rsidR="00FD29CB" w:rsidRDefault="00FD29CB">
      <w:pPr>
        <w:widowControl/>
        <w:pBdr>
          <w:top w:val="nil"/>
          <w:left w:val="nil"/>
          <w:bottom w:val="nil"/>
          <w:right w:val="nil"/>
          <w:between w:val="nil"/>
        </w:pBdr>
        <w:rPr>
          <w:sz w:val="18"/>
          <w:szCs w:val="18"/>
        </w:rPr>
      </w:pPr>
    </w:p>
    <w:tbl>
      <w:tblPr>
        <w:tblStyle w:val="afe"/>
        <w:tblW w:w="14400" w:type="dxa"/>
        <w:tblLayout w:type="fixed"/>
        <w:tblLook w:val="0600" w:firstRow="0" w:lastRow="0" w:firstColumn="0" w:lastColumn="0" w:noHBand="1" w:noVBand="1"/>
      </w:tblPr>
      <w:tblGrid>
        <w:gridCol w:w="10800"/>
        <w:gridCol w:w="3600"/>
      </w:tblGrid>
      <w:tr w:rsidR="00FD29CB" w14:paraId="41AE124E" w14:textId="77777777">
        <w:tc>
          <w:tcPr>
            <w:tcW w:w="10800" w:type="dxa"/>
            <w:shd w:val="clear" w:color="auto" w:fill="auto"/>
            <w:tcMar>
              <w:top w:w="86" w:type="dxa"/>
              <w:left w:w="86" w:type="dxa"/>
              <w:bottom w:w="86" w:type="dxa"/>
              <w:right w:w="86" w:type="dxa"/>
            </w:tcMar>
          </w:tcPr>
          <w:p w14:paraId="5EE128AB" w14:textId="77777777" w:rsidR="00FD29CB" w:rsidRDefault="0063429A">
            <w:pPr>
              <w:pStyle w:val="Heading3"/>
              <w:widowControl/>
              <w:rPr>
                <w:color w:val="256C8D"/>
              </w:rPr>
            </w:pPr>
            <w:r>
              <w:rPr>
                <w:color w:val="256C8D"/>
              </w:rPr>
              <w:t>9 · PROGRESS TRACKERS AND HOME LEARNING</w:t>
            </w:r>
          </w:p>
        </w:tc>
        <w:tc>
          <w:tcPr>
            <w:tcW w:w="3600" w:type="dxa"/>
            <w:shd w:val="clear" w:color="auto" w:fill="auto"/>
            <w:tcMar>
              <w:top w:w="86" w:type="dxa"/>
              <w:left w:w="86" w:type="dxa"/>
              <w:bottom w:w="86" w:type="dxa"/>
              <w:right w:w="86" w:type="dxa"/>
            </w:tcMar>
          </w:tcPr>
          <w:p w14:paraId="7EE210DE" w14:textId="77777777" w:rsidR="00FD29CB" w:rsidRDefault="0063429A">
            <w:pPr>
              <w:widowControl/>
              <w:pBdr>
                <w:top w:val="nil"/>
                <w:left w:val="nil"/>
                <w:bottom w:val="nil"/>
                <w:right w:val="nil"/>
                <w:between w:val="nil"/>
              </w:pBdr>
              <w:jc w:val="right"/>
              <w:rPr>
                <w:color w:val="256C8D"/>
                <w:sz w:val="16"/>
                <w:szCs w:val="16"/>
              </w:rPr>
            </w:pPr>
            <w:r>
              <w:rPr>
                <w:color w:val="256C8D"/>
                <w:sz w:val="16"/>
                <w:szCs w:val="16"/>
              </w:rPr>
              <w:t>5 min</w:t>
            </w:r>
          </w:p>
        </w:tc>
      </w:tr>
      <w:tr w:rsidR="00FD29CB" w14:paraId="1836ADA1" w14:textId="77777777">
        <w:tc>
          <w:tcPr>
            <w:tcW w:w="14400" w:type="dxa"/>
            <w:gridSpan w:val="2"/>
            <w:shd w:val="clear" w:color="auto" w:fill="256C8D"/>
            <w:tcMar>
              <w:top w:w="100" w:type="dxa"/>
              <w:left w:w="100" w:type="dxa"/>
              <w:bottom w:w="100" w:type="dxa"/>
              <w:right w:w="100" w:type="dxa"/>
            </w:tcMar>
          </w:tcPr>
          <w:p w14:paraId="4E010557" w14:textId="77777777" w:rsidR="00FD29CB" w:rsidRDefault="0063429A">
            <w:pPr>
              <w:widowControl/>
              <w:pBdr>
                <w:top w:val="nil"/>
                <w:left w:val="nil"/>
                <w:bottom w:val="nil"/>
                <w:right w:val="nil"/>
                <w:between w:val="nil"/>
              </w:pBdr>
              <w:rPr>
                <w:color w:val="FFFFFF"/>
                <w:sz w:val="18"/>
                <w:szCs w:val="18"/>
              </w:rPr>
            </w:pPr>
            <w:r>
              <w:rPr>
                <w:color w:val="FFFFFF"/>
                <w:sz w:val="18"/>
                <w:szCs w:val="18"/>
              </w:rPr>
              <w:t>MATERIALS: science notebook, Progress Tracker</w:t>
            </w:r>
          </w:p>
        </w:tc>
      </w:tr>
      <w:tr w:rsidR="00FD29CB" w14:paraId="50B8BDE3" w14:textId="77777777">
        <w:tc>
          <w:tcPr>
            <w:tcW w:w="10800" w:type="dxa"/>
            <w:shd w:val="clear" w:color="auto" w:fill="F3F3F3"/>
            <w:tcMar>
              <w:top w:w="100" w:type="dxa"/>
              <w:left w:w="100" w:type="dxa"/>
              <w:bottom w:w="100" w:type="dxa"/>
              <w:right w:w="100" w:type="dxa"/>
            </w:tcMar>
          </w:tcPr>
          <w:p w14:paraId="04AFB6DC" w14:textId="77777777" w:rsidR="00FD29CB" w:rsidRDefault="0063429A">
            <w:pPr>
              <w:widowControl/>
              <w:pBdr>
                <w:top w:val="nil"/>
                <w:left w:val="nil"/>
                <w:bottom w:val="nil"/>
                <w:right w:val="nil"/>
                <w:between w:val="nil"/>
              </w:pBdr>
              <w:rPr>
                <w:sz w:val="18"/>
                <w:szCs w:val="18"/>
              </w:rPr>
            </w:pPr>
            <w:r>
              <w:rPr>
                <w:b/>
                <w:sz w:val="18"/>
                <w:szCs w:val="18"/>
              </w:rPr>
              <w:t xml:space="preserve">Update Progress Trackers (optional). </w:t>
            </w:r>
            <w:r>
              <w:rPr>
                <w:sz w:val="18"/>
                <w:szCs w:val="18"/>
              </w:rPr>
              <w:t xml:space="preserve">Show </w:t>
            </w:r>
            <w:r>
              <w:rPr>
                <w:b/>
                <w:sz w:val="18"/>
                <w:szCs w:val="18"/>
              </w:rPr>
              <w:t>slide N</w:t>
            </w:r>
            <w:r>
              <w:rPr>
                <w:sz w:val="18"/>
                <w:szCs w:val="18"/>
              </w:rPr>
              <w:t xml:space="preserve">. Have students individually update their 2-column Progress Trackers. In the example Progress Tracker row for this lesson, each of the columns has been completed with </w:t>
            </w:r>
            <w:r>
              <w:rPr>
                <w:b/>
                <w:i/>
                <w:sz w:val="18"/>
                <w:szCs w:val="18"/>
              </w:rPr>
              <w:t>possible</w:t>
            </w:r>
            <w:r>
              <w:rPr>
                <w:sz w:val="18"/>
                <w:szCs w:val="18"/>
              </w:rPr>
              <w:t xml:space="preserve"> student ideas.</w:t>
            </w:r>
          </w:p>
          <w:p w14:paraId="6406C054" w14:textId="77777777" w:rsidR="00FD29CB" w:rsidRDefault="00FD29CB">
            <w:pPr>
              <w:widowControl/>
              <w:pBdr>
                <w:top w:val="nil"/>
                <w:left w:val="nil"/>
                <w:bottom w:val="nil"/>
                <w:right w:val="nil"/>
                <w:between w:val="nil"/>
              </w:pBdr>
              <w:rPr>
                <w:sz w:val="18"/>
                <w:szCs w:val="18"/>
              </w:rPr>
            </w:pPr>
          </w:p>
          <w:tbl>
            <w:tblPr>
              <w:tblStyle w:val="aff"/>
              <w:tblW w:w="10492" w:type="dxa"/>
              <w:tblBorders>
                <w:top w:val="single" w:sz="8" w:space="0" w:color="256C8D"/>
                <w:left w:val="single" w:sz="8" w:space="0" w:color="256C8D"/>
                <w:bottom w:val="single" w:sz="8" w:space="0" w:color="256C8D"/>
                <w:right w:val="single" w:sz="8" w:space="0" w:color="256C8D"/>
                <w:insideH w:val="single" w:sz="8" w:space="0" w:color="256C8D"/>
                <w:insideV w:val="single" w:sz="8" w:space="0" w:color="256C8D"/>
              </w:tblBorders>
              <w:tblLayout w:type="fixed"/>
              <w:tblLook w:val="0600" w:firstRow="0" w:lastRow="0" w:firstColumn="0" w:lastColumn="0" w:noHBand="1" w:noVBand="1"/>
            </w:tblPr>
            <w:tblGrid>
              <w:gridCol w:w="3690"/>
              <w:gridCol w:w="6802"/>
            </w:tblGrid>
            <w:tr w:rsidR="00FD29CB" w14:paraId="4FA6F20F" w14:textId="77777777">
              <w:trPr>
                <w:trHeight w:val="480"/>
              </w:trPr>
              <w:tc>
                <w:tcPr>
                  <w:tcW w:w="3690" w:type="dxa"/>
                  <w:tcBorders>
                    <w:top w:val="single" w:sz="8" w:space="0" w:color="256C8D"/>
                    <w:left w:val="single" w:sz="8" w:space="0" w:color="256C8D"/>
                    <w:bottom w:val="single" w:sz="8" w:space="0" w:color="256C8D"/>
                    <w:right w:val="single" w:sz="8" w:space="0" w:color="256C8D"/>
                  </w:tcBorders>
                  <w:shd w:val="clear" w:color="auto" w:fill="256C8D"/>
                  <w:tcMar>
                    <w:top w:w="100" w:type="dxa"/>
                    <w:left w:w="100" w:type="dxa"/>
                    <w:bottom w:w="100" w:type="dxa"/>
                    <w:right w:w="100" w:type="dxa"/>
                  </w:tcMar>
                </w:tcPr>
                <w:p w14:paraId="720D4F5F" w14:textId="77777777" w:rsidR="00FD29CB" w:rsidRDefault="0063429A">
                  <w:pPr>
                    <w:widowControl/>
                    <w:pBdr>
                      <w:top w:val="nil"/>
                      <w:left w:val="nil"/>
                      <w:bottom w:val="nil"/>
                      <w:right w:val="nil"/>
                      <w:between w:val="nil"/>
                    </w:pBdr>
                    <w:jc w:val="center"/>
                    <w:rPr>
                      <w:b/>
                      <w:color w:val="FFFFFF"/>
                    </w:rPr>
                  </w:pPr>
                  <w:r>
                    <w:rPr>
                      <w:b/>
                      <w:color w:val="FFFFFF"/>
                    </w:rPr>
                    <w:t>Question</w:t>
                  </w:r>
                </w:p>
              </w:tc>
              <w:tc>
                <w:tcPr>
                  <w:tcW w:w="6801" w:type="dxa"/>
                  <w:tcBorders>
                    <w:top w:val="single" w:sz="8" w:space="0" w:color="256C8D"/>
                    <w:left w:val="single" w:sz="8" w:space="0" w:color="256C8D"/>
                    <w:bottom w:val="single" w:sz="8" w:space="0" w:color="256C8D"/>
                    <w:right w:val="single" w:sz="8" w:space="0" w:color="256C8D"/>
                  </w:tcBorders>
                  <w:shd w:val="clear" w:color="auto" w:fill="256C8D"/>
                  <w:tcMar>
                    <w:top w:w="100" w:type="dxa"/>
                    <w:left w:w="100" w:type="dxa"/>
                    <w:bottom w:w="100" w:type="dxa"/>
                    <w:right w:w="100" w:type="dxa"/>
                  </w:tcMar>
                </w:tcPr>
                <w:p w14:paraId="03AAEF32" w14:textId="77777777" w:rsidR="00FD29CB" w:rsidRDefault="0063429A">
                  <w:pPr>
                    <w:widowControl/>
                    <w:pBdr>
                      <w:top w:val="nil"/>
                      <w:left w:val="nil"/>
                      <w:bottom w:val="nil"/>
                      <w:right w:val="nil"/>
                      <w:between w:val="nil"/>
                    </w:pBdr>
                    <w:jc w:val="center"/>
                    <w:rPr>
                      <w:b/>
                      <w:color w:val="FFFFFF"/>
                    </w:rPr>
                  </w:pPr>
                  <w:r>
                    <w:rPr>
                      <w:b/>
                      <w:color w:val="FFFFFF"/>
                    </w:rPr>
                    <w:t>What I figured out in words/pictures</w:t>
                  </w:r>
                </w:p>
              </w:tc>
            </w:tr>
            <w:tr w:rsidR="00FD29CB" w14:paraId="20D14CBF" w14:textId="77777777">
              <w:trPr>
                <w:trHeight w:val="480"/>
              </w:trPr>
              <w:tc>
                <w:tcPr>
                  <w:tcW w:w="3690" w:type="dxa"/>
                  <w:tcBorders>
                    <w:top w:val="single" w:sz="8" w:space="0" w:color="256C8D"/>
                    <w:left w:val="single" w:sz="8" w:space="0" w:color="256C8D"/>
                    <w:bottom w:val="single" w:sz="8" w:space="0" w:color="256C8D"/>
                    <w:right w:val="single" w:sz="8" w:space="0" w:color="256C8D"/>
                  </w:tcBorders>
                  <w:shd w:val="clear" w:color="auto" w:fill="FFFFFF"/>
                  <w:tcMar>
                    <w:top w:w="100" w:type="dxa"/>
                    <w:left w:w="100" w:type="dxa"/>
                    <w:bottom w:w="100" w:type="dxa"/>
                    <w:right w:w="100" w:type="dxa"/>
                  </w:tcMar>
                </w:tcPr>
                <w:p w14:paraId="52A0F952" w14:textId="77777777" w:rsidR="00FD29CB" w:rsidRDefault="00FD29CB">
                  <w:pPr>
                    <w:widowControl/>
                    <w:pBdr>
                      <w:top w:val="nil"/>
                      <w:left w:val="nil"/>
                      <w:bottom w:val="nil"/>
                      <w:right w:val="nil"/>
                      <w:between w:val="nil"/>
                    </w:pBdr>
                    <w:rPr>
                      <w:b/>
                      <w:color w:val="FFFFFF"/>
                    </w:rPr>
                  </w:pPr>
                </w:p>
                <w:p w14:paraId="0489B0C2" w14:textId="77777777" w:rsidR="00FD29CB" w:rsidRDefault="0063429A">
                  <w:pPr>
                    <w:widowControl/>
                    <w:pBdr>
                      <w:top w:val="nil"/>
                      <w:left w:val="nil"/>
                      <w:bottom w:val="nil"/>
                      <w:right w:val="nil"/>
                      <w:between w:val="nil"/>
                    </w:pBdr>
                    <w:rPr>
                      <w:i/>
                    </w:rPr>
                  </w:pPr>
                  <w:r>
                    <w:rPr>
                      <w:i/>
                    </w:rPr>
                    <w:t>What happens to fat when it’s burned?</w:t>
                  </w:r>
                </w:p>
                <w:p w14:paraId="314EC085" w14:textId="77777777" w:rsidR="00FD29CB" w:rsidRDefault="00FD29CB">
                  <w:pPr>
                    <w:widowControl/>
                    <w:pBdr>
                      <w:top w:val="nil"/>
                      <w:left w:val="nil"/>
                      <w:bottom w:val="nil"/>
                      <w:right w:val="nil"/>
                      <w:between w:val="nil"/>
                    </w:pBdr>
                    <w:rPr>
                      <w:i/>
                    </w:rPr>
                  </w:pPr>
                </w:p>
                <w:p w14:paraId="353C7114" w14:textId="77777777" w:rsidR="00FD29CB" w:rsidRDefault="00FD29CB">
                  <w:pPr>
                    <w:widowControl/>
                    <w:pBdr>
                      <w:top w:val="nil"/>
                      <w:left w:val="nil"/>
                      <w:bottom w:val="nil"/>
                      <w:right w:val="nil"/>
                      <w:between w:val="nil"/>
                    </w:pBdr>
                    <w:rPr>
                      <w:i/>
                    </w:rPr>
                  </w:pPr>
                </w:p>
              </w:tc>
              <w:tc>
                <w:tcPr>
                  <w:tcW w:w="6801" w:type="dxa"/>
                  <w:tcBorders>
                    <w:top w:val="single" w:sz="8" w:space="0" w:color="256C8D"/>
                    <w:left w:val="single" w:sz="8" w:space="0" w:color="256C8D"/>
                    <w:bottom w:val="single" w:sz="8" w:space="0" w:color="256C8D"/>
                    <w:right w:val="single" w:sz="8" w:space="0" w:color="256C8D"/>
                  </w:tcBorders>
                  <w:shd w:val="clear" w:color="auto" w:fill="FFFFFF"/>
                  <w:tcMar>
                    <w:top w:w="100" w:type="dxa"/>
                    <w:left w:w="100" w:type="dxa"/>
                    <w:bottom w:w="100" w:type="dxa"/>
                    <w:right w:w="100" w:type="dxa"/>
                  </w:tcMar>
                </w:tcPr>
                <w:p w14:paraId="6ACAE008" w14:textId="77777777" w:rsidR="00FD29CB" w:rsidRDefault="0063429A">
                  <w:pPr>
                    <w:numPr>
                      <w:ilvl w:val="0"/>
                      <w:numId w:val="17"/>
                    </w:numPr>
                    <w:pBdr>
                      <w:top w:val="nil"/>
                      <w:left w:val="nil"/>
                      <w:bottom w:val="nil"/>
                      <w:right w:val="nil"/>
                      <w:between w:val="nil"/>
                    </w:pBdr>
                    <w:spacing w:line="240" w:lineRule="auto"/>
                  </w:pPr>
                  <w:r>
                    <w:t>When we burn different types of fat, the mass seems to go down!</w:t>
                  </w:r>
                </w:p>
                <w:p w14:paraId="040195F6" w14:textId="77777777" w:rsidR="00FD29CB" w:rsidRDefault="0063429A">
                  <w:pPr>
                    <w:numPr>
                      <w:ilvl w:val="0"/>
                      <w:numId w:val="17"/>
                    </w:numPr>
                    <w:pBdr>
                      <w:top w:val="nil"/>
                      <w:left w:val="nil"/>
                      <w:bottom w:val="nil"/>
                      <w:right w:val="nil"/>
                      <w:between w:val="nil"/>
                    </w:pBdr>
                    <w:spacing w:line="240" w:lineRule="auto"/>
                  </w:pPr>
                  <w:r>
                    <w:t>The properties of the vegetable oil and duck fat change before and after they are burned.</w:t>
                  </w:r>
                </w:p>
                <w:p w14:paraId="4BE2A601" w14:textId="77777777" w:rsidR="00FD29CB" w:rsidRDefault="0063429A">
                  <w:pPr>
                    <w:numPr>
                      <w:ilvl w:val="0"/>
                      <w:numId w:val="17"/>
                    </w:numPr>
                    <w:pBdr>
                      <w:top w:val="nil"/>
                      <w:left w:val="nil"/>
                      <w:bottom w:val="nil"/>
                      <w:right w:val="nil"/>
                      <w:between w:val="nil"/>
                    </w:pBdr>
                    <w:spacing w:line="240" w:lineRule="auto"/>
                  </w:pPr>
                  <w:r>
                    <w:t>We think this indicates that a chemical reaction is actually happening to the fat.</w:t>
                  </w:r>
                </w:p>
                <w:p w14:paraId="51075193" w14:textId="77777777" w:rsidR="00FD29CB" w:rsidRDefault="00FD29CB">
                  <w:pPr>
                    <w:widowControl/>
                    <w:pBdr>
                      <w:top w:val="nil"/>
                      <w:left w:val="nil"/>
                      <w:bottom w:val="nil"/>
                      <w:right w:val="nil"/>
                      <w:between w:val="nil"/>
                    </w:pBdr>
                  </w:pPr>
                </w:p>
              </w:tc>
            </w:tr>
          </w:tbl>
          <w:p w14:paraId="1879F4C9" w14:textId="77777777" w:rsidR="00FD29CB" w:rsidRDefault="00FD29CB">
            <w:pPr>
              <w:widowControl/>
              <w:pBdr>
                <w:top w:val="nil"/>
                <w:left w:val="nil"/>
                <w:bottom w:val="nil"/>
                <w:right w:val="nil"/>
                <w:between w:val="nil"/>
              </w:pBdr>
            </w:pPr>
          </w:p>
          <w:p w14:paraId="19B07BBE" w14:textId="77777777" w:rsidR="00FD29CB" w:rsidRDefault="0063429A">
            <w:pPr>
              <w:widowControl/>
              <w:pBdr>
                <w:top w:val="nil"/>
                <w:left w:val="nil"/>
                <w:bottom w:val="nil"/>
                <w:right w:val="nil"/>
                <w:between w:val="nil"/>
              </w:pBdr>
              <w:rPr>
                <w:sz w:val="18"/>
                <w:szCs w:val="18"/>
              </w:rPr>
            </w:pPr>
            <w:r>
              <w:rPr>
                <w:b/>
                <w:sz w:val="18"/>
                <w:szCs w:val="18"/>
              </w:rPr>
              <w:t>Assign the rest of the “Making Sense” questions in part 3 for home learning.</w:t>
            </w:r>
            <w:r>
              <w:rPr>
                <w:sz w:val="18"/>
                <w:szCs w:val="18"/>
              </w:rPr>
              <w:t xml:space="preserve"> Present </w:t>
            </w:r>
            <w:r>
              <w:rPr>
                <w:b/>
                <w:sz w:val="18"/>
                <w:szCs w:val="18"/>
              </w:rPr>
              <w:t>slide O</w:t>
            </w:r>
            <w:r>
              <w:rPr>
                <w:sz w:val="18"/>
                <w:szCs w:val="18"/>
              </w:rPr>
              <w:t>.</w:t>
            </w:r>
          </w:p>
          <w:p w14:paraId="2287EEC2" w14:textId="77777777" w:rsidR="00FD29CB" w:rsidRDefault="00FD29CB">
            <w:pPr>
              <w:widowControl/>
              <w:pBdr>
                <w:top w:val="nil"/>
                <w:left w:val="nil"/>
                <w:bottom w:val="nil"/>
                <w:right w:val="nil"/>
                <w:between w:val="nil"/>
              </w:pBdr>
              <w:rPr>
                <w:sz w:val="18"/>
                <w:szCs w:val="18"/>
              </w:rPr>
            </w:pPr>
          </w:p>
          <w:tbl>
            <w:tblPr>
              <w:tblStyle w:val="aff0"/>
              <w:tblW w:w="10492" w:type="dxa"/>
              <w:tblLayout w:type="fixed"/>
              <w:tblLook w:val="0600" w:firstRow="0" w:lastRow="0" w:firstColumn="0" w:lastColumn="0" w:noHBand="1" w:noVBand="1"/>
            </w:tblPr>
            <w:tblGrid>
              <w:gridCol w:w="1888"/>
              <w:gridCol w:w="8604"/>
            </w:tblGrid>
            <w:tr w:rsidR="00FD29CB" w14:paraId="79FD5575" w14:textId="77777777">
              <w:tc>
                <w:tcPr>
                  <w:tcW w:w="1888" w:type="dxa"/>
                  <w:tcBorders>
                    <w:top w:val="single" w:sz="8" w:space="0" w:color="256C8D"/>
                  </w:tcBorders>
                  <w:shd w:val="clear" w:color="auto" w:fill="FFFFFF"/>
                  <w:tcMar>
                    <w:top w:w="143" w:type="dxa"/>
                    <w:left w:w="143" w:type="dxa"/>
                    <w:bottom w:w="143" w:type="dxa"/>
                    <w:right w:w="143" w:type="dxa"/>
                  </w:tcMar>
                </w:tcPr>
                <w:p w14:paraId="53DF4DEF" w14:textId="77777777" w:rsidR="00FD29CB" w:rsidRDefault="0063429A">
                  <w:pPr>
                    <w:pStyle w:val="Heading4"/>
                  </w:pPr>
                  <w:r>
                    <w:t>HOME LEARNING OPPORTUNITY</w:t>
                  </w:r>
                </w:p>
                <w:p w14:paraId="38BDB246" w14:textId="77777777" w:rsidR="00FD29CB" w:rsidRDefault="00FD29CB">
                  <w:pPr>
                    <w:widowControl/>
                    <w:pBdr>
                      <w:top w:val="nil"/>
                      <w:left w:val="nil"/>
                      <w:bottom w:val="nil"/>
                      <w:right w:val="nil"/>
                      <w:between w:val="nil"/>
                    </w:pBdr>
                  </w:pPr>
                </w:p>
                <w:p w14:paraId="606D0936" w14:textId="77777777" w:rsidR="00FD29CB" w:rsidRDefault="0063429A">
                  <w:pPr>
                    <w:pBdr>
                      <w:top w:val="nil"/>
                      <w:left w:val="nil"/>
                      <w:bottom w:val="nil"/>
                      <w:right w:val="nil"/>
                      <w:between w:val="nil"/>
                    </w:pBdr>
                    <w:spacing w:line="276" w:lineRule="auto"/>
                  </w:pPr>
                  <w:r>
                    <w:rPr>
                      <w:noProof/>
                    </w:rPr>
                    <w:drawing>
                      <wp:inline distT="19050" distB="19050" distL="19050" distR="19050" wp14:anchorId="27A83E08" wp14:editId="7C607E5D">
                        <wp:extent cx="557349" cy="457200"/>
                        <wp:effectExtent l="0" t="0" r="0" b="0"/>
                        <wp:docPr id="19" name="image6.png" descr="HOME LEARNING OPPORTUNITY"/>
                        <wp:cNvGraphicFramePr/>
                        <a:graphic xmlns:a="http://schemas.openxmlformats.org/drawingml/2006/main">
                          <a:graphicData uri="http://schemas.openxmlformats.org/drawingml/2006/picture">
                            <pic:pic xmlns:pic="http://schemas.openxmlformats.org/drawingml/2006/picture">
                              <pic:nvPicPr>
                                <pic:cNvPr id="0" name="image6.png" descr="HOME LEARNING OPPORTUNITY"/>
                                <pic:cNvPicPr preferRelativeResize="0"/>
                              </pic:nvPicPr>
                              <pic:blipFill>
                                <a:blip r:embed="rId33"/>
                                <a:srcRect/>
                                <a:stretch>
                                  <a:fillRect/>
                                </a:stretch>
                              </pic:blipFill>
                              <pic:spPr>
                                <a:xfrm>
                                  <a:off x="0" y="0"/>
                                  <a:ext cx="557349" cy="457200"/>
                                </a:xfrm>
                                <a:prstGeom prst="rect">
                                  <a:avLst/>
                                </a:prstGeom>
                                <a:ln/>
                              </pic:spPr>
                            </pic:pic>
                          </a:graphicData>
                        </a:graphic>
                      </wp:inline>
                    </w:drawing>
                  </w:r>
                </w:p>
              </w:tc>
              <w:tc>
                <w:tcPr>
                  <w:tcW w:w="8603" w:type="dxa"/>
                  <w:tcBorders>
                    <w:top w:val="single" w:sz="8" w:space="0" w:color="256C8D"/>
                  </w:tcBorders>
                  <w:shd w:val="clear" w:color="auto" w:fill="FFFFFF"/>
                  <w:tcMar>
                    <w:top w:w="143" w:type="dxa"/>
                    <w:left w:w="143" w:type="dxa"/>
                    <w:bottom w:w="143" w:type="dxa"/>
                    <w:right w:w="143" w:type="dxa"/>
                  </w:tcMar>
                </w:tcPr>
                <w:p w14:paraId="52073807" w14:textId="5F1F8FC4" w:rsidR="00FD29CB" w:rsidRDefault="0063429A">
                  <w:pPr>
                    <w:widowControl/>
                    <w:pBdr>
                      <w:top w:val="nil"/>
                      <w:left w:val="nil"/>
                      <w:bottom w:val="nil"/>
                      <w:right w:val="nil"/>
                      <w:between w:val="nil"/>
                    </w:pBdr>
                    <w:rPr>
                      <w:sz w:val="18"/>
                      <w:szCs w:val="18"/>
                    </w:rPr>
                  </w:pPr>
                  <w:r>
                    <w:rPr>
                      <w:sz w:val="18"/>
                      <w:szCs w:val="18"/>
                    </w:rPr>
                    <w:t>Tell students to complete the questions in part 3 for home learning if they did not finish them in class. The next lesson will start with them reviewing these questions.</w:t>
                  </w:r>
                  <w:r w:rsidR="002A40AE">
                    <w:rPr>
                      <w:sz w:val="18"/>
                      <w:szCs w:val="18"/>
                    </w:rPr>
                    <w:t xml:space="preserve"> </w:t>
                  </w:r>
                  <w:r w:rsidR="002A40AE" w:rsidRPr="002A40AE">
                    <w:rPr>
                      <w:color w:val="FF0000"/>
                      <w:sz w:val="18"/>
                      <w:szCs w:val="18"/>
                    </w:rPr>
                    <w:t>For students that were unable to do the lab in class, the TI-Nspire alternative simulation</w:t>
                  </w:r>
                  <w:r w:rsidR="002A40AE">
                    <w:rPr>
                      <w:color w:val="FF0000"/>
                      <w:sz w:val="18"/>
                      <w:szCs w:val="18"/>
                    </w:rPr>
                    <w:t>, “</w:t>
                  </w:r>
                  <w:r w:rsidR="00493DE8">
                    <w:rPr>
                      <w:color w:val="FF0000"/>
                      <w:sz w:val="18"/>
                      <w:szCs w:val="18"/>
                    </w:rPr>
                    <w:t>OSE 7.3 Part 1</w:t>
                  </w:r>
                  <w:r w:rsidR="002A40AE">
                    <w:rPr>
                      <w:color w:val="FF0000"/>
                      <w:sz w:val="18"/>
                      <w:szCs w:val="18"/>
                    </w:rPr>
                    <w:t>”</w:t>
                  </w:r>
                  <w:r w:rsidR="002A40AE" w:rsidRPr="002A40AE">
                    <w:rPr>
                      <w:color w:val="FF0000"/>
                      <w:sz w:val="18"/>
                      <w:szCs w:val="18"/>
                    </w:rPr>
                    <w:t xml:space="preserve"> is a good substitute. </w:t>
                  </w:r>
                </w:p>
              </w:tc>
            </w:tr>
          </w:tbl>
          <w:p w14:paraId="06C45F72" w14:textId="77777777" w:rsidR="00FD29CB" w:rsidRDefault="00FD29CB">
            <w:pPr>
              <w:widowControl/>
              <w:pBdr>
                <w:top w:val="nil"/>
                <w:left w:val="nil"/>
                <w:bottom w:val="nil"/>
                <w:right w:val="nil"/>
                <w:between w:val="nil"/>
              </w:pBdr>
              <w:rPr>
                <w:sz w:val="18"/>
                <w:szCs w:val="18"/>
              </w:rPr>
            </w:pPr>
          </w:p>
          <w:p w14:paraId="368E484B" w14:textId="77777777" w:rsidR="00FD29CB" w:rsidRDefault="0063429A">
            <w:pPr>
              <w:pStyle w:val="Heading1"/>
              <w:rPr>
                <w:color w:val="256C8D"/>
              </w:rPr>
            </w:pPr>
            <w:bookmarkStart w:id="3" w:name="xurlsiltyx3c" w:colFirst="0" w:colLast="0"/>
            <w:bookmarkEnd w:id="3"/>
            <w:r>
              <w:rPr>
                <w:color w:val="256C8D"/>
              </w:rPr>
              <w:t>Additional Lesson 10 Teacher Guidance</w:t>
            </w:r>
          </w:p>
          <w:p w14:paraId="0B7841B6" w14:textId="77777777" w:rsidR="00FD29CB" w:rsidRDefault="00FD29CB">
            <w:pPr>
              <w:widowControl/>
              <w:pBdr>
                <w:top w:val="nil"/>
                <w:left w:val="nil"/>
                <w:bottom w:val="nil"/>
                <w:right w:val="nil"/>
                <w:between w:val="nil"/>
              </w:pBdr>
              <w:rPr>
                <w:color w:val="256C8D"/>
              </w:rPr>
            </w:pPr>
          </w:p>
          <w:tbl>
            <w:tblPr>
              <w:tblStyle w:val="aff1"/>
              <w:tblW w:w="10492" w:type="dxa"/>
              <w:tblLayout w:type="fixed"/>
              <w:tblLook w:val="0600" w:firstRow="0" w:lastRow="0" w:firstColumn="0" w:lastColumn="0" w:noHBand="1" w:noVBand="1"/>
            </w:tblPr>
            <w:tblGrid>
              <w:gridCol w:w="1888"/>
              <w:gridCol w:w="8604"/>
            </w:tblGrid>
            <w:tr w:rsidR="00FD29CB" w14:paraId="7B609E20" w14:textId="77777777">
              <w:tc>
                <w:tcPr>
                  <w:tcW w:w="1888" w:type="dxa"/>
                  <w:tcBorders>
                    <w:top w:val="single" w:sz="8" w:space="0" w:color="256C8D"/>
                  </w:tcBorders>
                  <w:shd w:val="clear" w:color="auto" w:fill="FFFFFF"/>
                  <w:tcMar>
                    <w:top w:w="143" w:type="dxa"/>
                    <w:left w:w="143" w:type="dxa"/>
                    <w:bottom w:w="143" w:type="dxa"/>
                    <w:right w:w="143" w:type="dxa"/>
                  </w:tcMar>
                </w:tcPr>
                <w:p w14:paraId="1F7D9C24" w14:textId="77777777" w:rsidR="00FD29CB" w:rsidRDefault="0063429A">
                  <w:pPr>
                    <w:pStyle w:val="Heading4"/>
                  </w:pPr>
                  <w:r>
                    <w:t>SUPPORTING STUDENTS IN MAKING CONNECTIONS IN MATH</w:t>
                  </w:r>
                </w:p>
              </w:tc>
              <w:tc>
                <w:tcPr>
                  <w:tcW w:w="8603" w:type="dxa"/>
                  <w:tcBorders>
                    <w:top w:val="single" w:sz="8" w:space="0" w:color="256C8D"/>
                  </w:tcBorders>
                  <w:shd w:val="clear" w:color="auto" w:fill="FFFFFF"/>
                  <w:tcMar>
                    <w:top w:w="143" w:type="dxa"/>
                    <w:left w:w="143" w:type="dxa"/>
                    <w:bottom w:w="143" w:type="dxa"/>
                    <w:right w:w="143" w:type="dxa"/>
                  </w:tcMar>
                </w:tcPr>
                <w:p w14:paraId="30DBCD52" w14:textId="77777777" w:rsidR="00FD29CB" w:rsidRDefault="0063429A">
                  <w:pPr>
                    <w:widowControl/>
                    <w:pBdr>
                      <w:top w:val="nil"/>
                      <w:left w:val="nil"/>
                      <w:bottom w:val="nil"/>
                      <w:right w:val="nil"/>
                      <w:between w:val="nil"/>
                    </w:pBdr>
                    <w:rPr>
                      <w:color w:val="202020"/>
                      <w:sz w:val="18"/>
                      <w:szCs w:val="18"/>
                    </w:rPr>
                  </w:pPr>
                  <w:r>
                    <w:rPr>
                      <w:sz w:val="18"/>
                      <w:szCs w:val="18"/>
                    </w:rPr>
                    <w:t xml:space="preserve">The growth chart analysis activity provides an opportunity to connect to math in several ways, for example, by engaging students in statistics, interpreting a numerical display of data, using graphical trends to predict future data points, and converting between units of measure (kg to </w:t>
                  </w:r>
                  <w:proofErr w:type="spellStart"/>
                  <w:r>
                    <w:rPr>
                      <w:sz w:val="18"/>
                      <w:szCs w:val="18"/>
                    </w:rPr>
                    <w:t>lb</w:t>
                  </w:r>
                  <w:proofErr w:type="spellEnd"/>
                  <w:r>
                    <w:rPr>
                      <w:sz w:val="18"/>
                      <w:szCs w:val="18"/>
                    </w:rPr>
                    <w:t xml:space="preserve">). There’s a connection to CCSS Math 6.SP.B.5.C: </w:t>
                  </w:r>
                  <w:r>
                    <w:rPr>
                      <w:color w:val="202020"/>
                      <w:sz w:val="18"/>
                      <w:szCs w:val="18"/>
                    </w:rPr>
                    <w:t>“Giving quantitative measures of center (median and/or mean) and variability (interquartile range and/or mean absolute deviation), as well as describing any overall pattern and any striking deviations from the overall pattern with reference to the context in which the data were gathered.”</w:t>
                  </w:r>
                </w:p>
              </w:tc>
            </w:tr>
          </w:tbl>
          <w:p w14:paraId="449F1B93" w14:textId="77777777" w:rsidR="00FD29CB" w:rsidRDefault="00FD29CB">
            <w:pPr>
              <w:widowControl/>
              <w:pBdr>
                <w:top w:val="nil"/>
                <w:left w:val="nil"/>
                <w:bottom w:val="nil"/>
                <w:right w:val="nil"/>
                <w:between w:val="nil"/>
              </w:pBdr>
              <w:rPr>
                <w:color w:val="202020"/>
                <w:sz w:val="18"/>
                <w:szCs w:val="18"/>
              </w:rPr>
            </w:pPr>
          </w:p>
          <w:tbl>
            <w:tblPr>
              <w:tblStyle w:val="aff2"/>
              <w:tblW w:w="10492" w:type="dxa"/>
              <w:tblLayout w:type="fixed"/>
              <w:tblLook w:val="0600" w:firstRow="0" w:lastRow="0" w:firstColumn="0" w:lastColumn="0" w:noHBand="1" w:noVBand="1"/>
            </w:tblPr>
            <w:tblGrid>
              <w:gridCol w:w="1888"/>
              <w:gridCol w:w="8604"/>
            </w:tblGrid>
            <w:tr w:rsidR="00FD29CB" w14:paraId="16F69C4E" w14:textId="77777777">
              <w:tc>
                <w:tcPr>
                  <w:tcW w:w="1888" w:type="dxa"/>
                  <w:tcBorders>
                    <w:top w:val="single" w:sz="8" w:space="0" w:color="256C8D"/>
                  </w:tcBorders>
                  <w:shd w:val="clear" w:color="auto" w:fill="FFFFFF"/>
                  <w:tcMar>
                    <w:top w:w="143" w:type="dxa"/>
                    <w:left w:w="143" w:type="dxa"/>
                    <w:bottom w:w="143" w:type="dxa"/>
                    <w:right w:w="143" w:type="dxa"/>
                  </w:tcMar>
                </w:tcPr>
                <w:p w14:paraId="26F1AA40" w14:textId="77777777" w:rsidR="00FD29CB" w:rsidRDefault="0063429A">
                  <w:pPr>
                    <w:pStyle w:val="Heading4"/>
                  </w:pPr>
                  <w:r>
                    <w:t>SUPPORTING STUDENTS IN MAKING CONNECTIONS IN ELA</w:t>
                  </w:r>
                </w:p>
              </w:tc>
              <w:tc>
                <w:tcPr>
                  <w:tcW w:w="8603" w:type="dxa"/>
                  <w:tcBorders>
                    <w:top w:val="single" w:sz="8" w:space="0" w:color="256C8D"/>
                  </w:tcBorders>
                  <w:shd w:val="clear" w:color="auto" w:fill="FFFFFF"/>
                  <w:tcMar>
                    <w:top w:w="143" w:type="dxa"/>
                    <w:left w:w="143" w:type="dxa"/>
                    <w:bottom w:w="143" w:type="dxa"/>
                    <w:right w:w="143" w:type="dxa"/>
                  </w:tcMar>
                </w:tcPr>
                <w:p w14:paraId="201D168B" w14:textId="77777777" w:rsidR="00FD29CB" w:rsidRDefault="0063429A">
                  <w:pPr>
                    <w:widowControl/>
                    <w:pBdr>
                      <w:top w:val="nil"/>
                      <w:left w:val="nil"/>
                      <w:bottom w:val="nil"/>
                      <w:right w:val="nil"/>
                      <w:between w:val="nil"/>
                    </w:pBdr>
                    <w:rPr>
                      <w:color w:val="202020"/>
                      <w:sz w:val="18"/>
                      <w:szCs w:val="18"/>
                    </w:rPr>
                  </w:pPr>
                  <w:r>
                    <w:rPr>
                      <w:sz w:val="18"/>
                      <w:szCs w:val="18"/>
                    </w:rPr>
                    <w:t>When students read through the article twice, they have an opportunity to improve their overall comprehension of the text. The teacher frames the reading to help students focus in on the main idea. Then, in the first reading, students can sort out words or phrases that are unfamiliar and may distract from their ability to attend to the overall meaning of the text. The second reading provides students with an opportunity to refocus their attention on specific questions so that they can provide answers, citing evidence from the text. There’s a connection to CCSS ELA RST.6-8.2: “</w:t>
                  </w:r>
                  <w:r>
                    <w:rPr>
                      <w:color w:val="202020"/>
                      <w:sz w:val="18"/>
                      <w:szCs w:val="18"/>
                    </w:rPr>
                    <w:t>Determine the central ideas or conclusions of a text; provide an accurate summary of the text distinct from prior knowledge or opinions.”</w:t>
                  </w:r>
                </w:p>
              </w:tc>
            </w:tr>
          </w:tbl>
          <w:p w14:paraId="0DD70C98" w14:textId="77777777" w:rsidR="00FD29CB" w:rsidRDefault="00FD29CB">
            <w:pPr>
              <w:pBdr>
                <w:top w:val="nil"/>
                <w:left w:val="nil"/>
                <w:bottom w:val="nil"/>
                <w:right w:val="nil"/>
                <w:between w:val="nil"/>
              </w:pBdr>
              <w:spacing w:line="276" w:lineRule="auto"/>
              <w:rPr>
                <w:color w:val="202020"/>
                <w:sz w:val="18"/>
                <w:szCs w:val="18"/>
              </w:rPr>
            </w:pPr>
          </w:p>
        </w:tc>
        <w:tc>
          <w:tcPr>
            <w:tcW w:w="3600" w:type="dxa"/>
            <w:shd w:val="clear" w:color="auto" w:fill="auto"/>
            <w:tcMar>
              <w:top w:w="100" w:type="dxa"/>
              <w:left w:w="100" w:type="dxa"/>
              <w:bottom w:w="100" w:type="dxa"/>
              <w:right w:w="100" w:type="dxa"/>
            </w:tcMar>
          </w:tcPr>
          <w:p w14:paraId="0E0AD5CC" w14:textId="77777777" w:rsidR="00FD29CB" w:rsidRDefault="00FD29CB">
            <w:pPr>
              <w:pBdr>
                <w:top w:val="nil"/>
                <w:left w:val="nil"/>
                <w:bottom w:val="nil"/>
                <w:right w:val="nil"/>
                <w:between w:val="nil"/>
              </w:pBdr>
              <w:spacing w:line="276" w:lineRule="auto"/>
              <w:rPr>
                <w:color w:val="202020"/>
                <w:sz w:val="18"/>
                <w:szCs w:val="18"/>
              </w:rPr>
            </w:pPr>
          </w:p>
        </w:tc>
      </w:tr>
    </w:tbl>
    <w:p w14:paraId="5A5991F1" w14:textId="77777777" w:rsidR="00FD29CB" w:rsidRDefault="00FD29CB">
      <w:pPr>
        <w:widowControl/>
        <w:pBdr>
          <w:top w:val="nil"/>
          <w:left w:val="nil"/>
          <w:bottom w:val="nil"/>
          <w:right w:val="nil"/>
          <w:between w:val="nil"/>
        </w:pBdr>
        <w:rPr>
          <w:color w:val="202020"/>
          <w:sz w:val="18"/>
          <w:szCs w:val="18"/>
        </w:rPr>
      </w:pPr>
    </w:p>
    <w:sectPr w:rsidR="00FD29CB">
      <w:headerReference w:type="default" r:id="rId34"/>
      <w:footerReference w:type="default" r:id="rId35"/>
      <w:pgSz w:w="15840" w:h="12240" w:orient="landscape"/>
      <w:pgMar w:top="1080" w:right="720" w:bottom="1080" w:left="720" w:header="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76CC" w16cex:dateUtc="2021-04-14T19:12:00Z"/>
  <w16cex:commentExtensible w16cex:durableId="242176ED" w16cex:dateUtc="2021-04-14T19:13:00Z"/>
  <w16cex:commentExtensible w16cex:durableId="24217773" w16cex:dateUtc="2021-04-14T19:15:00Z"/>
  <w16cex:commentExtensible w16cex:durableId="24217FAF" w16cex:dateUtc="2021-04-14T19:50:00Z"/>
  <w16cex:commentExtensible w16cex:durableId="24217A24" w16cex:dateUtc="2021-04-14T19:26:00Z"/>
  <w16cex:commentExtensible w16cex:durableId="2421798B" w16cex:dateUtc="2021-04-14T19:24:00Z"/>
  <w16cex:commentExtensible w16cex:durableId="24217A68" w16cex:dateUtc="2021-04-14T19:27:00Z"/>
  <w16cex:commentExtensible w16cex:durableId="24217AF7" w16cex:dateUtc="2021-04-14T19:30:00Z"/>
  <w16cex:commentExtensible w16cex:durableId="24217BBE" w16cex:dateUtc="2021-04-14T19:33:00Z"/>
  <w16cex:commentExtensible w16cex:durableId="24217C99" w16cex:dateUtc="2021-04-14T19:37:00Z"/>
  <w16cex:commentExtensible w16cex:durableId="24217CE8" w16cex:dateUtc="2021-04-14T19:38:00Z"/>
  <w16cex:commentExtensible w16cex:durableId="24217DE2" w16cex:dateUtc="2021-04-14T1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53AC3" w14:textId="77777777" w:rsidR="00300479" w:rsidRDefault="00300479">
      <w:pPr>
        <w:spacing w:line="240" w:lineRule="auto"/>
      </w:pPr>
      <w:r>
        <w:separator/>
      </w:r>
    </w:p>
  </w:endnote>
  <w:endnote w:type="continuationSeparator" w:id="0">
    <w:p w14:paraId="177F7EA2" w14:textId="77777777" w:rsidR="00300479" w:rsidRDefault="003004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bin">
    <w:altName w:val="Calibri"/>
    <w:charset w:val="00"/>
    <w:family w:val="auto"/>
    <w:pitch w:val="default"/>
  </w:font>
  <w:font w:name="Boogaloo">
    <w:altName w:val="Calibri"/>
    <w:charset w:val="00"/>
    <w:family w:val="auto"/>
    <w:pitch w:val="default"/>
  </w:font>
  <w:font w:name="Cabin Condensed">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0161B" w14:textId="77777777" w:rsidR="00EE5BC2" w:rsidRDefault="00EE5BC2">
    <w:pPr>
      <w:pBdr>
        <w:top w:val="nil"/>
        <w:left w:val="nil"/>
        <w:bottom w:val="nil"/>
        <w:right w:val="nil"/>
        <w:between w:val="nil"/>
      </w:pBdr>
      <w:spacing w:line="276" w:lineRule="auto"/>
      <w:rPr>
        <w:color w:val="202020"/>
        <w:sz w:val="18"/>
        <w:szCs w:val="18"/>
      </w:rPr>
    </w:pPr>
  </w:p>
  <w:tbl>
    <w:tblPr>
      <w:tblStyle w:val="aff3"/>
      <w:tblW w:w="14385" w:type="dxa"/>
      <w:tblLayout w:type="fixed"/>
      <w:tblLook w:val="0600" w:firstRow="0" w:lastRow="0" w:firstColumn="0" w:lastColumn="0" w:noHBand="1" w:noVBand="1"/>
    </w:tblPr>
    <w:tblGrid>
      <w:gridCol w:w="4795"/>
      <w:gridCol w:w="4795"/>
      <w:gridCol w:w="4795"/>
    </w:tblGrid>
    <w:tr w:rsidR="00EE5BC2" w14:paraId="45476AAC" w14:textId="77777777">
      <w:trPr>
        <w:trHeight w:val="420"/>
      </w:trPr>
      <w:tc>
        <w:tcPr>
          <w:tcW w:w="4795" w:type="dxa"/>
          <w:tcBorders>
            <w:top w:val="nil"/>
            <w:left w:val="nil"/>
            <w:bottom w:val="nil"/>
            <w:right w:val="nil"/>
          </w:tcBorders>
          <w:shd w:val="clear" w:color="auto" w:fill="auto"/>
          <w:tcMar>
            <w:top w:w="100" w:type="dxa"/>
            <w:left w:w="100" w:type="dxa"/>
            <w:bottom w:w="100" w:type="dxa"/>
            <w:right w:w="100" w:type="dxa"/>
          </w:tcMar>
        </w:tcPr>
        <w:p w14:paraId="5A8CB916" w14:textId="77777777" w:rsidR="00EE5BC2" w:rsidRDefault="00EE5BC2">
          <w:pPr>
            <w:spacing w:line="240" w:lineRule="auto"/>
            <w:rPr>
              <w:rFonts w:ascii="Cabin Condensed" w:eastAsia="Cabin Condensed" w:hAnsi="Cabin Condensed" w:cs="Cabin Condensed"/>
              <w:sz w:val="18"/>
              <w:szCs w:val="18"/>
            </w:rPr>
          </w:pPr>
          <w:r>
            <w:rPr>
              <w:rFonts w:ascii="Cabin Condensed" w:eastAsia="Cabin Condensed" w:hAnsi="Cabin Condensed" w:cs="Cabin Condensed"/>
              <w:sz w:val="18"/>
              <w:szCs w:val="18"/>
            </w:rPr>
            <w:t>openscied.org</w:t>
          </w:r>
        </w:p>
      </w:tc>
      <w:tc>
        <w:tcPr>
          <w:tcW w:w="4795" w:type="dxa"/>
          <w:tcBorders>
            <w:top w:val="nil"/>
            <w:left w:val="nil"/>
            <w:bottom w:val="nil"/>
            <w:right w:val="nil"/>
          </w:tcBorders>
          <w:shd w:val="clear" w:color="auto" w:fill="auto"/>
          <w:tcMar>
            <w:top w:w="100" w:type="dxa"/>
            <w:left w:w="100" w:type="dxa"/>
            <w:bottom w:w="100" w:type="dxa"/>
            <w:right w:w="100" w:type="dxa"/>
          </w:tcMar>
        </w:tcPr>
        <w:p w14:paraId="63A5726F" w14:textId="77777777" w:rsidR="00EE5BC2" w:rsidRDefault="00EE5BC2">
          <w:pPr>
            <w:spacing w:line="240" w:lineRule="auto"/>
            <w:jc w:val="center"/>
            <w:rPr>
              <w:rFonts w:ascii="Cabin Condensed" w:eastAsia="Cabin Condensed" w:hAnsi="Cabin Condensed" w:cs="Cabin Condensed"/>
              <w:sz w:val="18"/>
              <w:szCs w:val="18"/>
            </w:rPr>
          </w:pPr>
          <w:r>
            <w:rPr>
              <w:rFonts w:ascii="Cabin Condensed" w:eastAsia="Cabin Condensed" w:hAnsi="Cabin Condensed" w:cs="Cabin Condensed"/>
              <w:sz w:val="18"/>
              <w:szCs w:val="18"/>
            </w:rPr>
            <w:t>Unit 7.3 • 2/28/21</w:t>
          </w:r>
        </w:p>
      </w:tc>
      <w:tc>
        <w:tcPr>
          <w:tcW w:w="4795" w:type="dxa"/>
          <w:tcBorders>
            <w:top w:val="nil"/>
            <w:left w:val="nil"/>
            <w:bottom w:val="nil"/>
            <w:right w:val="nil"/>
          </w:tcBorders>
          <w:shd w:val="clear" w:color="auto" w:fill="auto"/>
          <w:tcMar>
            <w:top w:w="100" w:type="dxa"/>
            <w:left w:w="100" w:type="dxa"/>
            <w:bottom w:w="100" w:type="dxa"/>
            <w:right w:w="100" w:type="dxa"/>
          </w:tcMar>
        </w:tcPr>
        <w:p w14:paraId="5D23E650" w14:textId="77777777" w:rsidR="00EE5BC2" w:rsidRDefault="00EE5BC2">
          <w:pPr>
            <w:spacing w:line="240" w:lineRule="auto"/>
            <w:jc w:val="right"/>
            <w:rPr>
              <w:rFonts w:ascii="Cabin Condensed" w:eastAsia="Cabin Condensed" w:hAnsi="Cabin Condensed" w:cs="Cabin Condensed"/>
              <w:sz w:val="18"/>
              <w:szCs w:val="18"/>
            </w:rPr>
          </w:pPr>
          <w:r>
            <w:rPr>
              <w:rFonts w:ascii="Cabin Condensed" w:eastAsia="Cabin Condensed" w:hAnsi="Cabin Condensed" w:cs="Cabin Condensed"/>
              <w:sz w:val="18"/>
              <w:szCs w:val="18"/>
            </w:rPr>
            <w:t xml:space="preserve">Page </w:t>
          </w:r>
          <w:r>
            <w:rPr>
              <w:rFonts w:ascii="Cabin Condensed" w:eastAsia="Cabin Condensed" w:hAnsi="Cabin Condensed" w:cs="Cabin Condensed"/>
              <w:sz w:val="18"/>
              <w:szCs w:val="18"/>
            </w:rPr>
            <w:fldChar w:fldCharType="begin"/>
          </w:r>
          <w:r>
            <w:rPr>
              <w:rFonts w:ascii="Cabin Condensed" w:eastAsia="Cabin Condensed" w:hAnsi="Cabin Condensed" w:cs="Cabin Condensed"/>
              <w:sz w:val="18"/>
              <w:szCs w:val="18"/>
            </w:rPr>
            <w:instrText>PAGE</w:instrText>
          </w:r>
          <w:r>
            <w:rPr>
              <w:rFonts w:ascii="Cabin Condensed" w:eastAsia="Cabin Condensed" w:hAnsi="Cabin Condensed" w:cs="Cabin Condensed"/>
              <w:sz w:val="18"/>
              <w:szCs w:val="18"/>
            </w:rPr>
            <w:fldChar w:fldCharType="separate"/>
          </w:r>
          <w:r>
            <w:rPr>
              <w:rFonts w:ascii="Cabin Condensed" w:eastAsia="Cabin Condensed" w:hAnsi="Cabin Condensed" w:cs="Cabin Condensed"/>
              <w:noProof/>
              <w:sz w:val="18"/>
              <w:szCs w:val="18"/>
            </w:rPr>
            <w:t>1</w:t>
          </w:r>
          <w:r>
            <w:rPr>
              <w:rFonts w:ascii="Cabin Condensed" w:eastAsia="Cabin Condensed" w:hAnsi="Cabin Condensed" w:cs="Cabin Condensed"/>
              <w:sz w:val="18"/>
              <w:szCs w:val="18"/>
            </w:rPr>
            <w:fldChar w:fldCharType="end"/>
          </w:r>
        </w:p>
      </w:tc>
    </w:tr>
  </w:tbl>
  <w:p w14:paraId="5FD419A1" w14:textId="77777777" w:rsidR="00EE5BC2" w:rsidRDefault="00EE5BC2">
    <w:pPr>
      <w:pBdr>
        <w:top w:val="nil"/>
        <w:left w:val="nil"/>
        <w:bottom w:val="nil"/>
        <w:right w:val="nil"/>
        <w:between w:val="nil"/>
      </w:pBdr>
      <w:spacing w:line="276" w:lineRule="auto"/>
      <w:rPr>
        <w:color w:val="20202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18424" w14:textId="77777777" w:rsidR="00300479" w:rsidRDefault="00300479">
      <w:pPr>
        <w:spacing w:line="240" w:lineRule="auto"/>
      </w:pPr>
      <w:r>
        <w:separator/>
      </w:r>
    </w:p>
  </w:footnote>
  <w:footnote w:type="continuationSeparator" w:id="0">
    <w:p w14:paraId="001B2EF7" w14:textId="77777777" w:rsidR="00300479" w:rsidRDefault="003004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74DB" w14:textId="7E4B3D5D" w:rsidR="00EE5BC2" w:rsidRDefault="00EE5BC2">
    <w:pPr>
      <w:pStyle w:val="Header"/>
    </w:pPr>
    <w:r>
      <w:rPr>
        <w:noProof/>
      </w:rPr>
      <w:drawing>
        <wp:anchor distT="0" distB="0" distL="114300" distR="114300" simplePos="0" relativeHeight="251658240" behindDoc="0" locked="0" layoutInCell="1" allowOverlap="1" wp14:anchorId="710B0645" wp14:editId="4411BDE3">
          <wp:simplePos x="0" y="0"/>
          <wp:positionH relativeFrom="column">
            <wp:posOffset>7258734</wp:posOffset>
          </wp:positionH>
          <wp:positionV relativeFrom="paragraph">
            <wp:posOffset>-49774</wp:posOffset>
          </wp:positionV>
          <wp:extent cx="1884680" cy="628015"/>
          <wp:effectExtent l="0" t="0" r="1270" b="635"/>
          <wp:wrapThrough wrapText="bothSides">
            <wp:wrapPolygon edited="0">
              <wp:start x="0" y="0"/>
              <wp:lineTo x="0" y="20967"/>
              <wp:lineTo x="21396" y="20967"/>
              <wp:lineTo x="2139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ti_hz_2c_pos_RGB.jpg"/>
                  <pic:cNvPicPr/>
                </pic:nvPicPr>
                <pic:blipFill>
                  <a:blip r:embed="rId1">
                    <a:extLst>
                      <a:ext uri="{28A0092B-C50C-407E-A947-70E740481C1C}">
                        <a14:useLocalDpi xmlns:a14="http://schemas.microsoft.com/office/drawing/2010/main" val="0"/>
                      </a:ext>
                    </a:extLst>
                  </a:blip>
                  <a:stretch>
                    <a:fillRect/>
                  </a:stretch>
                </pic:blipFill>
                <pic:spPr>
                  <a:xfrm>
                    <a:off x="0" y="0"/>
                    <a:ext cx="1884680" cy="628015"/>
                  </a:xfrm>
                  <a:prstGeom prst="rect">
                    <a:avLst/>
                  </a:prstGeom>
                </pic:spPr>
              </pic:pic>
            </a:graphicData>
          </a:graphic>
        </wp:anchor>
      </w:drawing>
    </w:r>
  </w:p>
  <w:p w14:paraId="797A86E3" w14:textId="3FD71147" w:rsidR="00EE5BC2" w:rsidRDefault="00252C5D" w:rsidP="00024F9C">
    <w:pPr>
      <w:pStyle w:val="Header"/>
    </w:pPr>
    <w:r>
      <w:t xml:space="preserve">DRAFT – In OSE Review - </w:t>
    </w:r>
    <w:r w:rsidR="00EE5BC2">
      <w:t xml:space="preserve">Texas Instruments has adapted </w:t>
    </w:r>
    <w:r>
      <w:t>this OSE</w:t>
    </w:r>
    <w:r w:rsidR="00EE5BC2">
      <w:t xml:space="preserve"> lesson with </w:t>
    </w:r>
    <w:r>
      <w:t>alternative</w:t>
    </w:r>
    <w:r w:rsidR="00EE5BC2">
      <w:t xml:space="preserve"> content. </w:t>
    </w:r>
    <w:r>
      <w:t>C</w:t>
    </w:r>
    <w:r w:rsidR="00EE5BC2">
      <w:t xml:space="preserve">hanges are in red text.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7C75"/>
    <w:multiLevelType w:val="multilevel"/>
    <w:tmpl w:val="D49AAE5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D971771"/>
    <w:multiLevelType w:val="multilevel"/>
    <w:tmpl w:val="E4226F8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101B1E0C"/>
    <w:multiLevelType w:val="multilevel"/>
    <w:tmpl w:val="E0F6016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23430B6D"/>
    <w:multiLevelType w:val="multilevel"/>
    <w:tmpl w:val="0D0E4B3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29264909"/>
    <w:multiLevelType w:val="multilevel"/>
    <w:tmpl w:val="67823D2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2FD66957"/>
    <w:multiLevelType w:val="multilevel"/>
    <w:tmpl w:val="02FE4684"/>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3A8825FA"/>
    <w:multiLevelType w:val="multilevel"/>
    <w:tmpl w:val="5EB6D39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3D650D39"/>
    <w:multiLevelType w:val="multilevel"/>
    <w:tmpl w:val="CBC844F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52497C39"/>
    <w:multiLevelType w:val="multilevel"/>
    <w:tmpl w:val="C8BA096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53A2456D"/>
    <w:multiLevelType w:val="multilevel"/>
    <w:tmpl w:val="41FCF702"/>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57E7087B"/>
    <w:multiLevelType w:val="multilevel"/>
    <w:tmpl w:val="29B6AC3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5A873318"/>
    <w:multiLevelType w:val="multilevel"/>
    <w:tmpl w:val="D47AF33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5BCA147C"/>
    <w:multiLevelType w:val="multilevel"/>
    <w:tmpl w:val="29809C5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5E91241E"/>
    <w:multiLevelType w:val="multilevel"/>
    <w:tmpl w:val="75B04186"/>
    <w:lvl w:ilvl="0">
      <w:start w:val="1"/>
      <w:numFmt w:val="upperLetter"/>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60BA7F77"/>
    <w:multiLevelType w:val="multilevel"/>
    <w:tmpl w:val="7CA8D5C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644A3D2E"/>
    <w:multiLevelType w:val="multilevel"/>
    <w:tmpl w:val="9A74E7D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655D72C3"/>
    <w:multiLevelType w:val="multilevel"/>
    <w:tmpl w:val="D49AAE5C"/>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6EA32634"/>
    <w:multiLevelType w:val="multilevel"/>
    <w:tmpl w:val="AF9ED080"/>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72F26EBE"/>
    <w:multiLevelType w:val="multilevel"/>
    <w:tmpl w:val="5EC89E4E"/>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79841C6F"/>
    <w:multiLevelType w:val="multilevel"/>
    <w:tmpl w:val="FDDA3646"/>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7E4E484D"/>
    <w:multiLevelType w:val="multilevel"/>
    <w:tmpl w:val="0E2AE0EA"/>
    <w:lvl w:ilvl="0">
      <w:start w:val="1"/>
      <w:numFmt w:val="bullet"/>
      <w:lvlText w:val="●"/>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0"/>
  </w:num>
  <w:num w:numId="2">
    <w:abstractNumId w:val="6"/>
  </w:num>
  <w:num w:numId="3">
    <w:abstractNumId w:val="17"/>
  </w:num>
  <w:num w:numId="4">
    <w:abstractNumId w:val="7"/>
  </w:num>
  <w:num w:numId="5">
    <w:abstractNumId w:val="18"/>
  </w:num>
  <w:num w:numId="6">
    <w:abstractNumId w:val="14"/>
  </w:num>
  <w:num w:numId="7">
    <w:abstractNumId w:val="5"/>
  </w:num>
  <w:num w:numId="8">
    <w:abstractNumId w:val="13"/>
  </w:num>
  <w:num w:numId="9">
    <w:abstractNumId w:val="20"/>
  </w:num>
  <w:num w:numId="10">
    <w:abstractNumId w:val="19"/>
  </w:num>
  <w:num w:numId="11">
    <w:abstractNumId w:val="9"/>
  </w:num>
  <w:num w:numId="12">
    <w:abstractNumId w:val="15"/>
  </w:num>
  <w:num w:numId="13">
    <w:abstractNumId w:val="10"/>
  </w:num>
  <w:num w:numId="14">
    <w:abstractNumId w:val="3"/>
  </w:num>
  <w:num w:numId="15">
    <w:abstractNumId w:val="4"/>
  </w:num>
  <w:num w:numId="16">
    <w:abstractNumId w:val="12"/>
  </w:num>
  <w:num w:numId="17">
    <w:abstractNumId w:val="1"/>
  </w:num>
  <w:num w:numId="18">
    <w:abstractNumId w:val="8"/>
  </w:num>
  <w:num w:numId="19">
    <w:abstractNumId w:val="11"/>
  </w:num>
  <w:num w:numId="20">
    <w:abstractNumId w:val="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9CB"/>
    <w:rsid w:val="00024F9C"/>
    <w:rsid w:val="00034B7F"/>
    <w:rsid w:val="00252C5D"/>
    <w:rsid w:val="002A40AE"/>
    <w:rsid w:val="002A4350"/>
    <w:rsid w:val="00300479"/>
    <w:rsid w:val="00351D70"/>
    <w:rsid w:val="003C3087"/>
    <w:rsid w:val="00435A6D"/>
    <w:rsid w:val="00493DE8"/>
    <w:rsid w:val="0053181A"/>
    <w:rsid w:val="005C2190"/>
    <w:rsid w:val="005F5A19"/>
    <w:rsid w:val="0063429A"/>
    <w:rsid w:val="00681DBC"/>
    <w:rsid w:val="006E5154"/>
    <w:rsid w:val="007838BB"/>
    <w:rsid w:val="007B122B"/>
    <w:rsid w:val="009B3BEF"/>
    <w:rsid w:val="00A32A16"/>
    <w:rsid w:val="00A34930"/>
    <w:rsid w:val="00A80481"/>
    <w:rsid w:val="00B70F26"/>
    <w:rsid w:val="00BD46AB"/>
    <w:rsid w:val="00C71E62"/>
    <w:rsid w:val="00D912F2"/>
    <w:rsid w:val="00D944EC"/>
    <w:rsid w:val="00EA71A1"/>
    <w:rsid w:val="00EC401E"/>
    <w:rsid w:val="00EE5BC2"/>
    <w:rsid w:val="00FD2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32FAA"/>
  <w15:docId w15:val="{92700F9C-94F0-4378-BDEF-E6A34B02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bin" w:eastAsia="Cabin" w:hAnsi="Cabin" w:cs="Cabin"/>
        <w:color w:val="0B0B0B"/>
        <w:sz w:val="22"/>
        <w:szCs w:val="22"/>
        <w:lang w:val="en-US" w:eastAsia="en-US" w:bidi="ar-SA"/>
      </w:rPr>
    </w:rPrDefault>
    <w:pPrDefault>
      <w:pPr>
        <w:widowControl w:val="0"/>
        <w:spacing w:line="275"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outlineLvl w:val="0"/>
    </w:pPr>
    <w:rPr>
      <w:rFonts w:ascii="Boogaloo" w:eastAsia="Boogaloo" w:hAnsi="Boogaloo" w:cs="Boogaloo"/>
      <w:sz w:val="48"/>
      <w:szCs w:val="48"/>
    </w:rPr>
  </w:style>
  <w:style w:type="paragraph" w:styleId="Heading2">
    <w:name w:val="heading 2"/>
    <w:basedOn w:val="Normal"/>
    <w:next w:val="Normal"/>
    <w:uiPriority w:val="9"/>
    <w:unhideWhenUsed/>
    <w:qFormat/>
    <w:pPr>
      <w:pBdr>
        <w:top w:val="nil"/>
        <w:left w:val="nil"/>
        <w:bottom w:val="nil"/>
        <w:right w:val="nil"/>
        <w:between w:val="nil"/>
      </w:pBdr>
      <w:outlineLvl w:val="1"/>
    </w:pPr>
    <w:rPr>
      <w:b/>
      <w:sz w:val="24"/>
      <w:szCs w:val="24"/>
    </w:rPr>
  </w:style>
  <w:style w:type="paragraph" w:styleId="Heading3">
    <w:name w:val="heading 3"/>
    <w:basedOn w:val="Normal"/>
    <w:next w:val="Normal"/>
    <w:uiPriority w:val="9"/>
    <w:unhideWhenUsed/>
    <w:qFormat/>
    <w:pPr>
      <w:pBdr>
        <w:top w:val="nil"/>
        <w:left w:val="nil"/>
        <w:bottom w:val="nil"/>
        <w:right w:val="nil"/>
        <w:between w:val="nil"/>
      </w:pBdr>
      <w:outlineLvl w:val="2"/>
    </w:pPr>
    <w:rPr>
      <w:b/>
      <w:sz w:val="24"/>
      <w:szCs w:val="24"/>
    </w:rPr>
  </w:style>
  <w:style w:type="paragraph" w:styleId="Heading4">
    <w:name w:val="heading 4"/>
    <w:basedOn w:val="Normal"/>
    <w:next w:val="Normal"/>
    <w:uiPriority w:val="9"/>
    <w:unhideWhenUsed/>
    <w:qFormat/>
    <w:pPr>
      <w:pBdr>
        <w:top w:val="nil"/>
        <w:left w:val="nil"/>
        <w:bottom w:val="nil"/>
        <w:right w:val="nil"/>
        <w:between w:val="nil"/>
      </w:pBdr>
      <w:outlineLvl w:val="3"/>
    </w:pPr>
    <w:rPr>
      <w:b/>
      <w:sz w:val="20"/>
      <w:szCs w:val="20"/>
    </w:rPr>
  </w:style>
  <w:style w:type="paragraph" w:styleId="Heading5">
    <w:name w:val="heading 5"/>
    <w:basedOn w:val="Normal"/>
    <w:next w:val="Normal"/>
    <w:uiPriority w:val="9"/>
    <w:unhideWhenUsed/>
    <w:qFormat/>
    <w:pPr>
      <w:pBdr>
        <w:top w:val="nil"/>
        <w:left w:val="nil"/>
        <w:bottom w:val="nil"/>
        <w:right w:val="nil"/>
        <w:between w:val="nil"/>
      </w:pBdr>
      <w:outlineLvl w:val="4"/>
    </w:pPr>
    <w:rPr>
      <w:sz w:val="16"/>
      <w:szCs w:val="16"/>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rFonts w:ascii="Cabin Condensed" w:eastAsia="Cabin Condensed" w:hAnsi="Cabin Condensed" w:cs="Cabin Condensed"/>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3429A"/>
    <w:rPr>
      <w:color w:val="0000FF" w:themeColor="hyperlink"/>
      <w:u w:val="single"/>
    </w:rPr>
  </w:style>
  <w:style w:type="character" w:styleId="UnresolvedMention">
    <w:name w:val="Unresolved Mention"/>
    <w:basedOn w:val="DefaultParagraphFont"/>
    <w:uiPriority w:val="99"/>
    <w:semiHidden/>
    <w:unhideWhenUsed/>
    <w:rsid w:val="0063429A"/>
    <w:rPr>
      <w:color w:val="605E5C"/>
      <w:shd w:val="clear" w:color="auto" w:fill="E1DFDD"/>
    </w:rPr>
  </w:style>
  <w:style w:type="paragraph" w:styleId="Header">
    <w:name w:val="header"/>
    <w:basedOn w:val="Normal"/>
    <w:link w:val="HeaderChar"/>
    <w:uiPriority w:val="99"/>
    <w:unhideWhenUsed/>
    <w:rsid w:val="005C2190"/>
    <w:pPr>
      <w:tabs>
        <w:tab w:val="center" w:pos="4680"/>
        <w:tab w:val="right" w:pos="9360"/>
      </w:tabs>
      <w:spacing w:line="240" w:lineRule="auto"/>
    </w:pPr>
  </w:style>
  <w:style w:type="character" w:customStyle="1" w:styleId="HeaderChar">
    <w:name w:val="Header Char"/>
    <w:basedOn w:val="DefaultParagraphFont"/>
    <w:link w:val="Header"/>
    <w:uiPriority w:val="99"/>
    <w:rsid w:val="005C2190"/>
  </w:style>
  <w:style w:type="paragraph" w:styleId="Footer">
    <w:name w:val="footer"/>
    <w:basedOn w:val="Normal"/>
    <w:link w:val="FooterChar"/>
    <w:uiPriority w:val="99"/>
    <w:unhideWhenUsed/>
    <w:rsid w:val="005C2190"/>
    <w:pPr>
      <w:tabs>
        <w:tab w:val="center" w:pos="4680"/>
        <w:tab w:val="right" w:pos="9360"/>
      </w:tabs>
      <w:spacing w:line="240" w:lineRule="auto"/>
    </w:pPr>
  </w:style>
  <w:style w:type="character" w:customStyle="1" w:styleId="FooterChar">
    <w:name w:val="Footer Char"/>
    <w:basedOn w:val="DefaultParagraphFont"/>
    <w:link w:val="Footer"/>
    <w:uiPriority w:val="99"/>
    <w:rsid w:val="005C2190"/>
  </w:style>
  <w:style w:type="character" w:styleId="CommentReference">
    <w:name w:val="annotation reference"/>
    <w:basedOn w:val="DefaultParagraphFont"/>
    <w:uiPriority w:val="99"/>
    <w:semiHidden/>
    <w:unhideWhenUsed/>
    <w:rsid w:val="005C2190"/>
    <w:rPr>
      <w:sz w:val="16"/>
      <w:szCs w:val="16"/>
    </w:rPr>
  </w:style>
  <w:style w:type="paragraph" w:styleId="CommentText">
    <w:name w:val="annotation text"/>
    <w:basedOn w:val="Normal"/>
    <w:link w:val="CommentTextChar"/>
    <w:uiPriority w:val="99"/>
    <w:semiHidden/>
    <w:unhideWhenUsed/>
    <w:rsid w:val="005C2190"/>
    <w:pPr>
      <w:spacing w:line="240" w:lineRule="auto"/>
    </w:pPr>
    <w:rPr>
      <w:sz w:val="20"/>
      <w:szCs w:val="20"/>
    </w:rPr>
  </w:style>
  <w:style w:type="character" w:customStyle="1" w:styleId="CommentTextChar">
    <w:name w:val="Comment Text Char"/>
    <w:basedOn w:val="DefaultParagraphFont"/>
    <w:link w:val="CommentText"/>
    <w:uiPriority w:val="99"/>
    <w:semiHidden/>
    <w:rsid w:val="005C2190"/>
    <w:rPr>
      <w:sz w:val="20"/>
      <w:szCs w:val="20"/>
    </w:rPr>
  </w:style>
  <w:style w:type="paragraph" w:styleId="CommentSubject">
    <w:name w:val="annotation subject"/>
    <w:basedOn w:val="CommentText"/>
    <w:next w:val="CommentText"/>
    <w:link w:val="CommentSubjectChar"/>
    <w:uiPriority w:val="99"/>
    <w:semiHidden/>
    <w:unhideWhenUsed/>
    <w:rsid w:val="005C2190"/>
    <w:rPr>
      <w:b/>
      <w:bCs/>
    </w:rPr>
  </w:style>
  <w:style w:type="character" w:customStyle="1" w:styleId="CommentSubjectChar">
    <w:name w:val="Comment Subject Char"/>
    <w:basedOn w:val="CommentTextChar"/>
    <w:link w:val="CommentSubject"/>
    <w:uiPriority w:val="99"/>
    <w:semiHidden/>
    <w:rsid w:val="005C2190"/>
    <w:rPr>
      <w:b/>
      <w:bCs/>
      <w:sz w:val="20"/>
      <w:szCs w:val="20"/>
    </w:rPr>
  </w:style>
  <w:style w:type="paragraph" w:styleId="BalloonText">
    <w:name w:val="Balloon Text"/>
    <w:basedOn w:val="Normal"/>
    <w:link w:val="BalloonTextChar"/>
    <w:uiPriority w:val="99"/>
    <w:semiHidden/>
    <w:unhideWhenUsed/>
    <w:rsid w:val="005C219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C2190"/>
    <w:rPr>
      <w:rFonts w:ascii="Times New Roman" w:hAnsi="Times New Roman" w:cs="Times New Roman"/>
      <w:sz w:val="18"/>
      <w:szCs w:val="18"/>
    </w:rPr>
  </w:style>
  <w:style w:type="paragraph" w:styleId="Revision">
    <w:name w:val="Revision"/>
    <w:hidden/>
    <w:uiPriority w:val="99"/>
    <w:semiHidden/>
    <w:rsid w:val="005C2190"/>
    <w:pPr>
      <w:widowControl/>
      <w:spacing w:line="240" w:lineRule="auto"/>
    </w:pPr>
  </w:style>
  <w:style w:type="paragraph" w:styleId="ListParagraph">
    <w:name w:val="List Paragraph"/>
    <w:basedOn w:val="Normal"/>
    <w:uiPriority w:val="34"/>
    <w:qFormat/>
    <w:rsid w:val="00D912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youtu.be/Inx_kNKaFAs" TargetMode="External"/><Relationship Id="rId26" Type="http://schemas.openxmlformats.org/officeDocument/2006/relationships/hyperlink" Target="https://youtu.be/zJmj2-LpSv8" TargetMode="External"/><Relationship Id="rId21" Type="http://schemas.openxmlformats.org/officeDocument/2006/relationships/image" Target="media/image9.jpg"/><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youtu.be/lyIzp9OSllE" TargetMode="External"/><Relationship Id="rId25" Type="http://schemas.openxmlformats.org/officeDocument/2006/relationships/hyperlink" Target="https://youtu.be/V2anFe_ROug" TargetMode="External"/><Relationship Id="rId33" Type="http://schemas.openxmlformats.org/officeDocument/2006/relationships/image" Target="media/image15.png"/><Relationship Id="rId2" Type="http://schemas.openxmlformats.org/officeDocument/2006/relationships/styles" Target="styles.xml"/><Relationship Id="rId16" Type="http://schemas.openxmlformats.org/officeDocument/2006/relationships/hyperlink" Target="https://youtu.be/zJmj2-LpSv8" TargetMode="External"/><Relationship Id="rId20" Type="http://schemas.openxmlformats.org/officeDocument/2006/relationships/image" Target="media/image8.jpg"/><Relationship Id="rId29" Type="http://schemas.openxmlformats.org/officeDocument/2006/relationships/hyperlink" Target="https://youtu.be/zJmj2-LpSv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2.jpg"/><Relationship Id="rId32" Type="http://schemas.openxmlformats.org/officeDocument/2006/relationships/image" Target="media/image14.jp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V2anFe_ROug" TargetMode="External"/><Relationship Id="rId23" Type="http://schemas.openxmlformats.org/officeDocument/2006/relationships/image" Target="media/image11.png"/><Relationship Id="rId28" Type="http://schemas.openxmlformats.org/officeDocument/2006/relationships/hyperlink" Target="https://youtu.be/V2anFe_ROug"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www.sciencenspired.com/" TargetMode="External"/><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ScienceNspired.com" TargetMode="External"/><Relationship Id="rId22" Type="http://schemas.openxmlformats.org/officeDocument/2006/relationships/image" Target="media/image10.jpg"/><Relationship Id="rId27" Type="http://schemas.openxmlformats.org/officeDocument/2006/relationships/hyperlink" Target="https://youtu.be/lyIzp9OSllE" TargetMode="External"/><Relationship Id="rId30" Type="http://schemas.openxmlformats.org/officeDocument/2006/relationships/hyperlink" Target="https://youtu.be/lyIzp9OSllE" TargetMode="External"/><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248</TotalTime>
  <Pages>22</Pages>
  <Words>5115</Words>
  <Characters>29158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Texas Instruments Inc.</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Archer, Erick</dc:creator>
  <cp:lastModifiedBy>Archer, Erick</cp:lastModifiedBy>
  <cp:revision>8</cp:revision>
  <dcterms:created xsi:type="dcterms:W3CDTF">2021-04-19T14:41:00Z</dcterms:created>
  <dcterms:modified xsi:type="dcterms:W3CDTF">2021-07-12T14:19:00Z</dcterms:modified>
</cp:coreProperties>
</file>