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3" w:type="dxa"/>
        <w:jc w:val="center"/>
        <w:tblLayout w:type="fixed"/>
        <w:tblLook w:val="01E0" w:firstRow="1" w:lastRow="1" w:firstColumn="1" w:lastColumn="1" w:noHBand="0" w:noVBand="0"/>
      </w:tblPr>
      <w:tblGrid>
        <w:gridCol w:w="9593"/>
      </w:tblGrid>
      <w:tr w:rsidR="00020110" w:rsidRPr="00020110" w:rsidTr="009818D3">
        <w:trPr>
          <w:cantSplit/>
          <w:jc w:val="center"/>
        </w:trPr>
        <w:tc>
          <w:tcPr>
            <w:tcW w:w="9593" w:type="dxa"/>
            <w:shd w:val="clear" w:color="auto" w:fill="auto"/>
          </w:tcPr>
          <w:p w:rsidR="00020110" w:rsidRPr="00020110" w:rsidRDefault="00020110" w:rsidP="00D35478">
            <w:pPr>
              <w:tabs>
                <w:tab w:val="right" w:leader="underscore" w:pos="9266"/>
              </w:tabs>
              <w:spacing w:after="120" w:line="320" w:lineRule="atLeast"/>
              <w:rPr>
                <w:rFonts w:ascii="Arial" w:hAnsi="Arial" w:cs="Arial"/>
              </w:rPr>
            </w:pPr>
            <w:bookmarkStart w:id="0" w:name="_GoBack"/>
            <w:bookmarkEnd w:id="0"/>
            <w:r w:rsidRPr="00020110">
              <w:rPr>
                <w:rFonts w:ascii="Arial" w:hAnsi="Arial" w:cs="Arial"/>
              </w:rPr>
              <w:t xml:space="preserve">In </w:t>
            </w:r>
            <w:r w:rsidR="001D12D7">
              <w:rPr>
                <w:rFonts w:ascii="Arial" w:hAnsi="Arial" w:cs="Arial"/>
              </w:rPr>
              <w:t>this activity</w:t>
            </w:r>
            <w:r w:rsidRPr="00020110">
              <w:rPr>
                <w:rFonts w:ascii="Arial" w:hAnsi="Arial" w:cs="Arial"/>
                <w:bCs/>
              </w:rPr>
              <w:t xml:space="preserve"> you will work together to </w:t>
            </w:r>
            <w:r w:rsidR="00383BDE">
              <w:rPr>
                <w:rFonts w:ascii="Arial" w:hAnsi="Arial" w:cs="Arial"/>
                <w:bCs/>
              </w:rPr>
              <w:t xml:space="preserve">use </w:t>
            </w:r>
            <w:r w:rsidRPr="00020110">
              <w:rPr>
                <w:rFonts w:ascii="Arial" w:hAnsi="Arial" w:cs="Arial"/>
              </w:rPr>
              <w:t xml:space="preserve">unit rates to solve problems. After completing </w:t>
            </w:r>
            <w:r w:rsidR="00D35478">
              <w:rPr>
                <w:rFonts w:ascii="Arial" w:hAnsi="Arial" w:cs="Arial"/>
              </w:rPr>
              <w:t>this</w:t>
            </w:r>
            <w:r w:rsidR="00D35478" w:rsidRPr="00020110">
              <w:rPr>
                <w:rFonts w:ascii="Arial" w:hAnsi="Arial" w:cs="Arial"/>
              </w:rPr>
              <w:t xml:space="preserve"> </w:t>
            </w:r>
            <w:r w:rsidRPr="00020110">
              <w:rPr>
                <w:rFonts w:ascii="Arial" w:hAnsi="Arial" w:cs="Arial"/>
              </w:rPr>
              <w:t>activity, discuss and/or present your findings to the rest of the class.</w:t>
            </w:r>
          </w:p>
        </w:tc>
      </w:tr>
      <w:tr w:rsidR="00020110" w:rsidRPr="00020110" w:rsidTr="009818D3">
        <w:trPr>
          <w:cantSplit/>
          <w:jc w:val="center"/>
        </w:trPr>
        <w:tc>
          <w:tcPr>
            <w:tcW w:w="9593" w:type="dxa"/>
            <w:shd w:val="clear" w:color="auto" w:fill="auto"/>
          </w:tcPr>
          <w:p w:rsidR="00020110" w:rsidRPr="00020110" w:rsidRDefault="00020110" w:rsidP="00521D81">
            <w:pPr>
              <w:tabs>
                <w:tab w:val="right" w:leader="underscore" w:pos="9266"/>
              </w:tabs>
              <w:spacing w:after="120" w:line="320" w:lineRule="atLeast"/>
              <w:rPr>
                <w:rFonts w:ascii="Arial" w:hAnsi="Arial" w:cs="Arial"/>
              </w:rPr>
            </w:pPr>
            <w:r w:rsidRPr="00020110">
              <w:rPr>
                <w:rFonts w:ascii="Arial" w:hAnsi="Arial" w:cs="Arial"/>
                <w:noProof/>
              </w:rPr>
              <w:drawing>
                <wp:inline distT="0" distB="0" distL="0" distR="0" wp14:anchorId="60A6A328" wp14:editId="73CE1B0E">
                  <wp:extent cx="361950" cy="276225"/>
                  <wp:effectExtent l="0" t="0" r="0" b="9525"/>
                  <wp:docPr id="1"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20110">
              <w:rPr>
                <w:rFonts w:ascii="Arial" w:hAnsi="Arial" w:cs="Arial"/>
              </w:rPr>
              <w:t xml:space="preserve"> </w:t>
            </w:r>
            <w:r w:rsidRPr="004C4464">
              <w:rPr>
                <w:rFonts w:ascii="Arial" w:hAnsi="Arial" w:cs="Arial"/>
                <w:b/>
              </w:rPr>
              <w:t xml:space="preserve">Activity </w:t>
            </w:r>
            <w:r w:rsidRPr="004C4464">
              <w:rPr>
                <w:rFonts w:ascii="Arial" w:hAnsi="Arial" w:cs="Arial"/>
                <w:b/>
                <w:sz w:val="18"/>
                <w:szCs w:val="18"/>
              </w:rPr>
              <w:t>[Page 1.3]</w:t>
            </w:r>
          </w:p>
        </w:tc>
      </w:tr>
      <w:tr w:rsidR="00020110" w:rsidRPr="00020110" w:rsidTr="009818D3">
        <w:trPr>
          <w:cantSplit/>
          <w:jc w:val="center"/>
        </w:trPr>
        <w:tc>
          <w:tcPr>
            <w:tcW w:w="9593" w:type="dxa"/>
            <w:shd w:val="clear" w:color="auto" w:fill="auto"/>
          </w:tcPr>
          <w:p w:rsidR="00020110" w:rsidRPr="00020110" w:rsidRDefault="00020110" w:rsidP="00020110">
            <w:pPr>
              <w:spacing w:after="120" w:line="320" w:lineRule="atLeast"/>
              <w:ind w:left="360" w:hanging="360"/>
              <w:rPr>
                <w:rFonts w:ascii="Arial" w:hAnsi="Arial" w:cs="Arial"/>
              </w:rPr>
            </w:pPr>
            <w:r w:rsidRPr="00020110">
              <w:rPr>
                <w:rFonts w:ascii="Arial" w:hAnsi="Arial" w:cs="Arial"/>
              </w:rPr>
              <w:t>1.</w:t>
            </w:r>
            <w:r w:rsidRPr="00020110">
              <w:rPr>
                <w:rFonts w:ascii="Arial" w:hAnsi="Arial" w:cs="Arial"/>
              </w:rPr>
              <w:tab/>
              <w:t>Use the TNS activity to answer the following: Suppose you have 4 dogs. How many bags of dog food would you need if you wanted</w:t>
            </w:r>
          </w:p>
          <w:p w:rsidR="00020110" w:rsidRPr="00020110" w:rsidRDefault="00020110" w:rsidP="00020110">
            <w:pPr>
              <w:spacing w:after="120" w:line="320" w:lineRule="atLeast"/>
              <w:ind w:left="720" w:hanging="360"/>
              <w:rPr>
                <w:rFonts w:ascii="Arial" w:hAnsi="Arial" w:cs="Arial"/>
              </w:rPr>
            </w:pPr>
            <w:proofErr w:type="gramStart"/>
            <w:r w:rsidRPr="00020110">
              <w:rPr>
                <w:rFonts w:ascii="Arial" w:hAnsi="Arial" w:cs="Arial"/>
              </w:rPr>
              <w:t>a</w:t>
            </w:r>
            <w:proofErr w:type="gramEnd"/>
            <w:r w:rsidRPr="00020110">
              <w:rPr>
                <w:rFonts w:ascii="Arial" w:hAnsi="Arial" w:cs="Arial"/>
              </w:rPr>
              <w:t>.</w:t>
            </w:r>
            <w:r w:rsidRPr="00020110">
              <w:rPr>
                <w:rFonts w:ascii="Arial" w:hAnsi="Arial" w:cs="Arial"/>
              </w:rPr>
              <w:tab/>
            </w:r>
            <w:r w:rsidRPr="00020110">
              <w:rPr>
                <w:rFonts w:ascii="Arial" w:hAnsi="Arial" w:cs="Arial"/>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4" o:title=""/>
                </v:shape>
                <o:OLEObject Type="Embed" ProgID="Equation.DSMT4" ShapeID="_x0000_i1025" DrawAspect="Content" ObjectID="_1490522207" r:id="rId15"/>
              </w:object>
            </w:r>
            <w:r w:rsidRPr="00020110">
              <w:rPr>
                <w:rFonts w:ascii="Arial" w:hAnsi="Arial" w:cs="Arial"/>
              </w:rPr>
              <w:t xml:space="preserve"> bag per dog? </w:t>
            </w:r>
          </w:p>
          <w:p w:rsidR="00020110" w:rsidRDefault="00020110" w:rsidP="00020110">
            <w:pPr>
              <w:spacing w:after="120" w:line="320" w:lineRule="atLeast"/>
              <w:ind w:left="720"/>
              <w:rPr>
                <w:rFonts w:ascii="Arial" w:hAnsi="Arial" w:cs="Arial"/>
                <w:i/>
              </w:rPr>
            </w:pPr>
          </w:p>
          <w:p w:rsidR="00020110" w:rsidRPr="00020110" w:rsidRDefault="00020110" w:rsidP="00020110">
            <w:pPr>
              <w:spacing w:after="120" w:line="320" w:lineRule="atLeast"/>
              <w:ind w:left="720" w:hanging="360"/>
              <w:rPr>
                <w:rFonts w:ascii="Arial" w:hAnsi="Arial" w:cs="Arial"/>
                <w:i/>
              </w:rPr>
            </w:pPr>
            <w:proofErr w:type="gramStart"/>
            <w:r w:rsidRPr="00020110">
              <w:rPr>
                <w:rFonts w:ascii="Arial" w:hAnsi="Arial" w:cs="Arial"/>
              </w:rPr>
              <w:t>b</w:t>
            </w:r>
            <w:proofErr w:type="gramEnd"/>
            <w:r w:rsidRPr="00020110">
              <w:rPr>
                <w:rFonts w:ascii="Arial" w:hAnsi="Arial" w:cs="Arial"/>
              </w:rPr>
              <w:t>.</w:t>
            </w:r>
            <w:r w:rsidRPr="00020110">
              <w:rPr>
                <w:rFonts w:ascii="Arial" w:hAnsi="Arial" w:cs="Arial"/>
              </w:rPr>
              <w:tab/>
            </w:r>
            <w:r w:rsidRPr="00020110">
              <w:rPr>
                <w:rFonts w:ascii="Arial" w:hAnsi="Arial" w:cs="Arial"/>
                <w:position w:val="-24"/>
              </w:rPr>
              <w:object w:dxaOrig="400" w:dyaOrig="620">
                <v:shape id="_x0000_i1026" type="#_x0000_t75" style="width:20.25pt;height:30.75pt" o:ole="">
                  <v:imagedata r:id="rId16" o:title=""/>
                </v:shape>
                <o:OLEObject Type="Embed" ProgID="Equation.DSMT4" ShapeID="_x0000_i1026" DrawAspect="Content" ObjectID="_1490522208" r:id="rId17"/>
              </w:object>
            </w:r>
            <w:r w:rsidRPr="00020110">
              <w:rPr>
                <w:rFonts w:ascii="Arial" w:hAnsi="Arial" w:cs="Arial"/>
              </w:rPr>
              <w:t xml:space="preserve">bags per dog? </w:t>
            </w:r>
          </w:p>
          <w:p w:rsidR="00020110" w:rsidRDefault="00020110" w:rsidP="00020110">
            <w:pPr>
              <w:spacing w:after="120" w:line="320" w:lineRule="atLeast"/>
              <w:ind w:left="720"/>
              <w:rPr>
                <w:rFonts w:ascii="Arial" w:hAnsi="Arial" w:cs="Arial"/>
                <w:i/>
              </w:rPr>
            </w:pPr>
          </w:p>
          <w:p w:rsidR="00020110" w:rsidRPr="00020110" w:rsidRDefault="00020110" w:rsidP="00020110">
            <w:pPr>
              <w:spacing w:after="120" w:line="320" w:lineRule="atLeast"/>
              <w:ind w:left="720" w:hanging="360"/>
              <w:rPr>
                <w:rFonts w:ascii="Arial" w:hAnsi="Arial" w:cs="Arial"/>
                <w:i/>
              </w:rPr>
            </w:pPr>
            <w:proofErr w:type="gramStart"/>
            <w:r w:rsidRPr="00020110">
              <w:rPr>
                <w:rFonts w:ascii="Arial" w:hAnsi="Arial" w:cs="Arial"/>
              </w:rPr>
              <w:t>c</w:t>
            </w:r>
            <w:proofErr w:type="gramEnd"/>
            <w:r w:rsidRPr="00020110">
              <w:rPr>
                <w:rFonts w:ascii="Arial" w:hAnsi="Arial" w:cs="Arial"/>
              </w:rPr>
              <w:t>.</w:t>
            </w:r>
            <w:r w:rsidRPr="00020110">
              <w:rPr>
                <w:rFonts w:ascii="Arial" w:hAnsi="Arial" w:cs="Arial"/>
              </w:rPr>
              <w:tab/>
            </w:r>
            <w:r w:rsidRPr="00020110">
              <w:rPr>
                <w:rFonts w:ascii="Arial" w:hAnsi="Arial" w:cs="Arial"/>
                <w:position w:val="-24"/>
              </w:rPr>
              <w:object w:dxaOrig="360" w:dyaOrig="620">
                <v:shape id="_x0000_i1027" type="#_x0000_t75" style="width:18pt;height:30.75pt" o:ole="">
                  <v:imagedata r:id="rId18" o:title=""/>
                </v:shape>
                <o:OLEObject Type="Embed" ProgID="Equation.DSMT4" ShapeID="_x0000_i1027" DrawAspect="Content" ObjectID="_1490522209" r:id="rId19"/>
              </w:object>
            </w:r>
            <w:r w:rsidRPr="00020110">
              <w:rPr>
                <w:rFonts w:ascii="Arial" w:hAnsi="Arial" w:cs="Arial"/>
              </w:rPr>
              <w:t>bags per dog?</w:t>
            </w:r>
          </w:p>
          <w:p w:rsidR="00020110" w:rsidRPr="00020110" w:rsidRDefault="00020110" w:rsidP="00020110">
            <w:pPr>
              <w:tabs>
                <w:tab w:val="right" w:leader="underscore" w:pos="9266"/>
              </w:tabs>
              <w:spacing w:after="120" w:line="320" w:lineRule="atLeast"/>
              <w:ind w:left="720"/>
              <w:rPr>
                <w:rFonts w:ascii="Arial" w:hAnsi="Arial" w:cs="Arial"/>
                <w:i/>
              </w:rPr>
            </w:pPr>
          </w:p>
        </w:tc>
      </w:tr>
      <w:tr w:rsidR="00020110" w:rsidRPr="00020110" w:rsidTr="009818D3">
        <w:trPr>
          <w:cantSplit/>
          <w:jc w:val="center"/>
        </w:trPr>
        <w:tc>
          <w:tcPr>
            <w:tcW w:w="9593" w:type="dxa"/>
            <w:shd w:val="clear" w:color="auto" w:fill="auto"/>
          </w:tcPr>
          <w:p w:rsidR="00020110" w:rsidRPr="00020110" w:rsidRDefault="00020110" w:rsidP="00020110">
            <w:pPr>
              <w:spacing w:after="120" w:line="320" w:lineRule="atLeast"/>
              <w:ind w:left="360" w:hanging="360"/>
              <w:rPr>
                <w:rFonts w:ascii="Arial" w:hAnsi="Arial" w:cs="Arial"/>
              </w:rPr>
            </w:pPr>
            <w:r w:rsidRPr="00020110">
              <w:rPr>
                <w:rFonts w:ascii="Arial" w:hAnsi="Arial" w:cs="Arial"/>
              </w:rPr>
              <w:t>2.</w:t>
            </w:r>
            <w:r>
              <w:rPr>
                <w:rFonts w:ascii="Arial" w:hAnsi="Arial" w:cs="Arial"/>
              </w:rPr>
              <w:tab/>
            </w:r>
            <w:r w:rsidRPr="00020110">
              <w:rPr>
                <w:rFonts w:ascii="Arial" w:hAnsi="Arial" w:cs="Arial"/>
              </w:rPr>
              <w:t>If you have 2 of one quantity for 1 of another quantity, the ratio is 2:1, and the unit rate is 2. Which of the following specifies a unit rate?</w:t>
            </w:r>
          </w:p>
          <w:p w:rsidR="00020110" w:rsidRPr="00020110" w:rsidRDefault="00020110" w:rsidP="00020110">
            <w:pPr>
              <w:pStyle w:val="ListParagraph"/>
              <w:numPr>
                <w:ilvl w:val="0"/>
                <w:numId w:val="11"/>
              </w:numPr>
              <w:spacing w:after="120" w:line="320" w:lineRule="atLeast"/>
              <w:ind w:left="720"/>
              <w:contextualSpacing w:val="0"/>
              <w:rPr>
                <w:rFonts w:cs="Arial"/>
                <w:sz w:val="24"/>
                <w:szCs w:val="24"/>
              </w:rPr>
            </w:pPr>
            <w:r w:rsidRPr="00020110">
              <w:rPr>
                <w:rFonts w:cs="Arial"/>
                <w:sz w:val="24"/>
                <w:szCs w:val="24"/>
              </w:rPr>
              <w:t>3 bags of dog food: 1 dog</w:t>
            </w:r>
          </w:p>
          <w:p w:rsidR="00020110" w:rsidRPr="00020110" w:rsidRDefault="00020110" w:rsidP="00020110">
            <w:pPr>
              <w:pStyle w:val="ListParagraph"/>
              <w:numPr>
                <w:ilvl w:val="0"/>
                <w:numId w:val="11"/>
              </w:numPr>
              <w:spacing w:after="120" w:line="320" w:lineRule="atLeast"/>
              <w:ind w:left="720"/>
              <w:contextualSpacing w:val="0"/>
              <w:rPr>
                <w:rFonts w:cs="Arial"/>
                <w:sz w:val="24"/>
                <w:szCs w:val="24"/>
              </w:rPr>
            </w:pPr>
            <w:r w:rsidRPr="00020110">
              <w:rPr>
                <w:rFonts w:cs="Arial"/>
                <w:sz w:val="24"/>
                <w:szCs w:val="24"/>
              </w:rPr>
              <w:t>1 bag of dog food per 3 dogs</w:t>
            </w:r>
          </w:p>
          <w:p w:rsidR="00020110" w:rsidRPr="00020110" w:rsidRDefault="00020110" w:rsidP="00020110">
            <w:pPr>
              <w:pStyle w:val="ListParagraph"/>
              <w:numPr>
                <w:ilvl w:val="0"/>
                <w:numId w:val="11"/>
              </w:numPr>
              <w:spacing w:after="120" w:line="320" w:lineRule="atLeast"/>
              <w:ind w:left="720"/>
              <w:contextualSpacing w:val="0"/>
              <w:rPr>
                <w:rFonts w:cs="Arial"/>
                <w:sz w:val="24"/>
                <w:szCs w:val="24"/>
              </w:rPr>
            </w:pPr>
            <w:r w:rsidRPr="00020110">
              <w:rPr>
                <w:rFonts w:cs="Arial"/>
                <w:sz w:val="24"/>
                <w:szCs w:val="24"/>
              </w:rPr>
              <w:t>Each dog has 4 bags of dog food.</w:t>
            </w:r>
          </w:p>
          <w:p w:rsidR="00020110" w:rsidRDefault="00020110" w:rsidP="00020110">
            <w:pPr>
              <w:tabs>
                <w:tab w:val="right" w:leader="underscore" w:pos="9266"/>
              </w:tabs>
              <w:spacing w:after="120" w:line="320" w:lineRule="atLeast"/>
              <w:ind w:left="360"/>
              <w:rPr>
                <w:rFonts w:ascii="Arial" w:hAnsi="Arial" w:cs="Arial"/>
                <w:i/>
              </w:rPr>
            </w:pPr>
          </w:p>
          <w:p w:rsidR="00020110" w:rsidRDefault="00020110" w:rsidP="00020110">
            <w:pPr>
              <w:tabs>
                <w:tab w:val="right" w:leader="underscore" w:pos="9266"/>
              </w:tabs>
              <w:spacing w:after="120" w:line="320" w:lineRule="atLeast"/>
              <w:ind w:left="360"/>
              <w:rPr>
                <w:rFonts w:ascii="Arial" w:hAnsi="Arial" w:cs="Arial"/>
                <w:i/>
              </w:rPr>
            </w:pPr>
          </w:p>
          <w:p w:rsidR="00020110" w:rsidRPr="00020110" w:rsidRDefault="00020110" w:rsidP="00020110">
            <w:pPr>
              <w:tabs>
                <w:tab w:val="right" w:leader="underscore" w:pos="9266"/>
              </w:tabs>
              <w:spacing w:after="120" w:line="320" w:lineRule="atLeast"/>
              <w:ind w:left="360"/>
              <w:rPr>
                <w:rFonts w:ascii="Arial" w:hAnsi="Arial" w:cs="Arial"/>
                <w:i/>
              </w:rPr>
            </w:pPr>
          </w:p>
        </w:tc>
      </w:tr>
      <w:tr w:rsidR="00020110" w:rsidRPr="00020110" w:rsidTr="009818D3">
        <w:trPr>
          <w:cantSplit/>
          <w:jc w:val="center"/>
        </w:trPr>
        <w:tc>
          <w:tcPr>
            <w:tcW w:w="9593" w:type="dxa"/>
            <w:shd w:val="clear" w:color="auto" w:fill="auto"/>
          </w:tcPr>
          <w:p w:rsidR="00020110" w:rsidRPr="00020110" w:rsidRDefault="00020110" w:rsidP="00020110">
            <w:pPr>
              <w:spacing w:after="120" w:line="320" w:lineRule="atLeast"/>
              <w:ind w:left="360" w:hanging="360"/>
              <w:rPr>
                <w:rFonts w:ascii="Arial" w:hAnsi="Arial" w:cs="Arial"/>
              </w:rPr>
            </w:pPr>
            <w:r w:rsidRPr="00020110">
              <w:rPr>
                <w:rFonts w:ascii="Arial" w:hAnsi="Arial" w:cs="Arial"/>
              </w:rPr>
              <w:t>3.</w:t>
            </w:r>
            <w:r w:rsidRPr="00020110">
              <w:rPr>
                <w:rFonts w:ascii="Arial" w:hAnsi="Arial" w:cs="Arial"/>
              </w:rPr>
              <w:tab/>
              <w:t>The amount of standing room is important for lines and crowds.  Which of the following will give a unit rate for the number of feet per person given the ratio 5 feet for every 10 people? Explain your reasoning.</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a.</w:t>
            </w:r>
            <w:r w:rsidRPr="00020110">
              <w:rPr>
                <w:rFonts w:ascii="Arial" w:hAnsi="Arial" w:cs="Arial"/>
              </w:rPr>
              <w:tab/>
              <w:t>Divide both numbers by 5.</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b.</w:t>
            </w:r>
            <w:r w:rsidRPr="00020110">
              <w:rPr>
                <w:rFonts w:ascii="Arial" w:hAnsi="Arial" w:cs="Arial"/>
              </w:rPr>
              <w:tab/>
              <w:t>Divide both numbers by 10.</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c.</w:t>
            </w:r>
            <w:r w:rsidRPr="00020110">
              <w:rPr>
                <w:rFonts w:ascii="Arial" w:hAnsi="Arial" w:cs="Arial"/>
              </w:rPr>
              <w:tab/>
              <w:t>Multiply both numbers by 2.</w:t>
            </w:r>
          </w:p>
          <w:p w:rsidR="00020110" w:rsidRDefault="00020110" w:rsidP="00020110">
            <w:pPr>
              <w:spacing w:after="120" w:line="320" w:lineRule="atLeast"/>
              <w:ind w:left="360"/>
              <w:rPr>
                <w:rFonts w:ascii="Arial" w:hAnsi="Arial" w:cs="Arial"/>
                <w:i/>
              </w:rPr>
            </w:pPr>
          </w:p>
          <w:p w:rsidR="00020110" w:rsidRPr="00020110" w:rsidRDefault="00020110" w:rsidP="00020110">
            <w:pPr>
              <w:spacing w:after="120" w:line="320" w:lineRule="atLeast"/>
              <w:ind w:left="360"/>
              <w:rPr>
                <w:rFonts w:ascii="Arial" w:hAnsi="Arial" w:cs="Arial"/>
                <w:i/>
              </w:rPr>
            </w:pPr>
          </w:p>
        </w:tc>
      </w:tr>
      <w:tr w:rsidR="00020110" w:rsidRPr="00020110" w:rsidTr="009818D3">
        <w:trPr>
          <w:cantSplit/>
          <w:jc w:val="center"/>
        </w:trPr>
        <w:tc>
          <w:tcPr>
            <w:tcW w:w="9593" w:type="dxa"/>
            <w:shd w:val="clear" w:color="auto" w:fill="auto"/>
          </w:tcPr>
          <w:p w:rsidR="00020110" w:rsidRPr="00020110" w:rsidRDefault="00020110" w:rsidP="00020110">
            <w:pPr>
              <w:spacing w:after="120" w:line="320" w:lineRule="atLeast"/>
              <w:ind w:left="360" w:hanging="360"/>
              <w:rPr>
                <w:rFonts w:ascii="Arial" w:hAnsi="Arial" w:cs="Arial"/>
              </w:rPr>
            </w:pPr>
            <w:r w:rsidRPr="00020110">
              <w:rPr>
                <w:rFonts w:ascii="Arial" w:hAnsi="Arial" w:cs="Arial"/>
              </w:rPr>
              <w:lastRenderedPageBreak/>
              <w:t>4.</w:t>
            </w:r>
            <w:r w:rsidRPr="00020110">
              <w:rPr>
                <w:rFonts w:ascii="Arial" w:hAnsi="Arial" w:cs="Arial"/>
              </w:rPr>
              <w:tab/>
              <w:t xml:space="preserve">Identify the rates that are equivalent to </w:t>
            </w:r>
            <w:r w:rsidRPr="00020110">
              <w:rPr>
                <w:rFonts w:ascii="Arial" w:hAnsi="Arial" w:cs="Arial"/>
                <w:position w:val="-24"/>
              </w:rPr>
              <w:object w:dxaOrig="380" w:dyaOrig="620">
                <v:shape id="_x0000_i1028" type="#_x0000_t75" style="width:18.75pt;height:30.75pt" o:ole="">
                  <v:imagedata r:id="rId20" o:title=""/>
                </v:shape>
                <o:OLEObject Type="Embed" ProgID="Equation.DSMT4" ShapeID="_x0000_i1028" DrawAspect="Content" ObjectID="_1490522210" r:id="rId21"/>
              </w:object>
            </w:r>
            <w:r w:rsidRPr="00020110">
              <w:rPr>
                <w:rFonts w:ascii="Arial" w:hAnsi="Arial" w:cs="Arial"/>
              </w:rPr>
              <w:t xml:space="preserve"> </w:t>
            </w:r>
            <w:proofErr w:type="spellStart"/>
            <w:r w:rsidRPr="00020110">
              <w:rPr>
                <w:rFonts w:ascii="Arial" w:hAnsi="Arial" w:cs="Arial"/>
              </w:rPr>
              <w:t>to</w:t>
            </w:r>
            <w:proofErr w:type="spellEnd"/>
            <w:r w:rsidRPr="00020110">
              <w:rPr>
                <w:rFonts w:ascii="Arial" w:hAnsi="Arial" w:cs="Arial"/>
              </w:rPr>
              <w:t xml:space="preserve"> 1. Explain your thinking.</w:t>
            </w:r>
          </w:p>
          <w:p w:rsidR="00020110" w:rsidRPr="00020110" w:rsidRDefault="00020110" w:rsidP="00020110">
            <w:pPr>
              <w:tabs>
                <w:tab w:val="left" w:pos="1994"/>
                <w:tab w:val="left" w:pos="2354"/>
                <w:tab w:val="left" w:pos="3434"/>
                <w:tab w:val="left" w:pos="3794"/>
                <w:tab w:val="left" w:pos="4874"/>
                <w:tab w:val="left" w:pos="5234"/>
                <w:tab w:val="left" w:pos="6314"/>
                <w:tab w:val="left" w:pos="6704"/>
              </w:tabs>
              <w:spacing w:after="120" w:line="320" w:lineRule="atLeast"/>
              <w:ind w:left="720" w:hanging="360"/>
              <w:rPr>
                <w:rFonts w:ascii="Arial" w:hAnsi="Arial" w:cs="Arial"/>
              </w:rPr>
            </w:pPr>
            <w:r w:rsidRPr="00020110">
              <w:rPr>
                <w:rFonts w:ascii="Arial" w:hAnsi="Arial" w:cs="Arial"/>
              </w:rPr>
              <w:t>a.</w:t>
            </w:r>
            <w:r w:rsidRPr="00020110">
              <w:rPr>
                <w:rFonts w:ascii="Arial" w:hAnsi="Arial" w:cs="Arial"/>
              </w:rPr>
              <w:tab/>
            </w:r>
            <w:r w:rsidRPr="00020110">
              <w:rPr>
                <w:rFonts w:ascii="Arial" w:hAnsi="Arial" w:cs="Arial"/>
                <w:position w:val="-24"/>
              </w:rPr>
              <w:object w:dxaOrig="360" w:dyaOrig="620">
                <v:shape id="_x0000_i1029" type="#_x0000_t75" style="width:18pt;height:30.75pt" o:ole="">
                  <v:imagedata r:id="rId22" o:title=""/>
                </v:shape>
                <o:OLEObject Type="Embed" ProgID="Equation.DSMT4" ShapeID="_x0000_i1029" DrawAspect="Content" ObjectID="_1490522211" r:id="rId23"/>
              </w:object>
            </w:r>
            <w:r w:rsidRPr="00020110">
              <w:rPr>
                <w:rFonts w:ascii="Arial" w:hAnsi="Arial" w:cs="Arial"/>
              </w:rPr>
              <w:t xml:space="preserve"> to 1</w:t>
            </w:r>
            <w:r w:rsidRPr="00020110">
              <w:rPr>
                <w:rFonts w:ascii="Arial" w:hAnsi="Arial" w:cs="Arial"/>
              </w:rPr>
              <w:tab/>
              <w:t>b.</w:t>
            </w:r>
            <w:r w:rsidRPr="00020110">
              <w:rPr>
                <w:rFonts w:ascii="Arial" w:hAnsi="Arial" w:cs="Arial"/>
              </w:rPr>
              <w:tab/>
            </w:r>
            <w:r w:rsidRPr="00020110">
              <w:rPr>
                <w:rFonts w:ascii="Arial" w:hAnsi="Arial" w:cs="Arial"/>
                <w:position w:val="-24"/>
              </w:rPr>
              <w:object w:dxaOrig="240" w:dyaOrig="620">
                <v:shape id="_x0000_i1030" type="#_x0000_t75" style="width:12pt;height:30.75pt" o:ole="">
                  <v:imagedata r:id="rId24" o:title=""/>
                </v:shape>
                <o:OLEObject Type="Embed" ProgID="Equation.DSMT4" ShapeID="_x0000_i1030" DrawAspect="Content" ObjectID="_1490522212" r:id="rId25"/>
              </w:object>
            </w:r>
            <w:r w:rsidRPr="00020110">
              <w:rPr>
                <w:rFonts w:ascii="Arial" w:hAnsi="Arial" w:cs="Arial"/>
              </w:rPr>
              <w:t xml:space="preserve"> to 1</w:t>
            </w:r>
            <w:r w:rsidRPr="00020110">
              <w:rPr>
                <w:rFonts w:ascii="Arial" w:hAnsi="Arial" w:cs="Arial"/>
              </w:rPr>
              <w:tab/>
              <w:t>c.</w:t>
            </w:r>
            <w:r w:rsidRPr="00020110">
              <w:rPr>
                <w:rFonts w:ascii="Arial" w:hAnsi="Arial" w:cs="Arial"/>
              </w:rPr>
              <w:tab/>
            </w:r>
            <w:r w:rsidRPr="00020110">
              <w:rPr>
                <w:rFonts w:ascii="Arial" w:hAnsi="Arial" w:cs="Arial"/>
                <w:position w:val="-24"/>
              </w:rPr>
              <w:object w:dxaOrig="380" w:dyaOrig="620">
                <v:shape id="_x0000_i1031" type="#_x0000_t75" style="width:18.75pt;height:30.75pt" o:ole="">
                  <v:imagedata r:id="rId26" o:title=""/>
                </v:shape>
                <o:OLEObject Type="Embed" ProgID="Equation.DSMT4" ShapeID="_x0000_i1031" DrawAspect="Content" ObjectID="_1490522213" r:id="rId27"/>
              </w:object>
            </w:r>
            <w:r w:rsidRPr="00020110">
              <w:rPr>
                <w:rFonts w:ascii="Arial" w:hAnsi="Arial" w:cs="Arial"/>
              </w:rPr>
              <w:t xml:space="preserve"> to 1</w:t>
            </w:r>
            <w:r w:rsidRPr="00020110">
              <w:rPr>
                <w:rFonts w:ascii="Arial" w:hAnsi="Arial" w:cs="Arial"/>
              </w:rPr>
              <w:tab/>
              <w:t>d.</w:t>
            </w:r>
            <w:r w:rsidRPr="00020110">
              <w:rPr>
                <w:rFonts w:ascii="Arial" w:hAnsi="Arial" w:cs="Arial"/>
              </w:rPr>
              <w:tab/>
            </w:r>
            <w:r w:rsidRPr="00020110">
              <w:rPr>
                <w:rFonts w:ascii="Arial" w:hAnsi="Arial" w:cs="Arial"/>
                <w:position w:val="-24"/>
              </w:rPr>
              <w:object w:dxaOrig="380" w:dyaOrig="620">
                <v:shape id="_x0000_i1032" type="#_x0000_t75" style="width:18.75pt;height:30.75pt" o:ole="">
                  <v:imagedata r:id="rId28" o:title=""/>
                </v:shape>
                <o:OLEObject Type="Embed" ProgID="Equation.DSMT4" ShapeID="_x0000_i1032" DrawAspect="Content" ObjectID="_1490522214" r:id="rId29"/>
              </w:object>
            </w:r>
            <w:r w:rsidRPr="00020110">
              <w:rPr>
                <w:rFonts w:ascii="Arial" w:hAnsi="Arial" w:cs="Arial"/>
              </w:rPr>
              <w:t xml:space="preserve"> to 1</w:t>
            </w:r>
          </w:p>
          <w:p w:rsidR="00020110" w:rsidRDefault="00020110" w:rsidP="00020110">
            <w:pPr>
              <w:spacing w:after="120" w:line="320" w:lineRule="atLeast"/>
              <w:ind w:left="360"/>
              <w:rPr>
                <w:rFonts w:ascii="Arial" w:hAnsi="Arial" w:cs="Arial"/>
                <w:i/>
              </w:rPr>
            </w:pPr>
          </w:p>
          <w:p w:rsidR="00020110" w:rsidRPr="00020110" w:rsidRDefault="00020110" w:rsidP="00020110">
            <w:pPr>
              <w:spacing w:after="120" w:line="320" w:lineRule="atLeast"/>
              <w:ind w:left="360"/>
              <w:rPr>
                <w:rFonts w:ascii="Arial" w:hAnsi="Arial" w:cs="Arial"/>
                <w:i/>
              </w:rPr>
            </w:pPr>
          </w:p>
        </w:tc>
      </w:tr>
      <w:tr w:rsidR="00020110" w:rsidRPr="00020110" w:rsidTr="009818D3">
        <w:trPr>
          <w:cantSplit/>
          <w:jc w:val="center"/>
        </w:trPr>
        <w:tc>
          <w:tcPr>
            <w:tcW w:w="9593" w:type="dxa"/>
            <w:shd w:val="clear" w:color="auto" w:fill="auto"/>
          </w:tcPr>
          <w:p w:rsidR="00020110" w:rsidRPr="00020110" w:rsidRDefault="00020110" w:rsidP="00020110">
            <w:pPr>
              <w:spacing w:after="120" w:line="320" w:lineRule="atLeast"/>
              <w:ind w:left="360" w:hanging="360"/>
              <w:rPr>
                <w:rFonts w:ascii="Arial" w:hAnsi="Arial" w:cs="Arial"/>
              </w:rPr>
            </w:pPr>
            <w:r w:rsidRPr="00020110">
              <w:rPr>
                <w:rFonts w:ascii="Arial" w:hAnsi="Arial" w:cs="Arial"/>
              </w:rPr>
              <w:t>5.</w:t>
            </w:r>
            <w:r w:rsidRPr="00020110">
              <w:rPr>
                <w:rFonts w:ascii="Arial" w:hAnsi="Arial" w:cs="Arial"/>
              </w:rPr>
              <w:tab/>
              <w:t>Which of the following strategies would you use to find the number of bags of dog food if you have 6 dogs and 44 bags of dog food for each dog? Explain your thinking. (You can check your thinking by using the TNS activity.)</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a.</w:t>
            </w:r>
            <w:r w:rsidRPr="00020110">
              <w:rPr>
                <w:rFonts w:ascii="Arial" w:hAnsi="Arial" w:cs="Arial"/>
              </w:rPr>
              <w:tab/>
              <w:t>Tom says to make marks by each of the dogs, counting the total number of marks up to 44, until you don’t have enough to make another mark by every dog. Then figure out what fraction of the leftover bags would give all 6 dogs the same fraction of a bag.</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b.</w:t>
            </w:r>
            <w:r w:rsidRPr="00020110">
              <w:rPr>
                <w:rFonts w:ascii="Arial" w:hAnsi="Arial" w:cs="Arial"/>
              </w:rPr>
              <w:tab/>
              <w:t>Terri said she would figure out how close a multiple of 6 gets to 44 and then figure out how to divide the remaining bags into fractions to give every dog the same amount.</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c.</w:t>
            </w:r>
            <w:r w:rsidRPr="00020110">
              <w:rPr>
                <w:rFonts w:ascii="Arial" w:hAnsi="Arial" w:cs="Arial"/>
              </w:rPr>
              <w:tab/>
              <w:t>Tess said she would figure out how many times she can subtract 6 from 44 and see what is left. Then she would divide the leftover bags into fractional parts so everyone would have the same fraction of a bag.</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d.</w:t>
            </w:r>
            <w:r w:rsidRPr="00020110">
              <w:rPr>
                <w:rFonts w:ascii="Arial" w:hAnsi="Arial" w:cs="Arial"/>
              </w:rPr>
              <w:tab/>
              <w:t xml:space="preserve">Tim said he would look at the ratio 44:6 and divide both values in the ratio by 6 to </w:t>
            </w:r>
            <w:proofErr w:type="gramStart"/>
            <w:r w:rsidRPr="00020110">
              <w:rPr>
                <w:rFonts w:ascii="Arial" w:hAnsi="Arial" w:cs="Arial"/>
              </w:rPr>
              <w:t xml:space="preserve">get </w:t>
            </w:r>
            <w:r w:rsidRPr="00020110">
              <w:rPr>
                <w:rFonts w:ascii="Arial" w:hAnsi="Arial" w:cs="Arial"/>
                <w:position w:val="-24"/>
              </w:rPr>
              <w:object w:dxaOrig="380" w:dyaOrig="620">
                <v:shape id="_x0000_i1033" type="#_x0000_t75" style="width:18.75pt;height:30.75pt" o:ole="">
                  <v:imagedata r:id="rId30" o:title=""/>
                </v:shape>
                <o:OLEObject Type="Embed" ProgID="Equation.DSMT4" ShapeID="_x0000_i1033" DrawAspect="Content" ObjectID="_1490522215" r:id="rId31"/>
              </w:object>
            </w:r>
            <w:r w:rsidRPr="00020110">
              <w:rPr>
                <w:rFonts w:ascii="Arial" w:hAnsi="Arial" w:cs="Arial"/>
              </w:rPr>
              <w:t>:1</w:t>
            </w:r>
            <w:proofErr w:type="gramEnd"/>
            <w:r w:rsidRPr="00020110">
              <w:rPr>
                <w:rFonts w:ascii="Arial" w:hAnsi="Arial" w:cs="Arial"/>
              </w:rPr>
              <w:t>.</w:t>
            </w:r>
          </w:p>
          <w:p w:rsidR="00020110" w:rsidRPr="00020110" w:rsidRDefault="00020110" w:rsidP="00020110">
            <w:pPr>
              <w:spacing w:after="120" w:line="320" w:lineRule="atLeast"/>
              <w:ind w:left="720" w:hanging="360"/>
              <w:rPr>
                <w:rFonts w:ascii="Arial" w:hAnsi="Arial" w:cs="Arial"/>
              </w:rPr>
            </w:pPr>
            <w:r w:rsidRPr="00020110">
              <w:rPr>
                <w:rFonts w:ascii="Arial" w:hAnsi="Arial" w:cs="Arial"/>
              </w:rPr>
              <w:t>e.</w:t>
            </w:r>
            <w:r w:rsidRPr="00020110">
              <w:rPr>
                <w:rFonts w:ascii="Arial" w:hAnsi="Arial" w:cs="Arial"/>
              </w:rPr>
              <w:tab/>
              <w:t>Taura said she would give every dog lots</w:t>
            </w:r>
            <w:r w:rsidR="00931400">
              <w:rPr>
                <w:rFonts w:ascii="Arial" w:hAnsi="Arial" w:cs="Arial"/>
              </w:rPr>
              <w:t>–</w:t>
            </w:r>
            <w:r w:rsidRPr="00020110">
              <w:rPr>
                <w:rFonts w:ascii="Arial" w:hAnsi="Arial" w:cs="Arial"/>
              </w:rPr>
              <w:t>maybe 5 bags each would use up 30 bags. Then, she would give the other bags out 1 by 1 until she had less than 6 bags left. She would divide the leftover bags into fractional parts so each dog would have the same fractional amount of dog food.</w:t>
            </w:r>
          </w:p>
          <w:p w:rsidR="00020110" w:rsidRDefault="00020110" w:rsidP="00020110">
            <w:pPr>
              <w:spacing w:after="120" w:line="320" w:lineRule="atLeast"/>
              <w:ind w:left="360"/>
              <w:rPr>
                <w:rFonts w:ascii="Arial" w:hAnsi="Arial" w:cs="Arial"/>
                <w:i/>
              </w:rPr>
            </w:pPr>
          </w:p>
          <w:p w:rsidR="00020110" w:rsidRDefault="00020110" w:rsidP="00020110">
            <w:pPr>
              <w:spacing w:after="120" w:line="320" w:lineRule="atLeast"/>
              <w:ind w:left="360"/>
              <w:rPr>
                <w:rFonts w:ascii="Arial" w:hAnsi="Arial" w:cs="Arial"/>
                <w:i/>
              </w:rPr>
            </w:pPr>
          </w:p>
          <w:p w:rsidR="00020110" w:rsidRPr="00020110" w:rsidRDefault="00020110" w:rsidP="00020110">
            <w:pPr>
              <w:spacing w:after="120" w:line="320" w:lineRule="atLeast"/>
              <w:ind w:left="360"/>
              <w:rPr>
                <w:rFonts w:ascii="Arial" w:hAnsi="Arial" w:cs="Arial"/>
                <w:i/>
              </w:rPr>
            </w:pPr>
          </w:p>
        </w:tc>
      </w:tr>
      <w:tr w:rsidR="00020110" w:rsidRPr="00020110" w:rsidTr="009818D3">
        <w:trPr>
          <w:cantSplit/>
          <w:jc w:val="center"/>
        </w:trPr>
        <w:tc>
          <w:tcPr>
            <w:tcW w:w="9593" w:type="dxa"/>
            <w:shd w:val="clear" w:color="auto" w:fill="auto"/>
          </w:tcPr>
          <w:p w:rsidR="00020110" w:rsidRPr="00020110" w:rsidRDefault="00020110" w:rsidP="00020110">
            <w:pPr>
              <w:spacing w:after="120" w:line="320" w:lineRule="atLeast"/>
              <w:ind w:left="360" w:hanging="360"/>
              <w:rPr>
                <w:rFonts w:ascii="Arial" w:hAnsi="Arial" w:cs="Arial"/>
              </w:rPr>
            </w:pPr>
            <w:r w:rsidRPr="00020110">
              <w:rPr>
                <w:rFonts w:ascii="Arial" w:hAnsi="Arial" w:cs="Arial"/>
              </w:rPr>
              <w:t>6.</w:t>
            </w:r>
            <w:r w:rsidRPr="00020110">
              <w:rPr>
                <w:rFonts w:ascii="Arial" w:hAnsi="Arial" w:cs="Arial"/>
              </w:rPr>
              <w:tab/>
              <w:t>If you went 246 miles on 9 gallons of gas, which of the correct strategies above would be easiest to use to find the number of miles you traveled? Explain why.</w:t>
            </w:r>
          </w:p>
          <w:p w:rsidR="00020110" w:rsidRDefault="00020110" w:rsidP="00020110">
            <w:pPr>
              <w:spacing w:after="120" w:line="320" w:lineRule="atLeast"/>
              <w:ind w:left="360"/>
              <w:rPr>
                <w:rFonts w:ascii="Arial" w:hAnsi="Arial" w:cs="Arial"/>
                <w:i/>
              </w:rPr>
            </w:pPr>
          </w:p>
          <w:p w:rsidR="00020110" w:rsidRPr="00020110" w:rsidRDefault="00020110" w:rsidP="00020110">
            <w:pPr>
              <w:spacing w:after="120" w:line="320" w:lineRule="atLeast"/>
              <w:ind w:left="360"/>
              <w:rPr>
                <w:rFonts w:ascii="Arial" w:hAnsi="Arial" w:cs="Arial"/>
                <w:i/>
              </w:rPr>
            </w:pPr>
          </w:p>
        </w:tc>
      </w:tr>
    </w:tbl>
    <w:p w:rsidR="00794BCC" w:rsidRPr="00E65FDB" w:rsidRDefault="00794BCC" w:rsidP="00020110">
      <w:pPr>
        <w:tabs>
          <w:tab w:val="left" w:pos="2354"/>
          <w:tab w:val="left" w:pos="2714"/>
          <w:tab w:val="left" w:pos="4334"/>
          <w:tab w:val="left" w:pos="4694"/>
          <w:tab w:val="left" w:pos="6314"/>
          <w:tab w:val="left" w:pos="6704"/>
        </w:tabs>
        <w:spacing w:after="120" w:line="400" w:lineRule="atLeast"/>
        <w:ind w:left="630" w:hanging="630"/>
      </w:pPr>
    </w:p>
    <w:sectPr w:rsidR="00794BCC" w:rsidRPr="00E65FDB" w:rsidSect="00C62997">
      <w:headerReference w:type="default" r:id="rId32"/>
      <w:footerReference w:type="default" r:id="rId33"/>
      <w:headerReference w:type="first" r:id="rId34"/>
      <w:footerReference w:type="first" r:id="rId35"/>
      <w:pgSz w:w="12240" w:h="15840" w:code="1"/>
      <w:pgMar w:top="1440" w:right="1440" w:bottom="1080" w:left="1440" w:header="720" w:footer="720" w:gutter="0"/>
      <w:pgNumType w:start="1"/>
      <w:cols w:sep="1"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8A4" w:rsidRDefault="005C08A4">
      <w:r>
        <w:separator/>
      </w:r>
    </w:p>
  </w:endnote>
  <w:endnote w:type="continuationSeparator" w:id="0">
    <w:p w:rsidR="005C08A4" w:rsidRDefault="005C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FEA7D534-68E6-49EC-AC87-E6DA66470D33}"/>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8A4" w:rsidRDefault="005C08A4">
      <w:r>
        <w:separator/>
      </w:r>
    </w:p>
  </w:footnote>
  <w:footnote w:type="continuationSeparator" w:id="0">
    <w:p w:rsidR="005C08A4" w:rsidRDefault="005C0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DC" w:rsidRDefault="00223E61" w:rsidP="00123CDC">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extent cx="295275" cy="285750"/>
          <wp:effectExtent l="0" t="0" r="9525" b="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123CDC">
      <w:rPr>
        <w:rFonts w:ascii="Arial Black" w:hAnsi="Arial Black"/>
        <w:position w:val="-12"/>
        <w:sz w:val="32"/>
        <w:szCs w:val="32"/>
      </w:rPr>
      <w:t xml:space="preserve"> </w:t>
    </w:r>
    <w:r w:rsidR="00123CDC">
      <w:rPr>
        <w:rFonts w:ascii="Arial Black" w:hAnsi="Arial Black"/>
        <w:position w:val="-12"/>
        <w:sz w:val="32"/>
        <w:szCs w:val="32"/>
      </w:rPr>
      <w:tab/>
    </w:r>
    <w:r w:rsidR="00975FCC">
      <w:rPr>
        <w:b/>
        <w:sz w:val="28"/>
        <w:szCs w:val="28"/>
        <w:lang w:val="en-US"/>
      </w:rPr>
      <w:t>Introduction to Rates</w:t>
    </w:r>
    <w:r w:rsidR="00123CDC">
      <w:rPr>
        <w:rFonts w:cs="Arial"/>
        <w:b/>
        <w:sz w:val="32"/>
        <w:szCs w:val="32"/>
      </w:rPr>
      <w:tab/>
    </w:r>
    <w:r w:rsidR="00123CDC">
      <w:rPr>
        <w:rFonts w:cs="Arial"/>
        <w:b/>
      </w:rPr>
      <w:t xml:space="preserve">Name </w:t>
    </w:r>
    <w:r w:rsidR="00123CDC">
      <w:rPr>
        <w:rFonts w:cs="Arial"/>
        <w:b/>
        <w:u w:val="single"/>
      </w:rPr>
      <w:tab/>
    </w:r>
    <w:r w:rsidR="00123CDC">
      <w:rPr>
        <w:rFonts w:cs="Arial"/>
        <w:b/>
        <w:sz w:val="32"/>
        <w:szCs w:val="32"/>
      </w:rPr>
      <w:br/>
    </w:r>
    <w:r w:rsidR="00123CDC">
      <w:rPr>
        <w:rFonts w:cs="Arial"/>
        <w:b/>
      </w:rPr>
      <w:t>Student Activity</w:t>
    </w:r>
    <w:r w:rsidR="00123CDC">
      <w:rPr>
        <w:rFonts w:cs="Arial"/>
        <w:b/>
      </w:rPr>
      <w:tab/>
      <w:t xml:space="preserve">Class </w:t>
    </w:r>
    <w:r w:rsidR="00123CDC">
      <w:rPr>
        <w:rFonts w:cs="Arial"/>
        <w:b/>
        <w:u w:val="single"/>
      </w:rPr>
      <w:tab/>
    </w:r>
  </w:p>
  <w:p w:rsidR="00123CDC" w:rsidRDefault="00123CDC" w:rsidP="00123CDC">
    <w:pPr>
      <w:pStyle w:val="Head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223E61" w:rsidP="009260AA">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extent cx="295275" cy="285750"/>
          <wp:effectExtent l="0" t="0" r="9525"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B3431C">
      <w:rPr>
        <w:rFonts w:ascii="Arial Black" w:hAnsi="Arial Black"/>
        <w:position w:val="-12"/>
        <w:sz w:val="32"/>
        <w:szCs w:val="32"/>
      </w:rPr>
      <w:t xml:space="preserve"> </w:t>
    </w:r>
    <w:r w:rsidR="00B3431C">
      <w:rPr>
        <w:rFonts w:ascii="Arial Black" w:hAnsi="Arial Black"/>
        <w:position w:val="-12"/>
        <w:sz w:val="32"/>
        <w:szCs w:val="32"/>
      </w:rPr>
      <w:tab/>
    </w:r>
    <w:r w:rsidR="00975FCC">
      <w:rPr>
        <w:b/>
        <w:sz w:val="28"/>
        <w:szCs w:val="28"/>
        <w:lang w:val="en-US"/>
      </w:rPr>
      <w:t>Introduction to Rates</w:t>
    </w:r>
    <w:r w:rsidR="00B3431C">
      <w:rPr>
        <w:rFonts w:cs="Arial"/>
        <w:b/>
        <w:sz w:val="32"/>
        <w:szCs w:val="32"/>
      </w:rPr>
      <w:tab/>
    </w:r>
    <w:r w:rsidR="00B3431C">
      <w:rPr>
        <w:rFonts w:cs="Arial"/>
        <w:b/>
      </w:rPr>
      <w:t xml:space="preserve">Name </w:t>
    </w:r>
    <w:r w:rsidR="00B3431C">
      <w:rPr>
        <w:rFonts w:cs="Arial"/>
        <w:b/>
        <w:u w:val="single"/>
      </w:rPr>
      <w:tab/>
    </w:r>
    <w:r w:rsidR="00B3431C">
      <w:rPr>
        <w:rFonts w:cs="Arial"/>
        <w:b/>
        <w:sz w:val="32"/>
        <w:szCs w:val="32"/>
      </w:rPr>
      <w:br/>
    </w:r>
    <w:r w:rsidR="00B3431C">
      <w:rPr>
        <w:rFonts w:cs="Arial"/>
        <w:b/>
      </w:rPr>
      <w:t>Student Activity</w:t>
    </w:r>
    <w:r w:rsidR="00B3431C">
      <w:rPr>
        <w:rFonts w:cs="Arial"/>
        <w:b/>
      </w:rPr>
      <w:tab/>
      <w:t xml:space="preserve">Class </w:t>
    </w:r>
    <w:r w:rsidR="00B3431C">
      <w:rPr>
        <w:rFonts w:cs="Arial"/>
        <w:b/>
        <w:u w:val="single"/>
      </w:rPr>
      <w:tab/>
    </w:r>
  </w:p>
  <w:p w:rsidR="00B3431C" w:rsidRDefault="00B3431C" w:rsidP="009260AA">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B22F1C"/>
    <w:multiLevelType w:val="hybridMultilevel"/>
    <w:tmpl w:val="231646C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nsid w:val="2D42741B"/>
    <w:multiLevelType w:val="hybridMultilevel"/>
    <w:tmpl w:val="A5A09E22"/>
    <w:lvl w:ilvl="0" w:tplc="27F40FFC">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nsid w:val="31C330E9"/>
    <w:multiLevelType w:val="hybridMultilevel"/>
    <w:tmpl w:val="E1BA4D96"/>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
    <w:nsid w:val="349573D1"/>
    <w:multiLevelType w:val="hybridMultilevel"/>
    <w:tmpl w:val="BE7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62750D"/>
    <w:multiLevelType w:val="hybridMultilevel"/>
    <w:tmpl w:val="9C46B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2C1E34"/>
    <w:multiLevelType w:val="hybridMultilevel"/>
    <w:tmpl w:val="5B5A0B28"/>
    <w:lvl w:ilvl="0" w:tplc="5068F83A">
      <w:start w:val="1"/>
      <w:numFmt w:val="lowerLetter"/>
      <w:lvlText w:val="%1."/>
      <w:lvlJc w:val="left"/>
      <w:pPr>
        <w:ind w:left="1994" w:hanging="360"/>
      </w:pPr>
      <w:rPr>
        <w:rFonts w:hint="default"/>
        <w:b w:val="0"/>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9">
    <w:nsid w:val="7D684FC5"/>
    <w:multiLevelType w:val="hybridMultilevel"/>
    <w:tmpl w:val="21B20A38"/>
    <w:lvl w:ilvl="0" w:tplc="0E5AD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3"/>
  </w:num>
  <w:num w:numId="7">
    <w:abstractNumId w:val="6"/>
  </w:num>
  <w:num w:numId="8">
    <w:abstractNumId w:val="0"/>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97"/>
    <w:rsid w:val="00012880"/>
    <w:rsid w:val="000174ED"/>
    <w:rsid w:val="00020110"/>
    <w:rsid w:val="00023E2C"/>
    <w:rsid w:val="00031B13"/>
    <w:rsid w:val="00071D50"/>
    <w:rsid w:val="00072B7C"/>
    <w:rsid w:val="00081B2D"/>
    <w:rsid w:val="00084B27"/>
    <w:rsid w:val="000B4CE1"/>
    <w:rsid w:val="000C0474"/>
    <w:rsid w:val="000E64DD"/>
    <w:rsid w:val="000F6907"/>
    <w:rsid w:val="00123CDC"/>
    <w:rsid w:val="001507E2"/>
    <w:rsid w:val="00152558"/>
    <w:rsid w:val="00193B89"/>
    <w:rsid w:val="001A4CF6"/>
    <w:rsid w:val="001C2371"/>
    <w:rsid w:val="001D12D7"/>
    <w:rsid w:val="001E0A28"/>
    <w:rsid w:val="001E6991"/>
    <w:rsid w:val="002161A7"/>
    <w:rsid w:val="00221C6E"/>
    <w:rsid w:val="00223E61"/>
    <w:rsid w:val="00242DBF"/>
    <w:rsid w:val="00243432"/>
    <w:rsid w:val="00250F67"/>
    <w:rsid w:val="002861F8"/>
    <w:rsid w:val="002868B0"/>
    <w:rsid w:val="002904C0"/>
    <w:rsid w:val="00297790"/>
    <w:rsid w:val="003003A8"/>
    <w:rsid w:val="003146C9"/>
    <w:rsid w:val="003148F9"/>
    <w:rsid w:val="00326F26"/>
    <w:rsid w:val="003358DB"/>
    <w:rsid w:val="0034771E"/>
    <w:rsid w:val="0036416D"/>
    <w:rsid w:val="003775AC"/>
    <w:rsid w:val="00383BDE"/>
    <w:rsid w:val="003A15EC"/>
    <w:rsid w:val="003D7251"/>
    <w:rsid w:val="003E4CEA"/>
    <w:rsid w:val="00403E00"/>
    <w:rsid w:val="00405112"/>
    <w:rsid w:val="00432637"/>
    <w:rsid w:val="00434B77"/>
    <w:rsid w:val="00465D35"/>
    <w:rsid w:val="00486621"/>
    <w:rsid w:val="00490451"/>
    <w:rsid w:val="004C4464"/>
    <w:rsid w:val="004C6C60"/>
    <w:rsid w:val="004D120E"/>
    <w:rsid w:val="004F0C78"/>
    <w:rsid w:val="00506132"/>
    <w:rsid w:val="00514635"/>
    <w:rsid w:val="0051677D"/>
    <w:rsid w:val="00520965"/>
    <w:rsid w:val="00521323"/>
    <w:rsid w:val="00521D81"/>
    <w:rsid w:val="005230D6"/>
    <w:rsid w:val="00542428"/>
    <w:rsid w:val="00566751"/>
    <w:rsid w:val="00594787"/>
    <w:rsid w:val="00594BA6"/>
    <w:rsid w:val="005A6EC2"/>
    <w:rsid w:val="005B52C2"/>
    <w:rsid w:val="005B681D"/>
    <w:rsid w:val="005C08A4"/>
    <w:rsid w:val="005C6536"/>
    <w:rsid w:val="005D5584"/>
    <w:rsid w:val="005D74FB"/>
    <w:rsid w:val="0060247D"/>
    <w:rsid w:val="00623E3B"/>
    <w:rsid w:val="00627768"/>
    <w:rsid w:val="00651111"/>
    <w:rsid w:val="00661C05"/>
    <w:rsid w:val="0066666E"/>
    <w:rsid w:val="0068241D"/>
    <w:rsid w:val="006958C4"/>
    <w:rsid w:val="006A5A28"/>
    <w:rsid w:val="006C2795"/>
    <w:rsid w:val="006D636A"/>
    <w:rsid w:val="006F467B"/>
    <w:rsid w:val="007134BF"/>
    <w:rsid w:val="00721956"/>
    <w:rsid w:val="00726F44"/>
    <w:rsid w:val="00733098"/>
    <w:rsid w:val="00735A62"/>
    <w:rsid w:val="00745475"/>
    <w:rsid w:val="00754AE4"/>
    <w:rsid w:val="00770631"/>
    <w:rsid w:val="007748E2"/>
    <w:rsid w:val="00794BCC"/>
    <w:rsid w:val="007B72CD"/>
    <w:rsid w:val="007C1196"/>
    <w:rsid w:val="007C3BBC"/>
    <w:rsid w:val="007C688A"/>
    <w:rsid w:val="007F360E"/>
    <w:rsid w:val="007F5DA1"/>
    <w:rsid w:val="0080195C"/>
    <w:rsid w:val="00814458"/>
    <w:rsid w:val="0082469B"/>
    <w:rsid w:val="00827033"/>
    <w:rsid w:val="00855DCF"/>
    <w:rsid w:val="00861A48"/>
    <w:rsid w:val="008B749E"/>
    <w:rsid w:val="008D4762"/>
    <w:rsid w:val="008D63F5"/>
    <w:rsid w:val="008E18C6"/>
    <w:rsid w:val="008F5380"/>
    <w:rsid w:val="00904E4E"/>
    <w:rsid w:val="0091712D"/>
    <w:rsid w:val="009260AA"/>
    <w:rsid w:val="00931400"/>
    <w:rsid w:val="0093318E"/>
    <w:rsid w:val="0094209B"/>
    <w:rsid w:val="00947DE5"/>
    <w:rsid w:val="00954E39"/>
    <w:rsid w:val="009569EA"/>
    <w:rsid w:val="00966DD2"/>
    <w:rsid w:val="00972852"/>
    <w:rsid w:val="00975FCC"/>
    <w:rsid w:val="00992C28"/>
    <w:rsid w:val="00995347"/>
    <w:rsid w:val="009F5D0C"/>
    <w:rsid w:val="00A03B31"/>
    <w:rsid w:val="00A04511"/>
    <w:rsid w:val="00A16EC0"/>
    <w:rsid w:val="00A24B32"/>
    <w:rsid w:val="00A40E56"/>
    <w:rsid w:val="00A52628"/>
    <w:rsid w:val="00AD0BE1"/>
    <w:rsid w:val="00AD103E"/>
    <w:rsid w:val="00B15282"/>
    <w:rsid w:val="00B20B5F"/>
    <w:rsid w:val="00B30299"/>
    <w:rsid w:val="00B3431C"/>
    <w:rsid w:val="00B350E5"/>
    <w:rsid w:val="00B36BD1"/>
    <w:rsid w:val="00B5339A"/>
    <w:rsid w:val="00B60F22"/>
    <w:rsid w:val="00B9235A"/>
    <w:rsid w:val="00B92A13"/>
    <w:rsid w:val="00BA1ADF"/>
    <w:rsid w:val="00BB3521"/>
    <w:rsid w:val="00BE5060"/>
    <w:rsid w:val="00C01F9D"/>
    <w:rsid w:val="00C03708"/>
    <w:rsid w:val="00C06BF0"/>
    <w:rsid w:val="00C20B9C"/>
    <w:rsid w:val="00C260E8"/>
    <w:rsid w:val="00C35268"/>
    <w:rsid w:val="00C62997"/>
    <w:rsid w:val="00C777F0"/>
    <w:rsid w:val="00C85B95"/>
    <w:rsid w:val="00CA6BEA"/>
    <w:rsid w:val="00CD77E8"/>
    <w:rsid w:val="00D247B3"/>
    <w:rsid w:val="00D35478"/>
    <w:rsid w:val="00D40973"/>
    <w:rsid w:val="00D471B4"/>
    <w:rsid w:val="00D6549A"/>
    <w:rsid w:val="00D9059F"/>
    <w:rsid w:val="00DA5CAC"/>
    <w:rsid w:val="00DC59B2"/>
    <w:rsid w:val="00DF6005"/>
    <w:rsid w:val="00DF6485"/>
    <w:rsid w:val="00E00F91"/>
    <w:rsid w:val="00E02F80"/>
    <w:rsid w:val="00E10C48"/>
    <w:rsid w:val="00E42036"/>
    <w:rsid w:val="00E47A59"/>
    <w:rsid w:val="00E608B9"/>
    <w:rsid w:val="00E65FDB"/>
    <w:rsid w:val="00E71627"/>
    <w:rsid w:val="00E724F0"/>
    <w:rsid w:val="00E7314A"/>
    <w:rsid w:val="00E87266"/>
    <w:rsid w:val="00E9249B"/>
    <w:rsid w:val="00E961A0"/>
    <w:rsid w:val="00EB2C46"/>
    <w:rsid w:val="00EB40D9"/>
    <w:rsid w:val="00EB6F33"/>
    <w:rsid w:val="00EB71D6"/>
    <w:rsid w:val="00EC6676"/>
    <w:rsid w:val="00ED6751"/>
    <w:rsid w:val="00EE30AA"/>
    <w:rsid w:val="00F02D72"/>
    <w:rsid w:val="00F07CFA"/>
    <w:rsid w:val="00F27706"/>
    <w:rsid w:val="00F72AF0"/>
    <w:rsid w:val="00F94929"/>
    <w:rsid w:val="00F9665E"/>
    <w:rsid w:val="00FA584F"/>
    <w:rsid w:val="00FB56B6"/>
    <w:rsid w:val="00FC39BA"/>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unhideWhenUsed/>
    <w:rsid w:val="003003A8"/>
    <w:rPr>
      <w:sz w:val="20"/>
      <w:szCs w:val="20"/>
    </w:rPr>
  </w:style>
  <w:style w:type="character" w:customStyle="1" w:styleId="CommentTextChar">
    <w:name w:val="Comment Text Char"/>
    <w:basedOn w:val="DefaultParagraphFont"/>
    <w:link w:val="CommentText"/>
    <w:uiPriority w:val="99"/>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unhideWhenUsed/>
    <w:rsid w:val="003003A8"/>
    <w:rPr>
      <w:sz w:val="20"/>
      <w:szCs w:val="20"/>
    </w:rPr>
  </w:style>
  <w:style w:type="character" w:customStyle="1" w:styleId="CommentTextChar">
    <w:name w:val="Comment Text Char"/>
    <w:basedOn w:val="DefaultParagraphFont"/>
    <w:link w:val="CommentText"/>
    <w:uiPriority w:val="99"/>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Value>PD Participant</Value>
    </End_x0020_User>
    <Notes0 xmlns="0ee5bb79-0c6e-44d5-8e05-fb721b580818" xsi:nil="true"/>
    <Status xmlns="0ee5bb79-0c6e-44d5-8e05-fb721b580818">10. Complete</Status>
    <Activity_x0020_Title xmlns="0ee5bb79-0c6e-44d5-8e05-fb721b580818">1498</Activity_x0020_Title>
    <PD_x0020_Workshop_x0028_s_x0029_ xmlns="0ee5bb79-0c6e-44d5-8e05-fb721b580818">
      <Value>1</Value>
      <Value>4</Value>
    </PD_x0020_Workshop_x0028_s_x0029_>
    <No_x002e__x0020_of_x0020_pages xmlns="0ee5bb79-0c6e-44d5-8e05-fb721b580818">2</No_x002e__x0020_of_x0020_pages>
    <Component xmlns="0ee5bb79-0c6e-44d5-8e05-fb721b580818">Student Activity</Compon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C761-CCDB-4142-85A5-39E2149A9DCE}">
  <ds:schemaRefs>
    <ds:schemaRef ds:uri="http://schemas.microsoft.com/office/2006/metadata/longProperties"/>
  </ds:schemaRefs>
</ds:datastoreItem>
</file>

<file path=customXml/itemProps2.xml><?xml version="1.0" encoding="utf-8"?>
<ds:datastoreItem xmlns:ds="http://schemas.openxmlformats.org/officeDocument/2006/customXml" ds:itemID="{D59D7C5D-F8B8-46E5-A3A0-8D95E310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FFD7C-398E-4580-BA26-EE4D21070F6D}">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A4AF6AAB-60AA-4D27-8DCC-E3FE79989C14}">
  <ds:schemaRefs>
    <ds:schemaRef ds:uri="http://schemas.microsoft.com/sharepoint/v3/contenttype/forms"/>
  </ds:schemaRefs>
</ds:datastoreItem>
</file>

<file path=customXml/itemProps5.xml><?xml version="1.0" encoding="utf-8"?>
<ds:datastoreItem xmlns:ds="http://schemas.openxmlformats.org/officeDocument/2006/customXml" ds:itemID="{922037A5-4E24-47A2-A3BB-4B4E1A24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Introduction to Rates</vt:lpstr>
    </vt:vector>
  </TitlesOfParts>
  <Company>Words and Numbers</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Rates</dc:title>
  <dc:creator>Texas Instruments</dc:creator>
  <cp:lastModifiedBy>Kugler, Cara</cp:lastModifiedBy>
  <cp:revision>2</cp:revision>
  <cp:lastPrinted>2014-02-19T17:04:00Z</cp:lastPrinted>
  <dcterms:created xsi:type="dcterms:W3CDTF">2015-04-14T18:07:00Z</dcterms:created>
  <dcterms:modified xsi:type="dcterms:W3CDTF">2015-04-14T18:07:00Z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