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525DA2B">
        <w:trPr>
          <w:trHeight w:val="468"/>
        </w:trPr>
        <w:tc>
          <w:tcPr>
            <w:tcW w:w="5310" w:type="dxa"/>
            <w:shd w:val="clear" w:color="auto" w:fill="548DD4" w:themeFill="text2" w:themeFillTint="99"/>
            <w:vAlign w:val="center"/>
          </w:tcPr>
          <w:p w14:paraId="4A7A394F" w14:textId="77777777" w:rsidR="009E2E4C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617445">
              <w:rPr>
                <w:rFonts w:ascii="Arial" w:hAnsi="Arial" w:cs="Arial"/>
                <w:b/>
                <w:color w:val="FFFFFF"/>
                <w:sz w:val="20"/>
                <w:szCs w:val="20"/>
              </w:rPr>
              <w:t>2</w:t>
            </w:r>
            <w:r w:rsidR="00813B01">
              <w:rPr>
                <w:rFonts w:ascii="Arial" w:hAnsi="Arial" w:cs="Arial"/>
                <w:b/>
                <w:color w:val="FFFFFF"/>
                <w:sz w:val="20"/>
                <w:szCs w:val="20"/>
              </w:rPr>
              <w:t>.</w:t>
            </w:r>
            <w:r w:rsidR="00C71DEF">
              <w:rPr>
                <w:rFonts w:ascii="Arial" w:hAnsi="Arial" w:cs="Arial"/>
                <w:b/>
                <w:color w:val="FFFFFF"/>
                <w:sz w:val="20"/>
                <w:szCs w:val="20"/>
              </w:rPr>
              <w:t>3</w:t>
            </w:r>
            <w:r w:rsidR="00B4692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C71DEF">
              <w:rPr>
                <w:rFonts w:ascii="Arial" w:hAnsi="Arial" w:cs="Arial"/>
                <w:b/>
                <w:color w:val="FFFFFF"/>
                <w:sz w:val="20"/>
                <w:szCs w:val="20"/>
              </w:rPr>
              <w:t>Exponential Functions</w:t>
            </w:r>
          </w:p>
          <w:p w14:paraId="7752B8AC" w14:textId="4A3AA066" w:rsidR="00C71DEF" w:rsidRPr="00A4348D" w:rsidRDefault="00C71DEF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2.5: Exponential Function Context and Data Modeling</w:t>
            </w:r>
          </w:p>
        </w:tc>
        <w:tc>
          <w:tcPr>
            <w:tcW w:w="5490" w:type="dxa"/>
            <w:shd w:val="clear" w:color="auto" w:fill="548DD4" w:themeFill="text2" w:themeFillTint="99"/>
            <w:vAlign w:val="center"/>
          </w:tcPr>
          <w:p w14:paraId="3B8390E7" w14:textId="323D1B1A" w:rsidR="00832934" w:rsidRPr="00A4348D" w:rsidRDefault="00C71DEF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Applying the base </w:t>
            </w:r>
            <w:r>
              <w:rPr>
                <w:rFonts w:ascii="Arial" w:hAnsi="Arial" w:cs="Arial"/>
                <w:b/>
                <w:i/>
                <w:iCs/>
                <w:color w:val="FFFFFF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in real world data driven problems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</w:t>
            </w:r>
          </w:p>
        </w:tc>
      </w:tr>
      <w:tr w:rsidR="00450551" w:rsidRPr="00A4348D" w14:paraId="6E35999E" w14:textId="77777777" w:rsidTr="0525DA2B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E42E6" w14:textId="6FEA623A" w:rsidR="0525DA2B" w:rsidRDefault="0525DA2B" w:rsidP="0525DA2B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1</w:t>
      </w:r>
    </w:p>
    <w:p w14:paraId="6E45A1CB" w14:textId="298087AF" w:rsidR="00CC04EC" w:rsidRDefault="00C71DEF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 research lab, a scientist is cultivating bacteria in a petri dish. As she collects the data for the </w:t>
      </w:r>
      <w:proofErr w:type="gramStart"/>
      <w:r>
        <w:rPr>
          <w:rFonts w:ascii="Arial" w:hAnsi="Arial" w:cs="Arial"/>
          <w:sz w:val="20"/>
          <w:szCs w:val="20"/>
        </w:rPr>
        <w:t>amount</w:t>
      </w:r>
      <w:proofErr w:type="gramEnd"/>
      <w:r>
        <w:rPr>
          <w:rFonts w:ascii="Arial" w:hAnsi="Arial" w:cs="Arial"/>
          <w:sz w:val="20"/>
          <w:szCs w:val="20"/>
        </w:rPr>
        <w:t xml:space="preserve"> of bacteria in the dish, she recognizes an exponential pattern. Some of the data is shown below. The exponential function that could model the data is </w:t>
      </w:r>
      <m:oMath>
        <m:r>
          <w:rPr>
            <w:rFonts w:ascii="Cambria Math" w:hAnsi="Cambria Math" w:cs="Arial"/>
            <w:sz w:val="20"/>
            <w:szCs w:val="20"/>
          </w:rPr>
          <m:t>g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</m:d>
        <m:r>
          <w:rPr>
            <w:rFonts w:ascii="Cambria Math" w:hAnsi="Cambria Math" w:cs="Arial"/>
            <w:sz w:val="20"/>
            <w:szCs w:val="20"/>
          </w:rPr>
          <m:t>=3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kt</m:t>
            </m:r>
          </m:sup>
        </m:sSup>
      </m:oMath>
      <w:r>
        <w:rPr>
          <w:rFonts w:ascii="Arial" w:hAnsi="Arial" w:cs="Arial"/>
          <w:sz w:val="20"/>
          <w:szCs w:val="20"/>
        </w:rPr>
        <w:t xml:space="preserve">, where </w:t>
      </w:r>
      <m:oMath>
        <m:r>
          <w:rPr>
            <w:rFonts w:ascii="Cambria Math" w:hAnsi="Cambria Math" w:cs="Arial"/>
            <w:sz w:val="20"/>
            <w:szCs w:val="20"/>
          </w:rPr>
          <m:t>t</m:t>
        </m:r>
      </m:oMath>
      <w:r>
        <w:rPr>
          <w:rFonts w:ascii="Arial" w:hAnsi="Arial" w:cs="Arial"/>
          <w:sz w:val="20"/>
          <w:szCs w:val="20"/>
        </w:rPr>
        <w:t xml:space="preserve"> is the number of hours since hour 0. Using the table, find the value of </w:t>
      </w:r>
      <m:oMath>
        <m:r>
          <w:rPr>
            <w:rFonts w:ascii="Cambria Math" w:hAnsi="Cambria Math" w:cs="Arial"/>
            <w:sz w:val="20"/>
            <w:szCs w:val="20"/>
          </w:rPr>
          <m:t>k</m:t>
        </m:r>
      </m:oMath>
      <w:r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900"/>
        <w:gridCol w:w="900"/>
      </w:tblGrid>
      <w:tr w:rsidR="00C71DEF" w14:paraId="76389347" w14:textId="77777777" w:rsidTr="00C71DEF">
        <w:trPr>
          <w:jc w:val="center"/>
        </w:trPr>
        <w:tc>
          <w:tcPr>
            <w:tcW w:w="1345" w:type="dxa"/>
          </w:tcPr>
          <w:p w14:paraId="55B96B72" w14:textId="7655FB3D" w:rsidR="00C71DEF" w:rsidRDefault="00C71DEF" w:rsidP="00CE0B5E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t</m:t>
                </m:r>
              </m:oMath>
            </m:oMathPara>
          </w:p>
        </w:tc>
        <w:tc>
          <w:tcPr>
            <w:tcW w:w="900" w:type="dxa"/>
          </w:tcPr>
          <w:p w14:paraId="455BE28F" w14:textId="7BA8BA64" w:rsidR="00C71DEF" w:rsidRDefault="00C71DEF" w:rsidP="00C7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710F623C" w14:textId="1303811F" w:rsidR="00C71DEF" w:rsidRDefault="00C71DEF" w:rsidP="00C7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71DEF" w14:paraId="3664B037" w14:textId="77777777" w:rsidTr="00C71DEF">
        <w:trPr>
          <w:jc w:val="center"/>
        </w:trPr>
        <w:tc>
          <w:tcPr>
            <w:tcW w:w="1345" w:type="dxa"/>
          </w:tcPr>
          <w:p w14:paraId="7376F1D1" w14:textId="63EF7A03" w:rsidR="00C71DEF" w:rsidRDefault="00D32B00" w:rsidP="00CE0B5E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900" w:type="dxa"/>
          </w:tcPr>
          <w:p w14:paraId="3527D5D7" w14:textId="3BE90826" w:rsidR="00C71DEF" w:rsidRDefault="00C71DEF" w:rsidP="00C7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544356C5" w14:textId="505A99B4" w:rsidR="00C71DEF" w:rsidRDefault="00C71DEF" w:rsidP="00C7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8.32</w:t>
            </w:r>
          </w:p>
        </w:tc>
      </w:tr>
    </w:tbl>
    <w:p w14:paraId="77B2BA4E" w14:textId="77777777" w:rsidR="00C71DEF" w:rsidRDefault="00C71DEF" w:rsidP="00CE0B5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14:paraId="61D122DB" w14:textId="77777777" w:rsidTr="00B4692F">
        <w:tc>
          <w:tcPr>
            <w:tcW w:w="10790" w:type="dxa"/>
          </w:tcPr>
          <w:p w14:paraId="0DE7F929" w14:textId="7E91B35B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>(a)</w:t>
            </w:r>
            <w:r>
              <w:rPr>
                <w:rFonts w:eastAsiaTheme="minorEastAsia"/>
              </w:rPr>
              <w:tab/>
            </w:r>
            <w:r w:rsidR="00D32B00">
              <w:rPr>
                <w:rFonts w:eastAsiaTheme="minorEastAsia"/>
              </w:rPr>
              <w:t>-0.1547</w:t>
            </w:r>
          </w:p>
          <w:p w14:paraId="174E4548" w14:textId="7946D2AF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D32B00">
              <w:rPr>
                <w:rFonts w:eastAsiaTheme="minorEastAsia"/>
                <w:sz w:val="20"/>
                <w:szCs w:val="20"/>
              </w:rPr>
              <w:t>0.1547</w:t>
            </w:r>
          </w:p>
          <w:p w14:paraId="30C4AC28" w14:textId="170E5C85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D32B00">
              <w:rPr>
                <w:rFonts w:eastAsiaTheme="minorEastAsia"/>
                <w:sz w:val="20"/>
                <w:szCs w:val="20"/>
              </w:rPr>
              <w:t>-0.1457</w:t>
            </w:r>
          </w:p>
          <w:p w14:paraId="0083F816" w14:textId="083EAB3E" w:rsidR="00B4692F" w:rsidRP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D32B00">
              <w:rPr>
                <w:rFonts w:eastAsiaTheme="minorEastAsia"/>
                <w:sz w:val="20"/>
                <w:szCs w:val="20"/>
              </w:rPr>
              <w:t>0.1457</w:t>
            </w:r>
          </w:p>
        </w:tc>
      </w:tr>
    </w:tbl>
    <w:p w14:paraId="1B754C93" w14:textId="1CEFF416" w:rsidR="001E5D71" w:rsidRDefault="001E5D71" w:rsidP="0525DA2B">
      <w:pPr>
        <w:rPr>
          <w:rFonts w:ascii="Arial" w:hAnsi="Arial" w:cs="Arial"/>
          <w:sz w:val="20"/>
          <w:szCs w:val="20"/>
        </w:rPr>
      </w:pPr>
    </w:p>
    <w:p w14:paraId="7C13EDF3" w14:textId="7BB08BF5" w:rsidR="006845FA" w:rsidRPr="006845FA" w:rsidRDefault="0525DA2B" w:rsidP="0525DA2B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2</w:t>
      </w:r>
      <w:r w:rsidR="001D3C7B">
        <w:br/>
      </w:r>
      <w:r w:rsidR="006845FA">
        <w:rPr>
          <w:rFonts w:ascii="Arial" w:hAnsi="Arial" w:cs="Arial"/>
          <w:b/>
          <w:bCs/>
          <w:sz w:val="20"/>
          <w:szCs w:val="20"/>
        </w:rPr>
        <w:br/>
      </w:r>
      <w:r w:rsidR="00D32B00">
        <w:rPr>
          <w:rFonts w:ascii="Arial" w:hAnsi="Arial" w:cs="Arial"/>
          <w:sz w:val="20"/>
          <w:szCs w:val="20"/>
        </w:rPr>
        <w:t xml:space="preserve">Kevin unfortunately had to have his appendix removed. After </w:t>
      </w:r>
      <w:proofErr w:type="gramStart"/>
      <w:r w:rsidR="00D32B00">
        <w:rPr>
          <w:rFonts w:ascii="Arial" w:hAnsi="Arial" w:cs="Arial"/>
          <w:sz w:val="20"/>
          <w:szCs w:val="20"/>
        </w:rPr>
        <w:t>a successful</w:t>
      </w:r>
      <w:proofErr w:type="gramEnd"/>
      <w:r w:rsidR="00D32B00">
        <w:rPr>
          <w:rFonts w:ascii="Arial" w:hAnsi="Arial" w:cs="Arial"/>
          <w:sz w:val="20"/>
          <w:szCs w:val="20"/>
        </w:rPr>
        <w:t xml:space="preserve"> surgery, he was in quite a lot of pain. The doctor administered a pain reliever to help his discomfort. Over time, the pain reliever leaves Kevin’s body at an exponential rate and can be modeled by the function </w:t>
      </w:r>
      <m:oMath>
        <m:r>
          <w:rPr>
            <w:rFonts w:ascii="Cambria Math" w:hAnsi="Cambria Math" w:cs="Arial"/>
            <w:sz w:val="20"/>
            <w:szCs w:val="20"/>
          </w:rPr>
          <m:t>h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</m:d>
        <m:r>
          <w:rPr>
            <w:rFonts w:ascii="Cambria Math" w:hAnsi="Cambria Math" w:cs="Arial"/>
            <w:sz w:val="20"/>
            <w:szCs w:val="20"/>
          </w:rPr>
          <m:t>=a∙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 xml:space="preserve">k ∙ </m:t>
            </m:r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sup>
        </m:sSup>
      </m:oMath>
      <w:r w:rsidR="00D32B00">
        <w:rPr>
          <w:rFonts w:ascii="Arial" w:hAnsi="Arial" w:cs="Arial"/>
          <w:sz w:val="20"/>
          <w:szCs w:val="20"/>
        </w:rPr>
        <w:t xml:space="preserve">, where </w:t>
      </w:r>
      <m:oMath>
        <m:r>
          <w:rPr>
            <w:rFonts w:ascii="Cambria Math" w:hAnsi="Cambria Math" w:cs="Arial"/>
            <w:sz w:val="20"/>
            <w:szCs w:val="20"/>
          </w:rPr>
          <m:t>t</m:t>
        </m:r>
      </m:oMath>
      <w:r w:rsidR="00D32B00">
        <w:rPr>
          <w:rFonts w:ascii="Arial" w:hAnsi="Arial" w:cs="Arial"/>
          <w:sz w:val="20"/>
          <w:szCs w:val="20"/>
        </w:rPr>
        <w:t xml:space="preserve"> is the number of hours after the initial dose</w:t>
      </w:r>
      <w:r w:rsidR="00291C70">
        <w:rPr>
          <w:rFonts w:ascii="Arial" w:hAnsi="Arial" w:cs="Arial"/>
          <w:sz w:val="20"/>
          <w:szCs w:val="20"/>
        </w:rPr>
        <w:t xml:space="preserve"> and </w:t>
      </w:r>
      <m:oMath>
        <m:r>
          <w:rPr>
            <w:rFonts w:ascii="Cambria Math" w:hAnsi="Cambria Math" w:cs="Arial"/>
            <w:sz w:val="20"/>
            <w:szCs w:val="20"/>
          </w:rPr>
          <m:t>k</m:t>
        </m:r>
      </m:oMath>
      <w:r w:rsidR="00291C70">
        <w:rPr>
          <w:rFonts w:ascii="Arial" w:hAnsi="Arial" w:cs="Arial"/>
          <w:sz w:val="20"/>
          <w:szCs w:val="20"/>
        </w:rPr>
        <w:t xml:space="preserve"> is a constant</w:t>
      </w:r>
      <w:r w:rsidR="00D32B00">
        <w:rPr>
          <w:rFonts w:ascii="Arial" w:hAnsi="Arial" w:cs="Arial"/>
          <w:sz w:val="20"/>
          <w:szCs w:val="20"/>
        </w:rPr>
        <w:t xml:space="preserve">. The initial dose was 8 mg and after 4 hours, there </w:t>
      </w:r>
      <w:proofErr w:type="gramStart"/>
      <w:r w:rsidR="00D32B00">
        <w:rPr>
          <w:rFonts w:ascii="Arial" w:hAnsi="Arial" w:cs="Arial"/>
          <w:sz w:val="20"/>
          <w:szCs w:val="20"/>
        </w:rPr>
        <w:t>is</w:t>
      </w:r>
      <w:proofErr w:type="gramEnd"/>
      <w:r w:rsidR="00D32B00">
        <w:rPr>
          <w:rFonts w:ascii="Arial" w:hAnsi="Arial" w:cs="Arial"/>
          <w:sz w:val="20"/>
          <w:szCs w:val="20"/>
        </w:rPr>
        <w:t xml:space="preserve"> 3 mg left in his body. At what time</w:t>
      </w:r>
      <w:r w:rsidR="00291C70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t</m:t>
        </m:r>
      </m:oMath>
      <w:r w:rsidR="00D32B00">
        <w:rPr>
          <w:rFonts w:ascii="Arial" w:hAnsi="Arial" w:cs="Arial"/>
          <w:sz w:val="20"/>
          <w:szCs w:val="20"/>
        </w:rPr>
        <w:t xml:space="preserve"> will the amount of medicine in Kevin’s body be 0.5 mg?</w:t>
      </w:r>
    </w:p>
    <w:p w14:paraId="50E88191" w14:textId="28488CE4" w:rsidR="001D3C7B" w:rsidRDefault="0525DA2B" w:rsidP="0525DA2B">
      <w:pPr>
        <w:rPr>
          <w:rFonts w:ascii="Arial" w:hAnsi="Arial" w:cs="Arial"/>
        </w:rPr>
      </w:pPr>
      <w:r w:rsidRPr="0525DA2B">
        <w:rPr>
          <w:rFonts w:ascii="Arial" w:hAnsi="Arial" w:cs="Arial"/>
          <w:sz w:val="20"/>
          <w:szCs w:val="20"/>
        </w:rPr>
        <w:t xml:space="preserve">(a)       </w:t>
      </w:r>
      <w:r w:rsidR="00291C70">
        <w:rPr>
          <w:rFonts w:ascii="Arial" w:hAnsi="Arial" w:cs="Arial"/>
          <w:sz w:val="20"/>
          <w:szCs w:val="20"/>
        </w:rPr>
        <w:t>11.307</w:t>
      </w:r>
    </w:p>
    <w:p w14:paraId="25AA3184" w14:textId="646A0CEE" w:rsidR="004F4970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(b)       </w:t>
      </w:r>
      <w:r w:rsidR="00291C70">
        <w:rPr>
          <w:rFonts w:ascii="Arial" w:hAnsi="Arial" w:cs="Arial"/>
          <w:sz w:val="20"/>
          <w:szCs w:val="20"/>
        </w:rPr>
        <w:t>10.307</w:t>
      </w:r>
    </w:p>
    <w:p w14:paraId="2065F051" w14:textId="316BE8C0" w:rsidR="004F4970" w:rsidRDefault="0525DA2B" w:rsidP="00875FF3">
      <w:pPr>
        <w:tabs>
          <w:tab w:val="left" w:pos="3048"/>
        </w:tabs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(c)       </w:t>
      </w:r>
      <w:r w:rsidR="00291C70">
        <w:rPr>
          <w:rFonts w:ascii="Arial" w:hAnsi="Arial" w:cs="Arial"/>
          <w:sz w:val="20"/>
          <w:szCs w:val="20"/>
        </w:rPr>
        <w:t xml:space="preserve"> 9.307</w:t>
      </w:r>
      <w:r w:rsidR="00875FF3">
        <w:rPr>
          <w:rFonts w:ascii="Arial" w:hAnsi="Arial" w:cs="Arial"/>
          <w:sz w:val="20"/>
          <w:szCs w:val="20"/>
        </w:rPr>
        <w:tab/>
      </w:r>
    </w:p>
    <w:p w14:paraId="256E5A0A" w14:textId="61F93B7C" w:rsidR="001D3C7B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(d)       </w:t>
      </w:r>
      <w:r w:rsidR="00291C70">
        <w:rPr>
          <w:rFonts w:ascii="Arial" w:hAnsi="Arial" w:cs="Arial"/>
          <w:sz w:val="20"/>
          <w:szCs w:val="20"/>
        </w:rPr>
        <w:t xml:space="preserve"> 8.307</w:t>
      </w:r>
    </w:p>
    <w:p w14:paraId="1348455F" w14:textId="77777777" w:rsidR="00FB41C2" w:rsidRDefault="00FB41C2" w:rsidP="00CE0B5E">
      <w:pPr>
        <w:rPr>
          <w:rFonts w:ascii="Arial" w:hAnsi="Arial" w:cs="Arial"/>
          <w:sz w:val="20"/>
          <w:szCs w:val="20"/>
        </w:rPr>
      </w:pPr>
    </w:p>
    <w:p w14:paraId="33E0ADC2" w14:textId="006E9B41" w:rsidR="0525DA2B" w:rsidRDefault="0525DA2B" w:rsidP="0525DA2B">
      <w:pPr>
        <w:rPr>
          <w:rFonts w:ascii="Arial" w:hAnsi="Arial" w:cs="Arial"/>
          <w:sz w:val="20"/>
          <w:szCs w:val="20"/>
        </w:rPr>
      </w:pPr>
    </w:p>
    <w:p w14:paraId="0CCB5C07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08EE03C8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4532180B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4EF8D72C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74F60E22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4BFE2F2B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525DA2B">
        <w:tc>
          <w:tcPr>
            <w:tcW w:w="10790" w:type="dxa"/>
          </w:tcPr>
          <w:p w14:paraId="214A5DD0" w14:textId="2A835513" w:rsidR="001E5D71" w:rsidRPr="001E5D71" w:rsidRDefault="0525DA2B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54A942BA" w14:textId="77777777" w:rsidR="00D32B00" w:rsidRDefault="00D32B00" w:rsidP="0525DA2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  <w:t>0.1457</w:t>
            </w:r>
          </w:p>
          <w:p w14:paraId="7D5F5BBA" w14:textId="1C1796EF" w:rsidR="0525DA2B" w:rsidRPr="00D32B00" w:rsidRDefault="00D32B00" w:rsidP="0525DA2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      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8.32=3∙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7k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      k≈0.145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7</m:t>
              </m:r>
            </m:oMath>
          </w:p>
          <w:p w14:paraId="1B357D98" w14:textId="77777777" w:rsidR="000A00AA" w:rsidRDefault="000A00AA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7412" w14:textId="4F13CE25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76F4566F" w14:textId="77777777" w:rsidR="00291C70" w:rsidRDefault="00291C70" w:rsidP="00291C70">
            <w:pPr>
              <w:rPr>
                <w:rFonts w:ascii="Arial" w:hAnsi="Arial" w:cs="Arial"/>
              </w:rPr>
            </w:pPr>
            <w:r w:rsidRPr="0525DA2B">
              <w:rPr>
                <w:rFonts w:ascii="Arial" w:hAnsi="Arial" w:cs="Arial"/>
                <w:sz w:val="20"/>
                <w:szCs w:val="20"/>
              </w:rPr>
              <w:t xml:space="preserve">(a)       </w:t>
            </w:r>
            <w:r>
              <w:rPr>
                <w:rFonts w:ascii="Arial" w:hAnsi="Arial" w:cs="Arial"/>
                <w:sz w:val="20"/>
                <w:szCs w:val="20"/>
              </w:rPr>
              <w:t>11.307</w:t>
            </w:r>
          </w:p>
          <w:p w14:paraId="671601C2" w14:textId="2D51A1CC" w:rsidR="000A00AA" w:rsidRPr="00291C70" w:rsidRDefault="00291C70" w:rsidP="0525DA2B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3=8∙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4k</m:t>
                    </m:r>
                  </m:sup>
                </m:sSup>
                <m:r>
                  <w:rPr>
                    <w:rFonts w:ascii="Cambria Math" w:hAnsi="Cambria Math" w:cs="Arial"/>
                  </w:rPr>
                  <m:t xml:space="preserve">    k≈-0.245207313…</m:t>
                </m:r>
              </m:oMath>
            </m:oMathPara>
          </w:p>
          <w:p w14:paraId="01633B9C" w14:textId="3AC366A9" w:rsidR="00291C70" w:rsidRPr="00291C70" w:rsidRDefault="00291C70" w:rsidP="0525DA2B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0.5=8∙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-0.245207313… ∙t</m:t>
                    </m:r>
                  </m:sup>
                </m:sSup>
                <m:r>
                  <w:rPr>
                    <w:rFonts w:ascii="Cambria Math" w:hAnsi="Cambria Math" w:cs="Arial"/>
                  </w:rPr>
                  <m:t xml:space="preserve">   t ≈11.307</m:t>
                </m:r>
              </m:oMath>
            </m:oMathPara>
          </w:p>
          <w:p w14:paraId="5CDA501A" w14:textId="77777777" w:rsidR="00291C70" w:rsidRDefault="00291C70" w:rsidP="0525DA2B">
            <w:pPr>
              <w:rPr>
                <w:rFonts w:ascii="Arial" w:hAnsi="Arial" w:cs="Arial"/>
              </w:rPr>
            </w:pPr>
          </w:p>
          <w:p w14:paraId="468468A6" w14:textId="301AC8C6" w:rsidR="009D471F" w:rsidRPr="001E5D71" w:rsidRDefault="009D471F" w:rsidP="00CE0B5E">
            <w:pPr>
              <w:rPr>
                <w:rFonts w:ascii="Arial" w:hAnsi="Arial" w:cs="Arial"/>
                <w:sz w:val="20"/>
                <w:szCs w:val="20"/>
              </w:rPr>
            </w:pPr>
            <w:r w:rsidRPr="009D47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**Note: This activity has been developed independently by Texas Instruments. </w:t>
            </w:r>
            <w:r w:rsidRPr="009D471F">
              <w:rPr>
                <w:rFonts w:ascii="Arial" w:hAnsi="Arial" w:cs="Arial"/>
                <w:sz w:val="20"/>
                <w:szCs w:val="20"/>
              </w:rPr>
              <w:t>AP is a registered trademark of the College Board, which was not involved in the production of, and does not endorse, this product. Policies subject to change. </w:t>
            </w:r>
            <w:hyperlink r:id="rId11" w:history="1">
              <w:r w:rsidRPr="009D471F">
                <w:rPr>
                  <w:rStyle w:val="Hyperlink"/>
                  <w:rFonts w:ascii="Arial" w:hAnsi="Arial" w:cs="Arial"/>
                  <w:sz w:val="20"/>
                  <w:szCs w:val="20"/>
                </w:rPr>
                <w:t>Visit www.collegeboard.org.</w:t>
              </w:r>
            </w:hyperlink>
          </w:p>
        </w:tc>
      </w:tr>
    </w:tbl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4692F" w:rsidRPr="00B4692F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E477A" w14:textId="77777777" w:rsidR="00DE3C26" w:rsidRDefault="00DE3C26" w:rsidP="001D66AC">
      <w:pPr>
        <w:spacing w:after="0" w:line="240" w:lineRule="auto"/>
      </w:pPr>
      <w:r>
        <w:separator/>
      </w:r>
    </w:p>
  </w:endnote>
  <w:endnote w:type="continuationSeparator" w:id="0">
    <w:p w14:paraId="3166B058" w14:textId="77777777" w:rsidR="00DE3C26" w:rsidRDefault="00DE3C26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E105" w14:textId="67096275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B4692F">
      <w:rPr>
        <w:rFonts w:ascii="Arial" w:hAnsi="Arial" w:cs="Arial"/>
        <w:b/>
        <w:smallCaps/>
        <w:sz w:val="16"/>
        <w:szCs w:val="16"/>
      </w:rPr>
      <w:t>4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C57A5" w14:textId="77777777" w:rsidR="00DE3C26" w:rsidRDefault="00DE3C26" w:rsidP="001D66AC">
      <w:pPr>
        <w:spacing w:after="0" w:line="240" w:lineRule="auto"/>
      </w:pPr>
      <w:r>
        <w:separator/>
      </w:r>
    </w:p>
  </w:footnote>
  <w:footnote w:type="continuationSeparator" w:id="0">
    <w:p w14:paraId="6A91FDAF" w14:textId="77777777" w:rsidR="00DE3C26" w:rsidRDefault="00DE3C26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9145" w14:textId="13AEE9A3" w:rsidR="00B54D6A" w:rsidRPr="009712F0" w:rsidRDefault="007F2EBF" w:rsidP="000060ED">
    <w:pPr>
      <w:pStyle w:val="Header"/>
      <w:tabs>
        <w:tab w:val="clear" w:pos="9360"/>
        <w:tab w:val="left" w:pos="7152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C71DEF">
      <w:rPr>
        <w:rFonts w:ascii="Arial" w:hAnsi="Arial" w:cs="Arial"/>
        <w:b/>
        <w:bCs/>
        <w:sz w:val="28"/>
        <w:szCs w:val="28"/>
      </w:rPr>
      <w:t>Exponential Growth</w:t>
    </w:r>
    <w:r w:rsidR="003074F1">
      <w:rPr>
        <w:rFonts w:ascii="Arial" w:hAnsi="Arial" w:cs="Arial"/>
        <w:b/>
        <w:bCs/>
        <w:sz w:val="28"/>
        <w:szCs w:val="28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>
      <w:rPr>
        <w:rFonts w:ascii="Arial" w:hAnsi="Arial" w:cs="Arial"/>
        <w:b/>
        <w:sz w:val="32"/>
        <w:szCs w:val="32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 w:rsidRPr="0525DA2B">
      <w:rPr>
        <w:rFonts w:ascii="Arial" w:hAnsi="Arial" w:cs="Arial"/>
        <w:b/>
        <w:bCs/>
        <w:sz w:val="32"/>
        <w:szCs w:val="32"/>
      </w:rPr>
      <w:t xml:space="preserve">          </w:t>
    </w:r>
    <w:r w:rsidR="000060ED">
      <w:rPr>
        <w:rFonts w:ascii="Arial" w:hAnsi="Arial" w:cs="Arial"/>
        <w:b/>
        <w:sz w:val="32"/>
        <w:szCs w:val="32"/>
      </w:rPr>
      <w:tab/>
    </w:r>
    <w:r w:rsidR="00B4692F" w:rsidRPr="0525DA2B">
      <w:rPr>
        <w:rFonts w:ascii="Arial" w:hAnsi="Arial" w:cs="Arial"/>
        <w:b/>
        <w:bCs/>
        <w:smallCaps/>
      </w:rPr>
      <w:t>AP</w:t>
    </w:r>
    <w:r w:rsidR="005752E6" w:rsidRPr="0525DA2B">
      <w:rPr>
        <w:rFonts w:ascii="Arial" w:hAnsi="Arial" w:cs="Arial"/>
        <w:b/>
        <w:bCs/>
        <w:smallCaps/>
      </w:rPr>
      <w:t>® Practice</w:t>
    </w:r>
    <w:r w:rsidR="00F67DB1" w:rsidRPr="0525DA2B">
      <w:rPr>
        <w:rFonts w:ascii="Arial" w:hAnsi="Arial" w:cs="Arial"/>
        <w:b/>
        <w:bCs/>
        <w:smallCaps/>
      </w:rPr>
      <w:t xml:space="preserve"> </w:t>
    </w:r>
    <w:r w:rsidR="005752E6" w:rsidRPr="0525DA2B">
      <w:rPr>
        <w:rFonts w:ascii="Arial" w:hAnsi="Arial" w:cs="Arial"/>
        <w:b/>
        <w:bCs/>
        <w:smallCaps/>
      </w:rPr>
      <w:t>Question</w:t>
    </w:r>
    <w:r w:rsidR="00DE3CF9">
      <w:rPr>
        <w:rFonts w:ascii="Arial" w:hAnsi="Arial" w:cs="Arial"/>
        <w:b/>
        <w:bCs/>
        <w:smallCaps/>
      </w:rPr>
      <w:t>s</w:t>
    </w:r>
    <w:r w:rsidR="009712F0" w:rsidRPr="0525DA2B">
      <w:rPr>
        <w:rFonts w:ascii="Arial" w:hAnsi="Arial" w:cs="Arial"/>
        <w:b/>
        <w:bCs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TI Logo" style="width:272.4pt;height:265.2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4D373BF"/>
    <w:multiLevelType w:val="hybridMultilevel"/>
    <w:tmpl w:val="9ED49726"/>
    <w:lvl w:ilvl="0" w:tplc="F9A869B4">
      <w:start w:val="1"/>
      <w:numFmt w:val="lowerLetter"/>
      <w:lvlText w:val="(%1)"/>
      <w:lvlJc w:val="left"/>
      <w:pPr>
        <w:ind w:left="720" w:hanging="360"/>
      </w:pPr>
    </w:lvl>
    <w:lvl w:ilvl="1" w:tplc="89448842">
      <w:start w:val="1"/>
      <w:numFmt w:val="lowerLetter"/>
      <w:lvlText w:val="%2."/>
      <w:lvlJc w:val="left"/>
      <w:pPr>
        <w:ind w:left="1440" w:hanging="360"/>
      </w:pPr>
    </w:lvl>
    <w:lvl w:ilvl="2" w:tplc="DCF426F6">
      <w:start w:val="1"/>
      <w:numFmt w:val="lowerRoman"/>
      <w:lvlText w:val="%3."/>
      <w:lvlJc w:val="right"/>
      <w:pPr>
        <w:ind w:left="2160" w:hanging="180"/>
      </w:pPr>
    </w:lvl>
    <w:lvl w:ilvl="3" w:tplc="18C6C722">
      <w:start w:val="1"/>
      <w:numFmt w:val="decimal"/>
      <w:lvlText w:val="%4."/>
      <w:lvlJc w:val="left"/>
      <w:pPr>
        <w:ind w:left="2880" w:hanging="360"/>
      </w:pPr>
    </w:lvl>
    <w:lvl w:ilvl="4" w:tplc="FB70BCAC">
      <w:start w:val="1"/>
      <w:numFmt w:val="lowerLetter"/>
      <w:lvlText w:val="%5."/>
      <w:lvlJc w:val="left"/>
      <w:pPr>
        <w:ind w:left="3600" w:hanging="360"/>
      </w:pPr>
    </w:lvl>
    <w:lvl w:ilvl="5" w:tplc="CC2C4DC4">
      <w:start w:val="1"/>
      <w:numFmt w:val="lowerRoman"/>
      <w:lvlText w:val="%6."/>
      <w:lvlJc w:val="right"/>
      <w:pPr>
        <w:ind w:left="4320" w:hanging="180"/>
      </w:pPr>
    </w:lvl>
    <w:lvl w:ilvl="6" w:tplc="D5C0B58E">
      <w:start w:val="1"/>
      <w:numFmt w:val="decimal"/>
      <w:lvlText w:val="%7."/>
      <w:lvlJc w:val="left"/>
      <w:pPr>
        <w:ind w:left="5040" w:hanging="360"/>
      </w:pPr>
    </w:lvl>
    <w:lvl w:ilvl="7" w:tplc="BC828040">
      <w:start w:val="1"/>
      <w:numFmt w:val="lowerLetter"/>
      <w:lvlText w:val="%8."/>
      <w:lvlJc w:val="left"/>
      <w:pPr>
        <w:ind w:left="5760" w:hanging="360"/>
      </w:pPr>
    </w:lvl>
    <w:lvl w:ilvl="8" w:tplc="74B6F6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4421288">
    <w:abstractNumId w:val="35"/>
  </w:num>
  <w:num w:numId="2" w16cid:durableId="1768232737">
    <w:abstractNumId w:val="34"/>
  </w:num>
  <w:num w:numId="3" w16cid:durableId="1719622361">
    <w:abstractNumId w:val="5"/>
  </w:num>
  <w:num w:numId="4" w16cid:durableId="716970968">
    <w:abstractNumId w:val="16"/>
  </w:num>
  <w:num w:numId="5" w16cid:durableId="1318456726">
    <w:abstractNumId w:val="18"/>
  </w:num>
  <w:num w:numId="6" w16cid:durableId="196353089">
    <w:abstractNumId w:val="17"/>
  </w:num>
  <w:num w:numId="7" w16cid:durableId="1088381781">
    <w:abstractNumId w:val="24"/>
  </w:num>
  <w:num w:numId="8" w16cid:durableId="1603877449">
    <w:abstractNumId w:val="21"/>
  </w:num>
  <w:num w:numId="9" w16cid:durableId="1393112756">
    <w:abstractNumId w:val="19"/>
  </w:num>
  <w:num w:numId="10" w16cid:durableId="1440027959">
    <w:abstractNumId w:val="4"/>
  </w:num>
  <w:num w:numId="11" w16cid:durableId="507797402">
    <w:abstractNumId w:val="39"/>
  </w:num>
  <w:num w:numId="12" w16cid:durableId="1296374222">
    <w:abstractNumId w:val="7"/>
  </w:num>
  <w:num w:numId="13" w16cid:durableId="109713489">
    <w:abstractNumId w:val="36"/>
  </w:num>
  <w:num w:numId="14" w16cid:durableId="2139371817">
    <w:abstractNumId w:val="32"/>
  </w:num>
  <w:num w:numId="15" w16cid:durableId="610474366">
    <w:abstractNumId w:val="28"/>
  </w:num>
  <w:num w:numId="16" w16cid:durableId="1137334743">
    <w:abstractNumId w:val="44"/>
  </w:num>
  <w:num w:numId="17" w16cid:durableId="1861778187">
    <w:abstractNumId w:val="29"/>
  </w:num>
  <w:num w:numId="18" w16cid:durableId="1074355516">
    <w:abstractNumId w:val="27"/>
  </w:num>
  <w:num w:numId="19" w16cid:durableId="1427269284">
    <w:abstractNumId w:val="23"/>
  </w:num>
  <w:num w:numId="20" w16cid:durableId="1644309228">
    <w:abstractNumId w:val="45"/>
  </w:num>
  <w:num w:numId="21" w16cid:durableId="217590844">
    <w:abstractNumId w:val="2"/>
  </w:num>
  <w:num w:numId="22" w16cid:durableId="1416323913">
    <w:abstractNumId w:val="25"/>
  </w:num>
  <w:num w:numId="23" w16cid:durableId="2031758348">
    <w:abstractNumId w:val="37"/>
  </w:num>
  <w:num w:numId="24" w16cid:durableId="337852641">
    <w:abstractNumId w:val="1"/>
  </w:num>
  <w:num w:numId="25" w16cid:durableId="1701977406">
    <w:abstractNumId w:val="14"/>
  </w:num>
  <w:num w:numId="26" w16cid:durableId="299843608">
    <w:abstractNumId w:val="31"/>
  </w:num>
  <w:num w:numId="27" w16cid:durableId="987367337">
    <w:abstractNumId w:val="3"/>
  </w:num>
  <w:num w:numId="28" w16cid:durableId="1534268199">
    <w:abstractNumId w:val="8"/>
  </w:num>
  <w:num w:numId="29" w16cid:durableId="1455173149">
    <w:abstractNumId w:val="22"/>
  </w:num>
  <w:num w:numId="30" w16cid:durableId="631834432">
    <w:abstractNumId w:val="41"/>
  </w:num>
  <w:num w:numId="31" w16cid:durableId="1159426229">
    <w:abstractNumId w:val="0"/>
  </w:num>
  <w:num w:numId="32" w16cid:durableId="469828312">
    <w:abstractNumId w:val="30"/>
  </w:num>
  <w:num w:numId="33" w16cid:durableId="1728338224">
    <w:abstractNumId w:val="15"/>
  </w:num>
  <w:num w:numId="34" w16cid:durableId="1910381945">
    <w:abstractNumId w:val="11"/>
  </w:num>
  <w:num w:numId="35" w16cid:durableId="1613705133">
    <w:abstractNumId w:val="38"/>
  </w:num>
  <w:num w:numId="36" w16cid:durableId="526217023">
    <w:abstractNumId w:val="6"/>
  </w:num>
  <w:num w:numId="37" w16cid:durableId="1292980133">
    <w:abstractNumId w:val="10"/>
  </w:num>
  <w:num w:numId="38" w16cid:durableId="1291011353">
    <w:abstractNumId w:val="13"/>
  </w:num>
  <w:num w:numId="39" w16cid:durableId="771317479">
    <w:abstractNumId w:val="9"/>
  </w:num>
  <w:num w:numId="40" w16cid:durableId="431126261">
    <w:abstractNumId w:val="12"/>
  </w:num>
  <w:num w:numId="41" w16cid:durableId="466437333">
    <w:abstractNumId w:val="20"/>
  </w:num>
  <w:num w:numId="42" w16cid:durableId="1249345190">
    <w:abstractNumId w:val="26"/>
  </w:num>
  <w:num w:numId="43" w16cid:durableId="838931261">
    <w:abstractNumId w:val="33"/>
  </w:num>
  <w:num w:numId="44" w16cid:durableId="1026322163">
    <w:abstractNumId w:val="42"/>
  </w:num>
  <w:num w:numId="45" w16cid:durableId="2025813886">
    <w:abstractNumId w:val="40"/>
  </w:num>
  <w:num w:numId="46" w16cid:durableId="79845166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0E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00AA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27610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20FF"/>
    <w:rsid w:val="001E5D71"/>
    <w:rsid w:val="00201F8E"/>
    <w:rsid w:val="00212532"/>
    <w:rsid w:val="002156B2"/>
    <w:rsid w:val="0023314F"/>
    <w:rsid w:val="002376DE"/>
    <w:rsid w:val="00237866"/>
    <w:rsid w:val="0024284A"/>
    <w:rsid w:val="00245E53"/>
    <w:rsid w:val="00247783"/>
    <w:rsid w:val="00264A60"/>
    <w:rsid w:val="002654AD"/>
    <w:rsid w:val="00265670"/>
    <w:rsid w:val="00265943"/>
    <w:rsid w:val="00267109"/>
    <w:rsid w:val="00267672"/>
    <w:rsid w:val="002731D8"/>
    <w:rsid w:val="00275E3F"/>
    <w:rsid w:val="00276FE5"/>
    <w:rsid w:val="002822C2"/>
    <w:rsid w:val="00287D2E"/>
    <w:rsid w:val="00290228"/>
    <w:rsid w:val="00291C70"/>
    <w:rsid w:val="00296ED1"/>
    <w:rsid w:val="002A62B8"/>
    <w:rsid w:val="002C1A3D"/>
    <w:rsid w:val="002E2D0E"/>
    <w:rsid w:val="00301F21"/>
    <w:rsid w:val="003074F1"/>
    <w:rsid w:val="003123DF"/>
    <w:rsid w:val="0031244F"/>
    <w:rsid w:val="0035672C"/>
    <w:rsid w:val="00357FBB"/>
    <w:rsid w:val="003750A8"/>
    <w:rsid w:val="00380BA5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84CF3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4F4970"/>
    <w:rsid w:val="00503118"/>
    <w:rsid w:val="0050533C"/>
    <w:rsid w:val="00517B03"/>
    <w:rsid w:val="00524FD0"/>
    <w:rsid w:val="00532D69"/>
    <w:rsid w:val="005331A4"/>
    <w:rsid w:val="00537FE8"/>
    <w:rsid w:val="00550103"/>
    <w:rsid w:val="00552B01"/>
    <w:rsid w:val="00556173"/>
    <w:rsid w:val="00570517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0545E"/>
    <w:rsid w:val="00611A18"/>
    <w:rsid w:val="006120B7"/>
    <w:rsid w:val="00617445"/>
    <w:rsid w:val="00630AB2"/>
    <w:rsid w:val="00646146"/>
    <w:rsid w:val="00655B56"/>
    <w:rsid w:val="00656442"/>
    <w:rsid w:val="006648A6"/>
    <w:rsid w:val="0066611A"/>
    <w:rsid w:val="00666D39"/>
    <w:rsid w:val="00672653"/>
    <w:rsid w:val="00674363"/>
    <w:rsid w:val="006743AA"/>
    <w:rsid w:val="00681278"/>
    <w:rsid w:val="006845FA"/>
    <w:rsid w:val="006950F9"/>
    <w:rsid w:val="0069619F"/>
    <w:rsid w:val="006A41DF"/>
    <w:rsid w:val="006A7460"/>
    <w:rsid w:val="006B1FD2"/>
    <w:rsid w:val="006B25C7"/>
    <w:rsid w:val="006C0855"/>
    <w:rsid w:val="006C68CA"/>
    <w:rsid w:val="006E63A2"/>
    <w:rsid w:val="006E6623"/>
    <w:rsid w:val="006F5E11"/>
    <w:rsid w:val="007033B0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E434C"/>
    <w:rsid w:val="007F2EBF"/>
    <w:rsid w:val="007F5B16"/>
    <w:rsid w:val="007F7B64"/>
    <w:rsid w:val="008061CC"/>
    <w:rsid w:val="0080704E"/>
    <w:rsid w:val="00813B01"/>
    <w:rsid w:val="00814547"/>
    <w:rsid w:val="0082359E"/>
    <w:rsid w:val="00832934"/>
    <w:rsid w:val="00837888"/>
    <w:rsid w:val="0084172F"/>
    <w:rsid w:val="00842FFE"/>
    <w:rsid w:val="008565A9"/>
    <w:rsid w:val="00857541"/>
    <w:rsid w:val="008614E4"/>
    <w:rsid w:val="00861AB2"/>
    <w:rsid w:val="008648C5"/>
    <w:rsid w:val="00875FF3"/>
    <w:rsid w:val="00882608"/>
    <w:rsid w:val="0088274E"/>
    <w:rsid w:val="00884CBC"/>
    <w:rsid w:val="00894303"/>
    <w:rsid w:val="008945D5"/>
    <w:rsid w:val="008A215A"/>
    <w:rsid w:val="008A5516"/>
    <w:rsid w:val="008B3E0A"/>
    <w:rsid w:val="008B4AF7"/>
    <w:rsid w:val="008C2EFF"/>
    <w:rsid w:val="008D1A35"/>
    <w:rsid w:val="008F38A3"/>
    <w:rsid w:val="008F3E95"/>
    <w:rsid w:val="008F5847"/>
    <w:rsid w:val="00900A8E"/>
    <w:rsid w:val="00917599"/>
    <w:rsid w:val="0092088F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71F"/>
    <w:rsid w:val="009D4B80"/>
    <w:rsid w:val="009E2E4C"/>
    <w:rsid w:val="009E39A1"/>
    <w:rsid w:val="009E5305"/>
    <w:rsid w:val="00A04A50"/>
    <w:rsid w:val="00A04C18"/>
    <w:rsid w:val="00A0567C"/>
    <w:rsid w:val="00A05DC8"/>
    <w:rsid w:val="00A140BE"/>
    <w:rsid w:val="00A143D8"/>
    <w:rsid w:val="00A31821"/>
    <w:rsid w:val="00A34DAE"/>
    <w:rsid w:val="00A37FC0"/>
    <w:rsid w:val="00A4348D"/>
    <w:rsid w:val="00A51DE6"/>
    <w:rsid w:val="00A52260"/>
    <w:rsid w:val="00A7740E"/>
    <w:rsid w:val="00A84AC7"/>
    <w:rsid w:val="00A857E6"/>
    <w:rsid w:val="00A93182"/>
    <w:rsid w:val="00A97977"/>
    <w:rsid w:val="00A97EA7"/>
    <w:rsid w:val="00AA1E83"/>
    <w:rsid w:val="00AA1FF5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2579"/>
    <w:rsid w:val="00C37704"/>
    <w:rsid w:val="00C37D10"/>
    <w:rsid w:val="00C41A9A"/>
    <w:rsid w:val="00C42C58"/>
    <w:rsid w:val="00C473C7"/>
    <w:rsid w:val="00C52D0A"/>
    <w:rsid w:val="00C71DEF"/>
    <w:rsid w:val="00C81C9A"/>
    <w:rsid w:val="00C841DB"/>
    <w:rsid w:val="00C90500"/>
    <w:rsid w:val="00C944F9"/>
    <w:rsid w:val="00CA3BF5"/>
    <w:rsid w:val="00CA5B9F"/>
    <w:rsid w:val="00CA7B05"/>
    <w:rsid w:val="00CB0A6A"/>
    <w:rsid w:val="00CC04EC"/>
    <w:rsid w:val="00CC0C74"/>
    <w:rsid w:val="00CC0E02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32B00"/>
    <w:rsid w:val="00D41881"/>
    <w:rsid w:val="00D46967"/>
    <w:rsid w:val="00D67FD4"/>
    <w:rsid w:val="00D74559"/>
    <w:rsid w:val="00D77A5E"/>
    <w:rsid w:val="00D825E7"/>
    <w:rsid w:val="00D83472"/>
    <w:rsid w:val="00D85EA6"/>
    <w:rsid w:val="00D93207"/>
    <w:rsid w:val="00D94923"/>
    <w:rsid w:val="00DA4721"/>
    <w:rsid w:val="00DA56DB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E3C26"/>
    <w:rsid w:val="00DE3CF9"/>
    <w:rsid w:val="00DF29F1"/>
    <w:rsid w:val="00E04BC6"/>
    <w:rsid w:val="00E1121B"/>
    <w:rsid w:val="00E1320A"/>
    <w:rsid w:val="00E225C2"/>
    <w:rsid w:val="00E270F8"/>
    <w:rsid w:val="00E36F5A"/>
    <w:rsid w:val="00E4058F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1546"/>
    <w:rsid w:val="00EC4CED"/>
    <w:rsid w:val="00EC4FD3"/>
    <w:rsid w:val="00EC6F76"/>
    <w:rsid w:val="00EC7DE8"/>
    <w:rsid w:val="00EE5BF8"/>
    <w:rsid w:val="00EF43A4"/>
    <w:rsid w:val="00EF7D75"/>
    <w:rsid w:val="00F01B1E"/>
    <w:rsid w:val="00F06C14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41C2"/>
    <w:rsid w:val="00FB7430"/>
    <w:rsid w:val="00FB7DB3"/>
    <w:rsid w:val="00FD1651"/>
    <w:rsid w:val="00FE3BD1"/>
    <w:rsid w:val="00FE4025"/>
    <w:rsid w:val="00FF2CBB"/>
    <w:rsid w:val="0525D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4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Daniel Wilkie</cp:lastModifiedBy>
  <cp:revision>2</cp:revision>
  <cp:lastPrinted>2019-12-12T14:26:00Z</cp:lastPrinted>
  <dcterms:created xsi:type="dcterms:W3CDTF">2025-01-06T19:59:00Z</dcterms:created>
  <dcterms:modified xsi:type="dcterms:W3CDTF">2025-01-06T19:59:00Z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