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6408"/>
        <w:gridCol w:w="3168"/>
      </w:tblGrid>
      <w:tr w:rsidR="000C5AFD" w:rsidRPr="00BA21C1" w14:paraId="38872877" w14:textId="77777777" w:rsidTr="00B40D64">
        <w:trPr>
          <w:trHeight w:val="1880"/>
        </w:trPr>
        <w:tc>
          <w:tcPr>
            <w:tcW w:w="6408" w:type="dxa"/>
            <w:tcBorders>
              <w:top w:val="nil"/>
              <w:bottom w:val="nil"/>
              <w:right w:val="nil"/>
            </w:tcBorders>
          </w:tcPr>
          <w:p w14:paraId="1A77EDD4" w14:textId="716FAEB2" w:rsidR="000C5AFD" w:rsidRPr="0099703C" w:rsidRDefault="000C5AFD" w:rsidP="00B40D64">
            <w:pPr>
              <w:spacing w:after="60" w:line="320" w:lineRule="atLeast"/>
            </w:pPr>
            <w:r w:rsidRPr="0099703C">
              <w:t>In this activity, you will use an observation wheel to apply transformations to periodic functions and write an equation for a trigonometric function.</w:t>
            </w:r>
          </w:p>
        </w:tc>
        <w:tc>
          <w:tcPr>
            <w:tcW w:w="3168" w:type="dxa"/>
            <w:tcBorders>
              <w:top w:val="nil"/>
              <w:left w:val="nil"/>
              <w:bottom w:val="nil"/>
            </w:tcBorders>
          </w:tcPr>
          <w:p w14:paraId="05EB8CDA" w14:textId="6ACDAA53" w:rsidR="000C5AFD" w:rsidRPr="007D12BE" w:rsidRDefault="00AE0B2F" w:rsidP="00B40D64">
            <w:pPr>
              <w:spacing w:before="120" w:after="120"/>
            </w:pPr>
            <w:r w:rsidRPr="00AE0B2F">
              <w:rPr>
                <w:noProof/>
              </w:rPr>
              <w:drawing>
                <wp:inline distT="0" distB="0" distL="0" distR="0" wp14:anchorId="39B090CF" wp14:editId="09C1CC77">
                  <wp:extent cx="1874520" cy="1411605"/>
                  <wp:effectExtent l="0" t="0" r="0" b="0"/>
                  <wp:docPr id="205318587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74520" cy="1411605"/>
                          </a:xfrm>
                          <a:prstGeom prst="rect">
                            <a:avLst/>
                          </a:prstGeom>
                          <a:noFill/>
                          <a:ln>
                            <a:noFill/>
                          </a:ln>
                        </pic:spPr>
                      </pic:pic>
                    </a:graphicData>
                  </a:graphic>
                </wp:inline>
              </w:drawing>
            </w:r>
          </w:p>
        </w:tc>
      </w:tr>
    </w:tbl>
    <w:p w14:paraId="34282995" w14:textId="7E3D9EAA" w:rsidR="000C5AFD" w:rsidRPr="000C5AFD" w:rsidRDefault="000C5AFD" w:rsidP="000C5AFD">
      <w:pPr>
        <w:rPr>
          <w:bCs/>
        </w:rPr>
      </w:pPr>
      <w:r w:rsidRPr="000C5AFD">
        <w:rPr>
          <w:bCs/>
        </w:rPr>
        <w:t>____________________________________________________________________________________</w:t>
      </w:r>
    </w:p>
    <w:p w14:paraId="7614F7D5" w14:textId="77777777" w:rsidR="000C5AFD" w:rsidRDefault="000C5AFD" w:rsidP="000C5AFD">
      <w:pPr>
        <w:rPr>
          <w:b/>
        </w:rPr>
      </w:pPr>
    </w:p>
    <w:p w14:paraId="295A1272" w14:textId="01D8E902" w:rsidR="000C5AFD" w:rsidRDefault="000C5AFD" w:rsidP="000C5AFD">
      <w:pPr>
        <w:rPr>
          <w:b/>
        </w:rPr>
      </w:pPr>
      <w:r>
        <w:rPr>
          <w:b/>
        </w:rPr>
        <w:t>Problem 1 – Creating a Trigonometric Model for the London Eye</w:t>
      </w:r>
    </w:p>
    <w:p w14:paraId="4B97E29A" w14:textId="77777777" w:rsidR="000C5AFD" w:rsidRDefault="000C5AFD" w:rsidP="000C5AFD">
      <w:pPr>
        <w:rPr>
          <w:b/>
        </w:rPr>
      </w:pPr>
    </w:p>
    <w:tbl>
      <w:tblPr>
        <w:tblW w:w="9528" w:type="dxa"/>
        <w:tblLayout w:type="fixed"/>
        <w:tblLook w:val="01E0" w:firstRow="1" w:lastRow="1" w:firstColumn="1" w:lastColumn="1" w:noHBand="0" w:noVBand="0"/>
      </w:tblPr>
      <w:tblGrid>
        <w:gridCol w:w="9528"/>
      </w:tblGrid>
      <w:tr w:rsidR="000C5AFD" w:rsidRPr="003B350F" w14:paraId="7D2E22E3" w14:textId="77777777" w:rsidTr="00B40D64">
        <w:tc>
          <w:tcPr>
            <w:tcW w:w="9528" w:type="dxa"/>
          </w:tcPr>
          <w:p w14:paraId="475D1D82" w14:textId="5F19AB1D" w:rsidR="000C5AFD" w:rsidRDefault="000C5AFD" w:rsidP="00B40D64">
            <w:pPr>
              <w:pStyle w:val="MediumGrid1-Accent21"/>
              <w:spacing w:after="0" w:line="320" w:lineRule="atLeast"/>
              <w:ind w:left="0" w:right="452"/>
              <w:rPr>
                <w:rFonts w:ascii="Arial" w:hAnsi="Arial" w:cs="Arial"/>
                <w:sz w:val="20"/>
                <w:szCs w:val="20"/>
              </w:rPr>
            </w:pPr>
            <w:r w:rsidRPr="00D73FF8">
              <w:rPr>
                <w:rFonts w:ascii="Arial" w:hAnsi="Arial" w:cs="Arial"/>
                <w:sz w:val="20"/>
                <w:szCs w:val="20"/>
              </w:rPr>
              <w:t xml:space="preserve">The London Eye is an observation wheel </w:t>
            </w:r>
            <w:r w:rsidR="00E7258B">
              <w:rPr>
                <w:rFonts w:ascii="Arial" w:hAnsi="Arial" w:cs="Arial"/>
                <w:sz w:val="20"/>
                <w:szCs w:val="20"/>
              </w:rPr>
              <w:t xml:space="preserve">(aka, Ferris Wheel) </w:t>
            </w:r>
            <w:bookmarkStart w:id="0" w:name="_GoBack"/>
            <w:bookmarkEnd w:id="0"/>
            <w:r w:rsidRPr="00D73FF8">
              <w:rPr>
                <w:rFonts w:ascii="Arial" w:hAnsi="Arial" w:cs="Arial"/>
                <w:sz w:val="20"/>
                <w:szCs w:val="20"/>
              </w:rPr>
              <w:t>in London that can carry 800 passengers in 32 capsules. It turns continuously, completing a single rotation once every 30 minutes.</w:t>
            </w:r>
            <w:r w:rsidR="00DD798D">
              <w:rPr>
                <w:rFonts w:ascii="Arial" w:hAnsi="Arial" w:cs="Arial"/>
                <w:sz w:val="20"/>
                <w:szCs w:val="20"/>
              </w:rPr>
              <w:t xml:space="preserve"> When the capsule has rotated a quarter of the way around the wheel, it is approximately 225 feet from the platform.</w:t>
            </w:r>
          </w:p>
          <w:p w14:paraId="2E4D32F4" w14:textId="77777777" w:rsidR="00A50C56" w:rsidRDefault="00A50C56" w:rsidP="00B40D64">
            <w:pPr>
              <w:pStyle w:val="MediumGrid1-Accent21"/>
              <w:spacing w:after="0" w:line="320" w:lineRule="atLeast"/>
              <w:ind w:left="0" w:right="452"/>
              <w:rPr>
                <w:rFonts w:ascii="Arial" w:hAnsi="Arial" w:cs="Arial"/>
                <w:sz w:val="20"/>
                <w:szCs w:val="20"/>
              </w:rPr>
            </w:pPr>
          </w:p>
          <w:p w14:paraId="5BBD0322" w14:textId="333AA91D" w:rsidR="000C5AFD" w:rsidRPr="003B350F" w:rsidRDefault="000C5AFD" w:rsidP="00DD798D">
            <w:pPr>
              <w:pStyle w:val="MediumGrid1-Accent21"/>
              <w:spacing w:after="0" w:line="320" w:lineRule="atLeast"/>
              <w:ind w:left="360" w:right="222" w:hanging="360"/>
              <w:rPr>
                <w:rFonts w:ascii="Arial" w:hAnsi="Arial" w:cs="Arial"/>
                <w:sz w:val="20"/>
                <w:szCs w:val="20"/>
              </w:rPr>
            </w:pPr>
            <w:r w:rsidRPr="003B350F">
              <w:rPr>
                <w:rFonts w:ascii="Arial" w:hAnsi="Arial" w:cs="Arial"/>
                <w:sz w:val="20"/>
                <w:szCs w:val="20"/>
              </w:rPr>
              <w:t>1.</w:t>
            </w:r>
            <w:r w:rsidRPr="003B350F">
              <w:rPr>
                <w:rFonts w:ascii="Arial" w:hAnsi="Arial" w:cs="Arial"/>
                <w:sz w:val="20"/>
                <w:szCs w:val="20"/>
              </w:rPr>
              <w:tab/>
            </w:r>
            <w:r w:rsidR="00DD798D">
              <w:rPr>
                <w:rFonts w:ascii="Arial" w:hAnsi="Arial" w:cs="Arial"/>
                <w:sz w:val="20"/>
                <w:szCs w:val="20"/>
              </w:rPr>
              <w:t>If you were to follow one capsule around the wheel and graph its heights vertically from the platform as a function of time, w</w:t>
            </w:r>
            <w:r w:rsidRPr="003B350F">
              <w:rPr>
                <w:rFonts w:ascii="Arial" w:hAnsi="Arial" w:cs="Arial"/>
                <w:sz w:val="20"/>
                <w:szCs w:val="20"/>
              </w:rPr>
              <w:t xml:space="preserve">hat type of function was created as a result of the </w:t>
            </w:r>
            <w:r w:rsidR="00DD798D">
              <w:rPr>
                <w:rFonts w:ascii="Arial" w:hAnsi="Arial" w:cs="Arial"/>
                <w:sz w:val="20"/>
                <w:szCs w:val="20"/>
              </w:rPr>
              <w:t>capsule’s rotation</w:t>
            </w:r>
            <w:r w:rsidRPr="003B350F">
              <w:rPr>
                <w:rFonts w:ascii="Arial" w:hAnsi="Arial" w:cs="Arial"/>
                <w:sz w:val="20"/>
                <w:szCs w:val="20"/>
              </w:rPr>
              <w:t>?</w:t>
            </w:r>
          </w:p>
        </w:tc>
      </w:tr>
      <w:tr w:rsidR="000C5AFD" w:rsidRPr="003B350F" w14:paraId="7F066006" w14:textId="77777777" w:rsidTr="00B40D64">
        <w:tc>
          <w:tcPr>
            <w:tcW w:w="9528" w:type="dxa"/>
          </w:tcPr>
          <w:p w14:paraId="2CA9D1EC" w14:textId="77777777" w:rsidR="000C5AFD" w:rsidRPr="003B350F" w:rsidRDefault="000C5AFD" w:rsidP="00DD798D">
            <w:pPr>
              <w:pStyle w:val="MediumGrid1-Accent21"/>
              <w:spacing w:after="0" w:line="320" w:lineRule="atLeast"/>
              <w:ind w:left="0" w:right="222"/>
              <w:rPr>
                <w:rFonts w:ascii="Arial" w:hAnsi="Arial" w:cs="Arial"/>
                <w:sz w:val="20"/>
                <w:szCs w:val="20"/>
              </w:rPr>
            </w:pPr>
          </w:p>
          <w:p w14:paraId="09E7070E" w14:textId="77777777" w:rsidR="000C5AFD" w:rsidRPr="003B350F" w:rsidRDefault="000C5AFD" w:rsidP="00B40D64">
            <w:pPr>
              <w:pStyle w:val="MediumGrid1-Accent21"/>
              <w:spacing w:after="0" w:line="320" w:lineRule="atLeast"/>
              <w:ind w:left="360" w:right="222" w:hanging="360"/>
              <w:rPr>
                <w:rFonts w:ascii="Arial" w:hAnsi="Arial" w:cs="Arial"/>
                <w:sz w:val="20"/>
                <w:szCs w:val="20"/>
              </w:rPr>
            </w:pPr>
          </w:p>
        </w:tc>
      </w:tr>
      <w:tr w:rsidR="000C5AFD" w:rsidRPr="003B350F" w14:paraId="770235D8" w14:textId="77777777" w:rsidTr="00B40D64">
        <w:tc>
          <w:tcPr>
            <w:tcW w:w="9528" w:type="dxa"/>
          </w:tcPr>
          <w:p w14:paraId="329ED25F" w14:textId="7E2236C8" w:rsidR="000C5AFD" w:rsidRPr="003B350F" w:rsidRDefault="00DD798D" w:rsidP="00B40D64">
            <w:pPr>
              <w:pStyle w:val="MediumGrid1-Accent21"/>
              <w:spacing w:after="0" w:line="320" w:lineRule="atLeast"/>
              <w:ind w:left="360" w:right="222" w:hanging="360"/>
              <w:rPr>
                <w:rFonts w:ascii="Arial" w:hAnsi="Arial" w:cs="Arial"/>
                <w:sz w:val="20"/>
                <w:szCs w:val="20"/>
              </w:rPr>
            </w:pPr>
            <w:r>
              <w:rPr>
                <w:rFonts w:ascii="Arial" w:hAnsi="Arial" w:cs="Arial"/>
                <w:sz w:val="20"/>
                <w:szCs w:val="20"/>
              </w:rPr>
              <w:t>2</w:t>
            </w:r>
            <w:r w:rsidR="000C5AFD" w:rsidRPr="003B350F">
              <w:rPr>
                <w:rFonts w:ascii="Arial" w:hAnsi="Arial" w:cs="Arial"/>
                <w:sz w:val="20"/>
                <w:szCs w:val="20"/>
              </w:rPr>
              <w:t>.</w:t>
            </w:r>
            <w:r w:rsidR="000C5AFD" w:rsidRPr="003B350F">
              <w:rPr>
                <w:rFonts w:ascii="Arial" w:hAnsi="Arial" w:cs="Arial"/>
                <w:sz w:val="20"/>
                <w:szCs w:val="20"/>
              </w:rPr>
              <w:tab/>
            </w:r>
            <w:r>
              <w:rPr>
                <w:rFonts w:ascii="Arial" w:hAnsi="Arial" w:cs="Arial"/>
                <w:sz w:val="20"/>
                <w:szCs w:val="20"/>
              </w:rPr>
              <w:t>If you were to graph the function discussed in question 1, w</w:t>
            </w:r>
            <w:r w:rsidR="000C5AFD" w:rsidRPr="003B350F">
              <w:rPr>
                <w:rFonts w:ascii="Arial" w:hAnsi="Arial" w:cs="Arial"/>
                <w:sz w:val="20"/>
                <w:szCs w:val="20"/>
              </w:rPr>
              <w:t xml:space="preserve">hat </w:t>
            </w:r>
            <w:r w:rsidR="002E63E0">
              <w:rPr>
                <w:rFonts w:ascii="Arial" w:hAnsi="Arial" w:cs="Arial"/>
                <w:sz w:val="20"/>
                <w:szCs w:val="20"/>
              </w:rPr>
              <w:t>would</w:t>
            </w:r>
            <w:r w:rsidR="000C5AFD" w:rsidRPr="003B350F">
              <w:rPr>
                <w:rFonts w:ascii="Arial" w:hAnsi="Arial" w:cs="Arial"/>
                <w:sz w:val="20"/>
                <w:szCs w:val="20"/>
              </w:rPr>
              <w:t xml:space="preserve"> the units of the </w:t>
            </w:r>
            <w:r w:rsidR="000C5AFD" w:rsidRPr="002F3514">
              <w:rPr>
                <w:rFonts w:ascii="Arial" w:hAnsi="Arial" w:cs="Arial"/>
                <w:sz w:val="20"/>
                <w:szCs w:val="20"/>
              </w:rPr>
              <w:t>x</w:t>
            </w:r>
            <w:r w:rsidR="000C5AFD" w:rsidRPr="002F3514">
              <w:rPr>
                <w:rFonts w:ascii="Arial" w:hAnsi="Arial" w:cs="Arial"/>
                <w:sz w:val="20"/>
                <w:szCs w:val="20"/>
              </w:rPr>
              <w:noBreakHyphen/>
              <w:t xml:space="preserve"> and y</w:t>
            </w:r>
            <w:r w:rsidR="000C5AFD" w:rsidRPr="003B350F">
              <w:rPr>
                <w:rFonts w:ascii="Arial" w:hAnsi="Arial" w:cs="Arial"/>
                <w:i/>
                <w:sz w:val="20"/>
                <w:szCs w:val="20"/>
              </w:rPr>
              <w:noBreakHyphen/>
            </w:r>
            <w:r w:rsidR="000C5AFD" w:rsidRPr="003B350F">
              <w:rPr>
                <w:rFonts w:ascii="Arial" w:hAnsi="Arial" w:cs="Arial"/>
                <w:sz w:val="20"/>
                <w:szCs w:val="20"/>
              </w:rPr>
              <w:t xml:space="preserve">axes </w:t>
            </w:r>
            <w:r w:rsidR="002E63E0">
              <w:rPr>
                <w:rFonts w:ascii="Arial" w:hAnsi="Arial" w:cs="Arial"/>
                <w:sz w:val="20"/>
                <w:szCs w:val="20"/>
              </w:rPr>
              <w:t>be</w:t>
            </w:r>
            <w:r w:rsidR="000C5AFD" w:rsidRPr="003B350F">
              <w:rPr>
                <w:rFonts w:ascii="Arial" w:hAnsi="Arial" w:cs="Arial"/>
                <w:sz w:val="20"/>
                <w:szCs w:val="20"/>
              </w:rPr>
              <w:t>?</w:t>
            </w:r>
          </w:p>
          <w:p w14:paraId="11F95AA9" w14:textId="77777777" w:rsidR="000C5AFD" w:rsidRPr="003B350F" w:rsidRDefault="000C5AFD" w:rsidP="00B40D64">
            <w:pPr>
              <w:pStyle w:val="MediumGrid1-Accent21"/>
              <w:spacing w:after="0" w:line="320" w:lineRule="atLeast"/>
              <w:ind w:left="360" w:right="222" w:hanging="360"/>
              <w:rPr>
                <w:rFonts w:ascii="Arial" w:hAnsi="Arial" w:cs="Arial"/>
                <w:sz w:val="20"/>
                <w:szCs w:val="20"/>
              </w:rPr>
            </w:pPr>
          </w:p>
          <w:p w14:paraId="2617B833" w14:textId="77777777" w:rsidR="000C5AFD" w:rsidRPr="003B350F" w:rsidRDefault="000C5AFD" w:rsidP="00B40D64">
            <w:pPr>
              <w:pStyle w:val="MediumGrid1-Accent21"/>
              <w:spacing w:after="0" w:line="320" w:lineRule="atLeast"/>
              <w:ind w:left="360" w:right="222" w:hanging="360"/>
              <w:rPr>
                <w:rFonts w:ascii="Arial" w:hAnsi="Arial" w:cs="Arial"/>
                <w:sz w:val="20"/>
                <w:szCs w:val="20"/>
              </w:rPr>
            </w:pPr>
          </w:p>
        </w:tc>
      </w:tr>
      <w:tr w:rsidR="000C5AFD" w:rsidRPr="003B350F" w14:paraId="480F854C" w14:textId="77777777" w:rsidTr="00B40D64">
        <w:tc>
          <w:tcPr>
            <w:tcW w:w="9528" w:type="dxa"/>
          </w:tcPr>
          <w:p w14:paraId="2AD89DF3" w14:textId="19638E44" w:rsidR="000C5AFD" w:rsidRPr="003B350F" w:rsidRDefault="00DD798D" w:rsidP="00B40D64">
            <w:pPr>
              <w:pStyle w:val="MediumGrid1-Accent21"/>
              <w:tabs>
                <w:tab w:val="left" w:pos="360"/>
              </w:tabs>
              <w:spacing w:after="0" w:line="320" w:lineRule="atLeast"/>
              <w:ind w:right="222" w:hanging="720"/>
              <w:rPr>
                <w:rFonts w:ascii="Arial" w:hAnsi="Arial" w:cs="Arial"/>
                <w:sz w:val="20"/>
                <w:szCs w:val="20"/>
              </w:rPr>
            </w:pPr>
            <w:r>
              <w:rPr>
                <w:rFonts w:ascii="Arial" w:hAnsi="Arial" w:cs="Arial"/>
                <w:sz w:val="20"/>
                <w:szCs w:val="20"/>
              </w:rPr>
              <w:t>3</w:t>
            </w:r>
            <w:r w:rsidR="000C5AFD" w:rsidRPr="003B350F">
              <w:rPr>
                <w:rFonts w:ascii="Arial" w:hAnsi="Arial" w:cs="Arial"/>
                <w:sz w:val="20"/>
                <w:szCs w:val="20"/>
              </w:rPr>
              <w:t>.</w:t>
            </w:r>
            <w:r w:rsidR="000C5AFD" w:rsidRPr="003B350F">
              <w:rPr>
                <w:rFonts w:ascii="Arial" w:hAnsi="Arial" w:cs="Arial"/>
                <w:sz w:val="20"/>
                <w:szCs w:val="20"/>
              </w:rPr>
              <w:tab/>
              <w:t>a.</w:t>
            </w:r>
            <w:r w:rsidR="000C5AFD" w:rsidRPr="003B350F">
              <w:rPr>
                <w:rFonts w:ascii="Arial" w:hAnsi="Arial" w:cs="Arial"/>
                <w:sz w:val="20"/>
                <w:szCs w:val="20"/>
              </w:rPr>
              <w:tab/>
              <w:t xml:space="preserve">What is the maximum height a capsule reaches from the platform? </w:t>
            </w:r>
          </w:p>
          <w:p w14:paraId="53303E21" w14:textId="77777777" w:rsidR="000C5AFD" w:rsidRPr="003B350F" w:rsidRDefault="000C5AFD" w:rsidP="00B40D64">
            <w:pPr>
              <w:pStyle w:val="MediumGrid1-Accent21"/>
              <w:tabs>
                <w:tab w:val="left" w:pos="360"/>
              </w:tabs>
              <w:spacing w:after="0" w:line="320" w:lineRule="atLeast"/>
              <w:ind w:right="222" w:hanging="720"/>
              <w:rPr>
                <w:rFonts w:ascii="Arial" w:hAnsi="Arial" w:cs="Arial"/>
                <w:sz w:val="20"/>
                <w:szCs w:val="20"/>
              </w:rPr>
            </w:pPr>
          </w:p>
          <w:p w14:paraId="7CCC636F" w14:textId="77777777" w:rsidR="000C5AFD" w:rsidRPr="003B350F" w:rsidRDefault="000C5AFD" w:rsidP="00B40D64">
            <w:pPr>
              <w:pStyle w:val="MediumGrid1-Accent21"/>
              <w:tabs>
                <w:tab w:val="left" w:pos="360"/>
              </w:tabs>
              <w:spacing w:after="0" w:line="320" w:lineRule="atLeast"/>
              <w:ind w:right="222" w:hanging="720"/>
              <w:rPr>
                <w:rFonts w:ascii="Arial" w:hAnsi="Arial" w:cs="Arial"/>
                <w:sz w:val="20"/>
                <w:szCs w:val="20"/>
              </w:rPr>
            </w:pPr>
          </w:p>
        </w:tc>
      </w:tr>
      <w:tr w:rsidR="000C5AFD" w:rsidRPr="003B350F" w14:paraId="5DDF217C" w14:textId="77777777" w:rsidTr="00B40D64">
        <w:tc>
          <w:tcPr>
            <w:tcW w:w="9528" w:type="dxa"/>
          </w:tcPr>
          <w:p w14:paraId="167984B6" w14:textId="77777777" w:rsidR="000C5AFD" w:rsidRPr="003B350F" w:rsidRDefault="000C5AFD" w:rsidP="00B40D64">
            <w:pPr>
              <w:pStyle w:val="MediumGrid1-Accent21"/>
              <w:spacing w:after="0" w:line="320" w:lineRule="atLeast"/>
              <w:ind w:right="222" w:hanging="360"/>
              <w:rPr>
                <w:rFonts w:ascii="Arial" w:hAnsi="Arial" w:cs="Arial"/>
                <w:sz w:val="20"/>
                <w:szCs w:val="20"/>
              </w:rPr>
            </w:pPr>
            <w:r w:rsidRPr="003B350F">
              <w:rPr>
                <w:rFonts w:ascii="Arial" w:hAnsi="Arial" w:cs="Arial"/>
                <w:sz w:val="20"/>
                <w:szCs w:val="20"/>
              </w:rPr>
              <w:t>b.</w:t>
            </w:r>
            <w:r w:rsidRPr="003B350F">
              <w:rPr>
                <w:rFonts w:ascii="Arial" w:hAnsi="Arial" w:cs="Arial"/>
                <w:sz w:val="20"/>
                <w:szCs w:val="20"/>
              </w:rPr>
              <w:tab/>
              <w:t xml:space="preserve">The horizontal line halfway between the maximum and minimum of the function is called the </w:t>
            </w:r>
            <w:r w:rsidRPr="003B350F">
              <w:rPr>
                <w:rFonts w:ascii="Arial" w:hAnsi="Arial" w:cs="Arial"/>
                <w:b/>
                <w:i/>
                <w:sz w:val="20"/>
                <w:szCs w:val="20"/>
              </w:rPr>
              <w:t>midline</w:t>
            </w:r>
            <w:r w:rsidRPr="003B350F">
              <w:rPr>
                <w:rFonts w:ascii="Arial" w:hAnsi="Arial" w:cs="Arial"/>
                <w:sz w:val="20"/>
                <w:szCs w:val="20"/>
              </w:rPr>
              <w:t xml:space="preserve"> of the graph. What is the equation of the midline? Explain your reasoning.</w:t>
            </w:r>
          </w:p>
          <w:p w14:paraId="4EE4F443" w14:textId="77777777" w:rsidR="000C5AFD" w:rsidRPr="003B350F" w:rsidRDefault="000C5AFD" w:rsidP="00B40D64">
            <w:pPr>
              <w:pStyle w:val="MediumGrid1-Accent21"/>
              <w:spacing w:after="0" w:line="320" w:lineRule="atLeast"/>
              <w:ind w:right="222" w:hanging="360"/>
              <w:rPr>
                <w:rFonts w:ascii="Arial" w:hAnsi="Arial" w:cs="Arial"/>
                <w:sz w:val="20"/>
                <w:szCs w:val="20"/>
              </w:rPr>
            </w:pPr>
          </w:p>
          <w:p w14:paraId="407B8662" w14:textId="77777777" w:rsidR="000C5AFD" w:rsidRPr="003B350F" w:rsidRDefault="000C5AFD" w:rsidP="00B40D64">
            <w:pPr>
              <w:pStyle w:val="MediumGrid1-Accent21"/>
              <w:spacing w:after="0" w:line="320" w:lineRule="atLeast"/>
              <w:ind w:right="222" w:hanging="360"/>
              <w:rPr>
                <w:rFonts w:ascii="Arial" w:hAnsi="Arial" w:cs="Arial"/>
                <w:sz w:val="20"/>
                <w:szCs w:val="20"/>
              </w:rPr>
            </w:pPr>
          </w:p>
        </w:tc>
      </w:tr>
      <w:tr w:rsidR="000C5AFD" w:rsidRPr="003B350F" w14:paraId="347CB108" w14:textId="77777777" w:rsidTr="00B40D64">
        <w:tc>
          <w:tcPr>
            <w:tcW w:w="9528" w:type="dxa"/>
          </w:tcPr>
          <w:p w14:paraId="5414819D" w14:textId="7580A4F1" w:rsidR="000C5AFD" w:rsidRPr="003B350F" w:rsidRDefault="00A50C56" w:rsidP="00B40D64">
            <w:pPr>
              <w:pStyle w:val="MediumGrid1-Accent21"/>
              <w:spacing w:after="0" w:line="320" w:lineRule="atLeast"/>
              <w:ind w:left="360" w:right="222" w:hanging="360"/>
              <w:rPr>
                <w:rFonts w:ascii="Arial" w:hAnsi="Arial" w:cs="Arial"/>
                <w:sz w:val="20"/>
                <w:szCs w:val="20"/>
              </w:rPr>
            </w:pPr>
            <w:r>
              <w:rPr>
                <w:rFonts w:ascii="Arial" w:hAnsi="Arial" w:cs="Arial"/>
                <w:sz w:val="20"/>
                <w:szCs w:val="20"/>
              </w:rPr>
              <w:t>4</w:t>
            </w:r>
            <w:r w:rsidR="000C5AFD" w:rsidRPr="003B350F">
              <w:rPr>
                <w:rFonts w:ascii="Arial" w:hAnsi="Arial" w:cs="Arial"/>
                <w:sz w:val="20"/>
                <w:szCs w:val="20"/>
              </w:rPr>
              <w:t>.</w:t>
            </w:r>
            <w:r w:rsidR="000C5AFD" w:rsidRPr="003B350F">
              <w:rPr>
                <w:rFonts w:ascii="Arial" w:hAnsi="Arial" w:cs="Arial"/>
                <w:sz w:val="20"/>
                <w:szCs w:val="20"/>
              </w:rPr>
              <w:tab/>
              <w:t xml:space="preserve">The function </w:t>
            </w:r>
            <w:r w:rsidR="000C5AFD" w:rsidRPr="003B350F">
              <w:rPr>
                <w:rFonts w:ascii="Arial" w:hAnsi="Arial" w:cs="Arial"/>
                <w:i/>
                <w:sz w:val="20"/>
                <w:szCs w:val="20"/>
              </w:rPr>
              <w:t>y</w:t>
            </w:r>
            <w:r w:rsidR="000C5AFD" w:rsidRPr="003B350F">
              <w:rPr>
                <w:rFonts w:ascii="Arial" w:hAnsi="Arial" w:cs="Arial"/>
                <w:sz w:val="20"/>
                <w:szCs w:val="20"/>
              </w:rPr>
              <w:t> = –</w:t>
            </w:r>
            <w:r w:rsidR="000C5AFD" w:rsidRPr="003B350F">
              <w:rPr>
                <w:rFonts w:ascii="Arial" w:hAnsi="Arial" w:cs="Arial"/>
                <w:i/>
                <w:sz w:val="20"/>
                <w:szCs w:val="20"/>
              </w:rPr>
              <w:t>A</w:t>
            </w:r>
            <w:r w:rsidR="000C5AFD" w:rsidRPr="003B350F">
              <w:rPr>
                <w:rFonts w:ascii="Arial" w:hAnsi="Arial" w:cs="Arial"/>
                <w:sz w:val="20"/>
                <w:szCs w:val="20"/>
              </w:rPr>
              <w:t xml:space="preserve"> · </w:t>
            </w:r>
            <w:proofErr w:type="gramStart"/>
            <w:r w:rsidR="000C5AFD" w:rsidRPr="003B350F">
              <w:rPr>
                <w:rFonts w:ascii="Arial" w:hAnsi="Arial" w:cs="Arial"/>
                <w:sz w:val="20"/>
                <w:szCs w:val="20"/>
              </w:rPr>
              <w:t>cos(</w:t>
            </w:r>
            <w:proofErr w:type="gramEnd"/>
            <w:r w:rsidR="000C5AFD" w:rsidRPr="003B350F">
              <w:rPr>
                <w:rFonts w:ascii="Arial" w:hAnsi="Arial" w:cs="Arial"/>
                <w:i/>
                <w:sz w:val="20"/>
                <w:szCs w:val="20"/>
              </w:rPr>
              <w:t>Bx</w:t>
            </w:r>
            <w:r w:rsidR="000C5AFD" w:rsidRPr="003B350F">
              <w:rPr>
                <w:rFonts w:ascii="Arial" w:hAnsi="Arial" w:cs="Arial"/>
                <w:sz w:val="20"/>
                <w:szCs w:val="20"/>
              </w:rPr>
              <w:t>) + </w:t>
            </w:r>
            <w:r w:rsidR="000C5AFD" w:rsidRPr="003B350F">
              <w:rPr>
                <w:rFonts w:ascii="Arial" w:hAnsi="Arial" w:cs="Arial"/>
                <w:i/>
                <w:sz w:val="20"/>
                <w:szCs w:val="20"/>
              </w:rPr>
              <w:t>D</w:t>
            </w:r>
            <w:r w:rsidR="000C5AFD" w:rsidRPr="003B350F">
              <w:rPr>
                <w:rFonts w:ascii="Arial" w:hAnsi="Arial" w:cs="Arial"/>
                <w:sz w:val="20"/>
                <w:szCs w:val="20"/>
              </w:rPr>
              <w:t xml:space="preserve"> can be used to model the capsule’s height above the platform at time </w:t>
            </w:r>
            <w:r w:rsidR="000C5AFD" w:rsidRPr="003B350F">
              <w:rPr>
                <w:rFonts w:ascii="Arial" w:hAnsi="Arial" w:cs="Arial"/>
                <w:i/>
                <w:sz w:val="20"/>
                <w:szCs w:val="20"/>
              </w:rPr>
              <w:t>x</w:t>
            </w:r>
            <w:r w:rsidR="000C5AFD" w:rsidRPr="003B350F">
              <w:rPr>
                <w:rFonts w:ascii="Arial" w:hAnsi="Arial" w:cs="Arial"/>
                <w:sz w:val="20"/>
                <w:szCs w:val="20"/>
              </w:rPr>
              <w:t>. This is a transformation of a basic cosine curve.</w:t>
            </w:r>
          </w:p>
          <w:p w14:paraId="31BD4FA2" w14:textId="77777777" w:rsidR="000C5AFD" w:rsidRPr="003B350F" w:rsidRDefault="000C5AFD" w:rsidP="00B40D64">
            <w:pPr>
              <w:pStyle w:val="MediumGrid1-Accent21"/>
              <w:spacing w:after="0" w:line="320" w:lineRule="atLeast"/>
              <w:ind w:right="222" w:hanging="360"/>
              <w:rPr>
                <w:rFonts w:ascii="Arial" w:hAnsi="Arial" w:cs="Arial"/>
                <w:sz w:val="20"/>
                <w:szCs w:val="20"/>
              </w:rPr>
            </w:pPr>
            <w:r w:rsidRPr="003B350F">
              <w:rPr>
                <w:rFonts w:ascii="Arial" w:hAnsi="Arial" w:cs="Arial"/>
                <w:sz w:val="20"/>
                <w:szCs w:val="20"/>
              </w:rPr>
              <w:t>a.</w:t>
            </w:r>
            <w:r w:rsidRPr="003B350F">
              <w:rPr>
                <w:rFonts w:ascii="Arial" w:hAnsi="Arial" w:cs="Arial"/>
                <w:sz w:val="20"/>
                <w:szCs w:val="20"/>
              </w:rPr>
              <w:tab/>
              <w:t xml:space="preserve">Use your knowledge of transformations to explain why there is a negative sign in front of the variable </w:t>
            </w:r>
            <w:r w:rsidRPr="003B350F">
              <w:rPr>
                <w:rFonts w:ascii="Arial" w:hAnsi="Arial" w:cs="Arial"/>
                <w:i/>
                <w:sz w:val="20"/>
                <w:szCs w:val="20"/>
              </w:rPr>
              <w:t>A</w:t>
            </w:r>
            <w:r w:rsidRPr="003B350F">
              <w:rPr>
                <w:rFonts w:ascii="Arial" w:hAnsi="Arial" w:cs="Arial"/>
                <w:sz w:val="20"/>
                <w:szCs w:val="20"/>
              </w:rPr>
              <w:t>.</w:t>
            </w:r>
          </w:p>
          <w:p w14:paraId="3B6889D6" w14:textId="77777777" w:rsidR="000C5AFD" w:rsidRPr="003B350F" w:rsidRDefault="000C5AFD" w:rsidP="00B40D64">
            <w:pPr>
              <w:pStyle w:val="MediumGrid1-Accent21"/>
              <w:spacing w:after="0" w:line="320" w:lineRule="atLeast"/>
              <w:ind w:left="0" w:right="222"/>
              <w:rPr>
                <w:rFonts w:ascii="Arial" w:hAnsi="Arial" w:cs="Arial"/>
                <w:sz w:val="20"/>
                <w:szCs w:val="20"/>
              </w:rPr>
            </w:pPr>
          </w:p>
        </w:tc>
      </w:tr>
    </w:tbl>
    <w:p w14:paraId="2EA05507" w14:textId="77777777" w:rsidR="000C5AFD" w:rsidRDefault="000C5AFD" w:rsidP="000C5AFD">
      <w:r>
        <w:br w:type="page"/>
      </w:r>
    </w:p>
    <w:tbl>
      <w:tblPr>
        <w:tblW w:w="9528" w:type="dxa"/>
        <w:tblLayout w:type="fixed"/>
        <w:tblLook w:val="01E0" w:firstRow="1" w:lastRow="1" w:firstColumn="1" w:lastColumn="1" w:noHBand="0" w:noVBand="0"/>
      </w:tblPr>
      <w:tblGrid>
        <w:gridCol w:w="9528"/>
      </w:tblGrid>
      <w:tr w:rsidR="000C5AFD" w:rsidRPr="003B350F" w14:paraId="13246C63" w14:textId="77777777" w:rsidTr="00B40D64">
        <w:tc>
          <w:tcPr>
            <w:tcW w:w="9528" w:type="dxa"/>
          </w:tcPr>
          <w:p w14:paraId="57EAAE34" w14:textId="77777777" w:rsidR="000C5AFD" w:rsidRPr="003B350F" w:rsidRDefault="000C5AFD" w:rsidP="00B40D64">
            <w:pPr>
              <w:pStyle w:val="MediumGrid1-Accent21"/>
              <w:spacing w:after="0" w:line="320" w:lineRule="atLeast"/>
              <w:ind w:right="222" w:hanging="360"/>
              <w:rPr>
                <w:rFonts w:ascii="Arial" w:hAnsi="Arial" w:cs="Arial"/>
                <w:sz w:val="20"/>
                <w:szCs w:val="20"/>
              </w:rPr>
            </w:pPr>
            <w:r w:rsidRPr="003B350F">
              <w:rPr>
                <w:rFonts w:ascii="Arial" w:hAnsi="Arial" w:cs="Arial"/>
                <w:sz w:val="20"/>
                <w:szCs w:val="20"/>
              </w:rPr>
              <w:lastRenderedPageBreak/>
              <w:t>b.</w:t>
            </w:r>
            <w:r w:rsidRPr="003B350F">
              <w:rPr>
                <w:rFonts w:ascii="Arial" w:hAnsi="Arial" w:cs="Arial"/>
                <w:sz w:val="20"/>
                <w:szCs w:val="20"/>
              </w:rPr>
              <w:tab/>
              <w:t xml:space="preserve">The variable </w:t>
            </w:r>
            <w:r w:rsidRPr="003B350F">
              <w:rPr>
                <w:rFonts w:ascii="Arial" w:hAnsi="Arial" w:cs="Arial"/>
                <w:i/>
                <w:sz w:val="20"/>
                <w:szCs w:val="20"/>
              </w:rPr>
              <w:t>A</w:t>
            </w:r>
            <w:r w:rsidRPr="003B350F">
              <w:rPr>
                <w:rFonts w:ascii="Arial" w:hAnsi="Arial" w:cs="Arial"/>
                <w:sz w:val="20"/>
                <w:szCs w:val="20"/>
              </w:rPr>
              <w:t xml:space="preserve"> represents the </w:t>
            </w:r>
            <w:r w:rsidRPr="003B350F">
              <w:rPr>
                <w:rFonts w:ascii="Arial" w:hAnsi="Arial" w:cs="Arial"/>
                <w:b/>
                <w:i/>
                <w:sz w:val="20"/>
                <w:szCs w:val="20"/>
              </w:rPr>
              <w:t>amplitude</w:t>
            </w:r>
            <w:r w:rsidRPr="003B350F">
              <w:rPr>
                <w:rFonts w:ascii="Arial" w:hAnsi="Arial" w:cs="Arial"/>
                <w:sz w:val="20"/>
                <w:szCs w:val="20"/>
              </w:rPr>
              <w:t>, which is the vertical distance between the midline and the maximum or the minimum. What is the amplitude of the “observation wheel” function, and how did you find the value?</w:t>
            </w:r>
          </w:p>
          <w:p w14:paraId="6129F7BA" w14:textId="77777777" w:rsidR="000C5AFD" w:rsidRPr="003B350F" w:rsidRDefault="000C5AFD" w:rsidP="00B40D64">
            <w:pPr>
              <w:pStyle w:val="MediumGrid1-Accent21"/>
              <w:spacing w:after="0" w:line="320" w:lineRule="atLeast"/>
              <w:ind w:right="1210" w:hanging="360"/>
              <w:rPr>
                <w:rFonts w:ascii="Arial" w:hAnsi="Arial" w:cs="Arial"/>
                <w:sz w:val="20"/>
                <w:szCs w:val="20"/>
              </w:rPr>
            </w:pPr>
          </w:p>
          <w:p w14:paraId="2211778F" w14:textId="77777777" w:rsidR="000C5AFD" w:rsidRPr="003B350F" w:rsidRDefault="000C5AFD" w:rsidP="00B40D64">
            <w:pPr>
              <w:pStyle w:val="MediumGrid1-Accent21"/>
              <w:spacing w:after="0" w:line="320" w:lineRule="atLeast"/>
              <w:ind w:right="1210" w:hanging="360"/>
              <w:rPr>
                <w:rFonts w:ascii="Arial" w:hAnsi="Arial" w:cs="Arial"/>
                <w:sz w:val="20"/>
                <w:szCs w:val="20"/>
              </w:rPr>
            </w:pPr>
          </w:p>
        </w:tc>
      </w:tr>
      <w:tr w:rsidR="000C5AFD" w:rsidRPr="003B350F" w14:paraId="622C9006" w14:textId="77777777" w:rsidTr="00B40D64">
        <w:tc>
          <w:tcPr>
            <w:tcW w:w="9528" w:type="dxa"/>
          </w:tcPr>
          <w:p w14:paraId="775ED7B8" w14:textId="77777777" w:rsidR="000C5AFD" w:rsidRPr="003B350F" w:rsidRDefault="000C5AFD" w:rsidP="00B40D64">
            <w:pPr>
              <w:pStyle w:val="MediumGrid1-Accent21"/>
              <w:spacing w:after="0" w:line="320" w:lineRule="atLeast"/>
              <w:ind w:right="132" w:hanging="360"/>
              <w:rPr>
                <w:rFonts w:ascii="Arial" w:hAnsi="Arial" w:cs="Arial"/>
                <w:sz w:val="20"/>
                <w:szCs w:val="20"/>
              </w:rPr>
            </w:pPr>
            <w:r w:rsidRPr="003B350F">
              <w:rPr>
                <w:rFonts w:ascii="Arial" w:hAnsi="Arial" w:cs="Arial"/>
                <w:sz w:val="20"/>
                <w:szCs w:val="20"/>
              </w:rPr>
              <w:t>c.</w:t>
            </w:r>
            <w:r w:rsidRPr="003B350F">
              <w:rPr>
                <w:rFonts w:ascii="Arial" w:hAnsi="Arial" w:cs="Arial"/>
                <w:sz w:val="20"/>
                <w:szCs w:val="20"/>
              </w:rPr>
              <w:tab/>
              <w:t>Which variable of the equations represents the midline of the function? Explain your reasoning.</w:t>
            </w:r>
          </w:p>
          <w:p w14:paraId="0C86B22C" w14:textId="77777777" w:rsidR="000C5AFD" w:rsidRPr="003B350F" w:rsidRDefault="000C5AFD" w:rsidP="00B40D64">
            <w:pPr>
              <w:pStyle w:val="MediumGrid1-Accent21"/>
              <w:spacing w:after="0" w:line="320" w:lineRule="atLeast"/>
              <w:ind w:right="132" w:hanging="360"/>
              <w:rPr>
                <w:rFonts w:ascii="Arial" w:hAnsi="Arial" w:cs="Arial"/>
                <w:sz w:val="20"/>
                <w:szCs w:val="20"/>
              </w:rPr>
            </w:pPr>
          </w:p>
          <w:p w14:paraId="266DED12" w14:textId="77777777" w:rsidR="000C5AFD" w:rsidRPr="003B350F" w:rsidRDefault="000C5AFD" w:rsidP="00B40D64">
            <w:pPr>
              <w:pStyle w:val="MediumGrid1-Accent21"/>
              <w:spacing w:after="0" w:line="320" w:lineRule="atLeast"/>
              <w:ind w:right="132" w:hanging="360"/>
              <w:rPr>
                <w:rFonts w:ascii="Arial" w:hAnsi="Arial" w:cs="Arial"/>
                <w:sz w:val="20"/>
                <w:szCs w:val="20"/>
              </w:rPr>
            </w:pPr>
          </w:p>
        </w:tc>
      </w:tr>
      <w:tr w:rsidR="000C5AFD" w:rsidRPr="003B350F" w14:paraId="50E195BA" w14:textId="77777777" w:rsidTr="00B40D64">
        <w:tc>
          <w:tcPr>
            <w:tcW w:w="9528" w:type="dxa"/>
          </w:tcPr>
          <w:p w14:paraId="629E10C4" w14:textId="77777777" w:rsidR="000C5AFD" w:rsidRPr="003B350F" w:rsidRDefault="000C5AFD" w:rsidP="00B40D64">
            <w:pPr>
              <w:pStyle w:val="MediumGrid1-Accent21"/>
              <w:spacing w:after="0" w:line="320" w:lineRule="atLeast"/>
              <w:ind w:right="132" w:hanging="360"/>
              <w:rPr>
                <w:rFonts w:ascii="Arial" w:hAnsi="Arial" w:cs="Arial"/>
                <w:sz w:val="20"/>
                <w:szCs w:val="20"/>
              </w:rPr>
            </w:pPr>
            <w:r w:rsidRPr="003B350F">
              <w:rPr>
                <w:rFonts w:ascii="Arial" w:hAnsi="Arial" w:cs="Arial"/>
                <w:sz w:val="20"/>
                <w:szCs w:val="20"/>
              </w:rPr>
              <w:t>d.</w:t>
            </w:r>
            <w:r w:rsidRPr="003B350F">
              <w:rPr>
                <w:rFonts w:ascii="Arial" w:hAnsi="Arial" w:cs="Arial"/>
                <w:sz w:val="20"/>
                <w:szCs w:val="20"/>
              </w:rPr>
              <w:tab/>
              <w:t xml:space="preserve">The </w:t>
            </w:r>
            <w:r w:rsidRPr="003B350F">
              <w:rPr>
                <w:rFonts w:ascii="Arial" w:hAnsi="Arial" w:cs="Arial"/>
                <w:b/>
                <w:i/>
                <w:sz w:val="20"/>
                <w:szCs w:val="20"/>
              </w:rPr>
              <w:t>period</w:t>
            </w:r>
            <w:r w:rsidRPr="003B350F">
              <w:rPr>
                <w:rFonts w:ascii="Arial" w:hAnsi="Arial" w:cs="Arial"/>
                <w:sz w:val="20"/>
                <w:szCs w:val="20"/>
              </w:rPr>
              <w:t xml:space="preserve"> of a function is the time it takes to complete one cycle of a periodic function. What is the period of the “observation wheel” function, and how is it visible in the graph?</w:t>
            </w:r>
          </w:p>
          <w:p w14:paraId="64F62031" w14:textId="77777777" w:rsidR="000C5AFD" w:rsidRPr="003B350F" w:rsidRDefault="000C5AFD" w:rsidP="00B40D64">
            <w:pPr>
              <w:pStyle w:val="MediumGrid1-Accent21"/>
              <w:spacing w:after="0" w:line="320" w:lineRule="atLeast"/>
              <w:ind w:right="132" w:hanging="360"/>
              <w:rPr>
                <w:rFonts w:ascii="Arial" w:hAnsi="Arial" w:cs="Arial"/>
                <w:sz w:val="20"/>
                <w:szCs w:val="20"/>
              </w:rPr>
            </w:pPr>
          </w:p>
          <w:p w14:paraId="513DF4B5" w14:textId="77777777" w:rsidR="000C5AFD" w:rsidRPr="003B350F" w:rsidRDefault="000C5AFD" w:rsidP="00B40D64">
            <w:pPr>
              <w:pStyle w:val="MediumGrid1-Accent21"/>
              <w:spacing w:after="0" w:line="320" w:lineRule="atLeast"/>
              <w:ind w:right="132" w:hanging="360"/>
              <w:rPr>
                <w:rFonts w:ascii="Arial" w:hAnsi="Arial" w:cs="Arial"/>
                <w:sz w:val="20"/>
                <w:szCs w:val="20"/>
              </w:rPr>
            </w:pPr>
          </w:p>
        </w:tc>
      </w:tr>
      <w:tr w:rsidR="000C5AFD" w:rsidRPr="003B350F" w14:paraId="75F5CA0B" w14:textId="77777777" w:rsidTr="00B40D64">
        <w:tc>
          <w:tcPr>
            <w:tcW w:w="9528" w:type="dxa"/>
          </w:tcPr>
          <w:p w14:paraId="7939CF77" w14:textId="5DBA46FB" w:rsidR="000C5AFD" w:rsidRPr="003B350F" w:rsidRDefault="00A50C56" w:rsidP="00B40D64">
            <w:pPr>
              <w:spacing w:line="320" w:lineRule="atLeast"/>
              <w:ind w:left="360" w:hanging="360"/>
            </w:pPr>
            <w:r>
              <w:t>5</w:t>
            </w:r>
            <w:r w:rsidR="000C5AFD" w:rsidRPr="003B350F">
              <w:t>.</w:t>
            </w:r>
            <w:r w:rsidR="000C5AFD" w:rsidRPr="003B350F">
              <w:tab/>
              <w:t>What characteristic of the observation wheel does the amplitude represent? Explain your reasoning.</w:t>
            </w:r>
          </w:p>
          <w:p w14:paraId="39D912B3" w14:textId="77777777" w:rsidR="000C5AFD" w:rsidRPr="003B350F" w:rsidRDefault="000C5AFD" w:rsidP="00B40D64">
            <w:pPr>
              <w:pStyle w:val="MediumGrid1-Accent21"/>
              <w:spacing w:after="0" w:line="320" w:lineRule="atLeast"/>
              <w:ind w:right="1210" w:hanging="360"/>
              <w:rPr>
                <w:rFonts w:ascii="Arial" w:hAnsi="Arial" w:cs="Arial"/>
                <w:sz w:val="20"/>
                <w:szCs w:val="20"/>
              </w:rPr>
            </w:pPr>
          </w:p>
          <w:p w14:paraId="57AF2A47" w14:textId="77777777" w:rsidR="000C5AFD" w:rsidRPr="003B350F" w:rsidRDefault="000C5AFD" w:rsidP="00B40D64">
            <w:pPr>
              <w:pStyle w:val="MediumGrid1-Accent21"/>
              <w:spacing w:after="0" w:line="320" w:lineRule="atLeast"/>
              <w:ind w:right="1210" w:hanging="360"/>
              <w:rPr>
                <w:rFonts w:ascii="Arial" w:hAnsi="Arial" w:cs="Arial"/>
                <w:sz w:val="20"/>
                <w:szCs w:val="20"/>
              </w:rPr>
            </w:pPr>
          </w:p>
        </w:tc>
      </w:tr>
      <w:tr w:rsidR="000C5AFD" w:rsidRPr="003B350F" w14:paraId="4AEE2A02" w14:textId="77777777" w:rsidTr="00B40D64">
        <w:tc>
          <w:tcPr>
            <w:tcW w:w="9528" w:type="dxa"/>
          </w:tcPr>
          <w:p w14:paraId="7155098B" w14:textId="50AE4C58" w:rsidR="000C5AFD" w:rsidRPr="003B350F" w:rsidRDefault="00A50C56" w:rsidP="00B40D64">
            <w:pPr>
              <w:spacing w:line="320" w:lineRule="atLeast"/>
              <w:ind w:left="360" w:hanging="360"/>
            </w:pPr>
            <w:r>
              <w:t>6</w:t>
            </w:r>
            <w:r w:rsidR="000C5AFD" w:rsidRPr="003B350F">
              <w:t>.</w:t>
            </w:r>
            <w:r w:rsidR="000C5AFD" w:rsidRPr="003B350F">
              <w:tab/>
              <w:t xml:space="preserve">The variable </w:t>
            </w:r>
            <w:r w:rsidR="000C5AFD" w:rsidRPr="003B350F">
              <w:rPr>
                <w:i/>
              </w:rPr>
              <w:t>B</w:t>
            </w:r>
            <w:r w:rsidR="000C5AFD" w:rsidRPr="003B350F">
              <w:t xml:space="preserve"> represents </w:t>
            </w:r>
            <w:r w:rsidR="000C5AFD">
              <w:t xml:space="preserve">angular </w:t>
            </w:r>
            <w:r w:rsidR="000C5AFD" w:rsidRPr="003B350F">
              <w:t xml:space="preserve">frequency. </w:t>
            </w:r>
            <w:r w:rsidR="000C5AFD">
              <w:rPr>
                <w:b/>
                <w:i/>
              </w:rPr>
              <w:t>Angular f</w:t>
            </w:r>
            <w:r w:rsidR="000C5AFD" w:rsidRPr="003B350F">
              <w:rPr>
                <w:b/>
                <w:i/>
              </w:rPr>
              <w:t>requency</w:t>
            </w:r>
            <w:r w:rsidR="000C5AFD" w:rsidRPr="003B350F">
              <w:t xml:space="preserve"> is the measure of the arc (in radians) traveled by the capsule divided by the time traveled (in minutes).</w:t>
            </w:r>
          </w:p>
          <w:p w14:paraId="665C1BF2" w14:textId="77777777" w:rsidR="000C5AFD" w:rsidRPr="003B350F" w:rsidRDefault="000C5AFD" w:rsidP="00B40D64">
            <w:pPr>
              <w:spacing w:line="320" w:lineRule="atLeast"/>
              <w:ind w:left="360" w:hanging="360"/>
            </w:pPr>
          </w:p>
          <w:p w14:paraId="76A8F5E4" w14:textId="77777777" w:rsidR="000C5AFD" w:rsidRPr="003B350F" w:rsidRDefault="000C5AFD" w:rsidP="00B40D64">
            <w:pPr>
              <w:spacing w:line="320" w:lineRule="atLeast"/>
              <w:ind w:left="360" w:hanging="360"/>
            </w:pPr>
          </w:p>
        </w:tc>
      </w:tr>
      <w:tr w:rsidR="000C5AFD" w:rsidRPr="003B350F" w14:paraId="3286C244" w14:textId="77777777" w:rsidTr="00B40D64">
        <w:tc>
          <w:tcPr>
            <w:tcW w:w="9528" w:type="dxa"/>
          </w:tcPr>
          <w:p w14:paraId="2DCE6412" w14:textId="77777777" w:rsidR="000C5AFD" w:rsidRPr="003B350F" w:rsidRDefault="000C5AFD" w:rsidP="00B40D64">
            <w:pPr>
              <w:spacing w:line="320" w:lineRule="atLeast"/>
              <w:ind w:left="720" w:hanging="360"/>
            </w:pPr>
            <w:r w:rsidRPr="003B350F">
              <w:t>a.</w:t>
            </w:r>
            <w:r w:rsidRPr="003B350F">
              <w:tab/>
              <w:t>What is the measure of the arc traveled by the capsule in one complete revolution?</w:t>
            </w:r>
          </w:p>
          <w:p w14:paraId="61E1DC1B" w14:textId="77777777" w:rsidR="000C5AFD" w:rsidRPr="003B350F" w:rsidRDefault="000C5AFD" w:rsidP="00B40D64">
            <w:pPr>
              <w:spacing w:line="320" w:lineRule="atLeast"/>
              <w:ind w:left="720" w:hanging="360"/>
            </w:pPr>
          </w:p>
          <w:p w14:paraId="30C5E248" w14:textId="77777777" w:rsidR="000C5AFD" w:rsidRPr="003B350F" w:rsidRDefault="000C5AFD" w:rsidP="00B40D64">
            <w:pPr>
              <w:spacing w:line="320" w:lineRule="atLeast"/>
              <w:ind w:left="720" w:hanging="360"/>
            </w:pPr>
          </w:p>
        </w:tc>
      </w:tr>
      <w:tr w:rsidR="000C5AFD" w:rsidRPr="003B350F" w14:paraId="37FCB8A8" w14:textId="77777777" w:rsidTr="00B40D64">
        <w:tc>
          <w:tcPr>
            <w:tcW w:w="9528" w:type="dxa"/>
          </w:tcPr>
          <w:p w14:paraId="76D789EF" w14:textId="77777777" w:rsidR="000C5AFD" w:rsidRPr="003B350F" w:rsidRDefault="000C5AFD" w:rsidP="00B40D64">
            <w:pPr>
              <w:spacing w:line="320" w:lineRule="atLeast"/>
              <w:ind w:left="720" w:hanging="360"/>
            </w:pPr>
            <w:r w:rsidRPr="003B350F">
              <w:t>b.</w:t>
            </w:r>
            <w:r w:rsidRPr="003B350F">
              <w:tab/>
              <w:t>How long does it take for a capsule to complete one revolution?</w:t>
            </w:r>
          </w:p>
          <w:p w14:paraId="45D390DB" w14:textId="77777777" w:rsidR="000C5AFD" w:rsidRPr="003B350F" w:rsidRDefault="000C5AFD" w:rsidP="00B40D64">
            <w:pPr>
              <w:spacing w:line="320" w:lineRule="atLeast"/>
              <w:ind w:left="720" w:hanging="360"/>
            </w:pPr>
          </w:p>
          <w:p w14:paraId="60690549" w14:textId="77777777" w:rsidR="000C5AFD" w:rsidRPr="003B350F" w:rsidRDefault="000C5AFD" w:rsidP="00B40D64">
            <w:pPr>
              <w:spacing w:line="320" w:lineRule="atLeast"/>
              <w:ind w:left="720" w:hanging="360"/>
            </w:pPr>
          </w:p>
        </w:tc>
      </w:tr>
      <w:tr w:rsidR="000C5AFD" w:rsidRPr="003B350F" w14:paraId="513A1A29" w14:textId="77777777" w:rsidTr="00B40D64">
        <w:tc>
          <w:tcPr>
            <w:tcW w:w="9528" w:type="dxa"/>
          </w:tcPr>
          <w:p w14:paraId="7544D786" w14:textId="77777777" w:rsidR="000C5AFD" w:rsidRPr="003B350F" w:rsidRDefault="000C5AFD" w:rsidP="00B40D64">
            <w:pPr>
              <w:spacing w:line="320" w:lineRule="atLeast"/>
              <w:ind w:left="720" w:hanging="360"/>
            </w:pPr>
            <w:r w:rsidRPr="003B350F">
              <w:t>c.</w:t>
            </w:r>
            <w:r w:rsidRPr="003B350F">
              <w:tab/>
              <w:t>What is the frequency for the “observation wheel” function?</w:t>
            </w:r>
          </w:p>
          <w:p w14:paraId="6D0D2F5B" w14:textId="77777777" w:rsidR="000C5AFD" w:rsidRPr="003B350F" w:rsidRDefault="000C5AFD" w:rsidP="00B40D64">
            <w:pPr>
              <w:spacing w:line="320" w:lineRule="atLeast"/>
              <w:ind w:left="720" w:hanging="360"/>
            </w:pPr>
          </w:p>
          <w:p w14:paraId="2DDEA3AE" w14:textId="77777777" w:rsidR="000C5AFD" w:rsidRPr="003B350F" w:rsidRDefault="000C5AFD" w:rsidP="00B40D64">
            <w:pPr>
              <w:spacing w:line="320" w:lineRule="atLeast"/>
              <w:ind w:left="720" w:hanging="360"/>
            </w:pPr>
          </w:p>
        </w:tc>
      </w:tr>
      <w:tr w:rsidR="000C5AFD" w:rsidRPr="003B350F" w14:paraId="2A7DEB9B" w14:textId="77777777" w:rsidTr="00B40D64">
        <w:tc>
          <w:tcPr>
            <w:tcW w:w="9528" w:type="dxa"/>
          </w:tcPr>
          <w:p w14:paraId="3D0A6977" w14:textId="25E61705" w:rsidR="000C5AFD" w:rsidRPr="003B350F" w:rsidRDefault="00A50C56" w:rsidP="00B40D64">
            <w:pPr>
              <w:spacing w:line="320" w:lineRule="atLeast"/>
              <w:ind w:left="360" w:hanging="360"/>
            </w:pPr>
            <w:r>
              <w:t>7</w:t>
            </w:r>
            <w:r w:rsidR="000C5AFD" w:rsidRPr="003B350F">
              <w:t>.</w:t>
            </w:r>
            <w:r w:rsidR="000C5AFD" w:rsidRPr="003B350F">
              <w:tab/>
              <w:t xml:space="preserve">Using </w:t>
            </w:r>
            <w:r w:rsidR="000C5AFD" w:rsidRPr="003B350F">
              <w:rPr>
                <w:i/>
              </w:rPr>
              <w:t>y</w:t>
            </w:r>
            <w:r w:rsidR="000C5AFD" w:rsidRPr="003B350F">
              <w:t> = –</w:t>
            </w:r>
            <w:r w:rsidR="000C5AFD" w:rsidRPr="003B350F">
              <w:rPr>
                <w:i/>
              </w:rPr>
              <w:t>A</w:t>
            </w:r>
            <w:r w:rsidR="000C5AFD" w:rsidRPr="003B350F">
              <w:t xml:space="preserve"> · </w:t>
            </w:r>
            <w:proofErr w:type="gramStart"/>
            <w:r w:rsidR="000C5AFD" w:rsidRPr="003B350F">
              <w:t>cos(</w:t>
            </w:r>
            <w:proofErr w:type="gramEnd"/>
            <w:r w:rsidR="000C5AFD" w:rsidRPr="003B350F">
              <w:rPr>
                <w:i/>
              </w:rPr>
              <w:t>Bx</w:t>
            </w:r>
            <w:r w:rsidR="000C5AFD" w:rsidRPr="003B350F">
              <w:t>) + </w:t>
            </w:r>
            <w:r w:rsidR="000C5AFD" w:rsidRPr="003B350F">
              <w:rPr>
                <w:i/>
              </w:rPr>
              <w:t>D</w:t>
            </w:r>
            <w:r w:rsidR="000C5AFD" w:rsidRPr="003B350F">
              <w:t xml:space="preserve"> and the variable information found in Question 5, write the equation representing the height of a London Eye capsule at time </w:t>
            </w:r>
            <w:r w:rsidR="000C5AFD" w:rsidRPr="003B350F">
              <w:rPr>
                <w:i/>
              </w:rPr>
              <w:t>x</w:t>
            </w:r>
            <w:r w:rsidR="000C5AFD" w:rsidRPr="003B350F">
              <w:t>. Verify your answer by graphing the function</w:t>
            </w:r>
            <w:r>
              <w:t xml:space="preserve"> on your handheld</w:t>
            </w:r>
            <w:r w:rsidR="000C5AFD" w:rsidRPr="003B350F">
              <w:t>.</w:t>
            </w:r>
          </w:p>
          <w:p w14:paraId="537CDA83" w14:textId="77777777" w:rsidR="000C5AFD" w:rsidRPr="003B350F" w:rsidRDefault="000C5AFD" w:rsidP="00B40D64">
            <w:pPr>
              <w:spacing w:line="320" w:lineRule="atLeast"/>
              <w:ind w:left="720" w:hanging="360"/>
            </w:pPr>
          </w:p>
          <w:p w14:paraId="77D7BD16" w14:textId="77777777" w:rsidR="000C5AFD" w:rsidRPr="003B350F" w:rsidRDefault="000C5AFD" w:rsidP="00B40D64">
            <w:pPr>
              <w:spacing w:line="320" w:lineRule="atLeast"/>
              <w:ind w:left="720" w:hanging="360"/>
            </w:pPr>
          </w:p>
        </w:tc>
      </w:tr>
      <w:tr w:rsidR="000C5AFD" w:rsidRPr="003B350F" w14:paraId="4A866583" w14:textId="77777777" w:rsidTr="00B40D64">
        <w:tc>
          <w:tcPr>
            <w:tcW w:w="9528" w:type="dxa"/>
          </w:tcPr>
          <w:p w14:paraId="3BC46177" w14:textId="41D85516" w:rsidR="000C5AFD" w:rsidRPr="003B350F" w:rsidRDefault="00A50C56" w:rsidP="00B40D64">
            <w:pPr>
              <w:spacing w:line="320" w:lineRule="atLeast"/>
              <w:ind w:left="360" w:hanging="360"/>
            </w:pPr>
            <w:r>
              <w:t>8</w:t>
            </w:r>
            <w:r w:rsidR="000C5AFD" w:rsidRPr="003B350F">
              <w:t>.</w:t>
            </w:r>
            <w:r w:rsidR="000C5AFD" w:rsidRPr="003B350F">
              <w:tab/>
              <w:t>Imagine the boarding platform for the observation wheel stands 10 feet above the ground. If your function takes this height into consideration, what parameters of the equation would change? What parameters would stay the same?</w:t>
            </w:r>
          </w:p>
          <w:p w14:paraId="77DBE8FF" w14:textId="77777777" w:rsidR="000C5AFD" w:rsidRPr="003B350F" w:rsidRDefault="000C5AFD" w:rsidP="00B40D64">
            <w:pPr>
              <w:spacing w:line="320" w:lineRule="atLeast"/>
            </w:pPr>
          </w:p>
        </w:tc>
      </w:tr>
    </w:tbl>
    <w:p w14:paraId="20F13B91" w14:textId="77777777" w:rsidR="000C5AFD" w:rsidRDefault="000C5AFD" w:rsidP="000C5AFD"/>
    <w:p w14:paraId="1184B7C9" w14:textId="77777777" w:rsidR="00BF7B19" w:rsidRDefault="00BF7B19"/>
    <w:p w14:paraId="4AA03362" w14:textId="77777777" w:rsidR="000C5AFD" w:rsidRDefault="000C5AFD"/>
    <w:p w14:paraId="775074C9" w14:textId="77777777" w:rsidR="000C5AFD" w:rsidRDefault="000C5AFD"/>
    <w:p w14:paraId="7EF2416B" w14:textId="1364DC5B" w:rsidR="000C5AFD" w:rsidRDefault="000C5AFD">
      <w:r>
        <w:rPr>
          <w:b/>
          <w:bCs/>
        </w:rPr>
        <w:lastRenderedPageBreak/>
        <w:t xml:space="preserve">Problem 2 – Creating a Trigonometric Model for </w:t>
      </w:r>
      <w:r w:rsidR="003458D8">
        <w:rPr>
          <w:b/>
          <w:bCs/>
        </w:rPr>
        <w:t>an Electric Train</w:t>
      </w:r>
    </w:p>
    <w:p w14:paraId="77800E7A" w14:textId="77777777" w:rsidR="000C5AFD" w:rsidRDefault="000C5AF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0C5AFD" w14:paraId="1787F833" w14:textId="77777777" w:rsidTr="005F7FD0">
        <w:tc>
          <w:tcPr>
            <w:tcW w:w="9350" w:type="dxa"/>
          </w:tcPr>
          <w:p w14:paraId="3EAD2429" w14:textId="70985E2E" w:rsidR="00633FDB" w:rsidRDefault="00F508FE">
            <w:r>
              <w:rPr>
                <w:noProof/>
                <w14:ligatures w14:val="standardContextual"/>
              </w:rPr>
              <mc:AlternateContent>
                <mc:Choice Requires="wps">
                  <w:drawing>
                    <wp:anchor distT="0" distB="0" distL="114300" distR="114300" simplePos="0" relativeHeight="251660288" behindDoc="0" locked="0" layoutInCell="1" allowOverlap="1" wp14:anchorId="43B8AB29" wp14:editId="7DC0C625">
                      <wp:simplePos x="0" y="0"/>
                      <wp:positionH relativeFrom="column">
                        <wp:posOffset>2955290</wp:posOffset>
                      </wp:positionH>
                      <wp:positionV relativeFrom="paragraph">
                        <wp:posOffset>362065</wp:posOffset>
                      </wp:positionV>
                      <wp:extent cx="0" cy="1197899"/>
                      <wp:effectExtent l="19050" t="0" r="19050" b="21590"/>
                      <wp:wrapNone/>
                      <wp:docPr id="1819673574" name="Straight Connector 5"/>
                      <wp:cNvGraphicFramePr/>
                      <a:graphic xmlns:a="http://schemas.openxmlformats.org/drawingml/2006/main">
                        <a:graphicData uri="http://schemas.microsoft.com/office/word/2010/wordprocessingShape">
                          <wps:wsp>
                            <wps:cNvCnPr/>
                            <wps:spPr>
                              <a:xfrm>
                                <a:off x="0" y="0"/>
                                <a:ext cx="0" cy="1197899"/>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4479000"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2.7pt,28.5pt" to="232.7pt,1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" strokecolor="black [3213]" strokeweight="2.25pt">
                      <v:stroke joinstyle="miter"/>
                    </v:line>
                  </w:pict>
                </mc:Fallback>
              </mc:AlternateContent>
            </w:r>
            <w:r w:rsidR="000C5AFD">
              <w:t xml:space="preserve">The following </w:t>
            </w:r>
            <w:r>
              <w:t>diagram shows the electric train set that Timmy received for his birthday. Once it is put together, it will travel in an almost perfect circle. Timmy found a space in his</w:t>
            </w:r>
            <w:r w:rsidR="00633FDB">
              <w:t xml:space="preserve"> </w:t>
            </w:r>
            <w:r w:rsidR="005E29F4">
              <w:t>playroom</w:t>
            </w:r>
            <w:r>
              <w:t xml:space="preserve"> right next to a wall to build the set. </w:t>
            </w:r>
          </w:p>
          <w:p w14:paraId="61660128" w14:textId="4CD276D2" w:rsidR="00F508FE" w:rsidRDefault="00F508FE">
            <w:r>
              <w:rPr>
                <w:noProof/>
                <w14:ligatures w14:val="standardContextual"/>
              </w:rPr>
              <mc:AlternateContent>
                <mc:Choice Requires="wps">
                  <w:drawing>
                    <wp:anchor distT="0" distB="0" distL="114300" distR="114300" simplePos="0" relativeHeight="251659264" behindDoc="0" locked="0" layoutInCell="1" allowOverlap="1" wp14:anchorId="6BC5309A" wp14:editId="0833868C">
                      <wp:simplePos x="0" y="0"/>
                      <wp:positionH relativeFrom="column">
                        <wp:posOffset>2040370</wp:posOffset>
                      </wp:positionH>
                      <wp:positionV relativeFrom="paragraph">
                        <wp:posOffset>61537</wp:posOffset>
                      </wp:positionV>
                      <wp:extent cx="914400" cy="914400"/>
                      <wp:effectExtent l="0" t="0" r="19050" b="19050"/>
                      <wp:wrapNone/>
                      <wp:docPr id="483960688" name="Oval 4"/>
                      <wp:cNvGraphicFramePr/>
                      <a:graphic xmlns:a="http://schemas.openxmlformats.org/drawingml/2006/main">
                        <a:graphicData uri="http://schemas.microsoft.com/office/word/2010/wordprocessingShape">
                          <wps:wsp>
                            <wps:cNvSpPr/>
                            <wps:spPr>
                              <a:xfrm>
                                <a:off x="0" y="0"/>
                                <a:ext cx="914400" cy="91440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7E9429F2" id="Oval 4" o:spid="_x0000_s1026" style="position:absolute;margin-left:160.65pt;margin-top:4.85pt;width:1in;height:1in;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" filled="f" strokecolor="#030e13 [484]" strokeweight="1pt">
                      <v:stroke joinstyle="miter"/>
                    </v:oval>
                  </w:pict>
                </mc:Fallback>
              </mc:AlternateContent>
            </w:r>
          </w:p>
          <w:p w14:paraId="45A33A7E" w14:textId="19D99FC1" w:rsidR="00F508FE" w:rsidRDefault="00F508FE"/>
          <w:p w14:paraId="1F429EE7" w14:textId="26B1C80F" w:rsidR="00F508FE" w:rsidRDefault="00F508FE"/>
          <w:p w14:paraId="1CF5F2FD" w14:textId="549C5A23" w:rsidR="00F508FE" w:rsidRDefault="00F508FE">
            <w:r>
              <w:rPr>
                <w:noProof/>
                <w14:ligatures w14:val="standardContextual"/>
              </w:rPr>
              <mc:AlternateContent>
                <mc:Choice Requires="wps">
                  <w:drawing>
                    <wp:anchor distT="0" distB="0" distL="114300" distR="114300" simplePos="0" relativeHeight="251661312" behindDoc="0" locked="0" layoutInCell="1" allowOverlap="1" wp14:anchorId="0D31EC06" wp14:editId="3A0C50C9">
                      <wp:simplePos x="0" y="0"/>
                      <wp:positionH relativeFrom="column">
                        <wp:posOffset>2012950</wp:posOffset>
                      </wp:positionH>
                      <wp:positionV relativeFrom="paragraph">
                        <wp:posOffset>45027</wp:posOffset>
                      </wp:positionV>
                      <wp:extent cx="62346" cy="55419"/>
                      <wp:effectExtent l="0" t="0" r="13970" b="20955"/>
                      <wp:wrapNone/>
                      <wp:docPr id="1414783174" name="Oval 6"/>
                      <wp:cNvGraphicFramePr/>
                      <a:graphic xmlns:a="http://schemas.openxmlformats.org/drawingml/2006/main">
                        <a:graphicData uri="http://schemas.microsoft.com/office/word/2010/wordprocessingShape">
                          <wps:wsp>
                            <wps:cNvSpPr/>
                            <wps:spPr>
                              <a:xfrm>
                                <a:off x="0" y="0"/>
                                <a:ext cx="62346" cy="55419"/>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E65B940" w14:textId="6625A9E1" w:rsidR="00F508FE" w:rsidRDefault="00F508FE" w:rsidP="00F508FE">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0D31EC06" id="Oval 6" o:spid="_x0000_s1026" style="position:absolute;margin-left:158.5pt;margin-top:3.55pt;width:4.9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" fillcolor="#156082 [3204]" strokecolor="#030e13 [484]" strokeweight="1pt">
                      <v:stroke joinstyle="miter"/>
                      <v:textbox>
                        <w:txbxContent>
                          <w:p w14:paraId="3E65B940" w14:textId="6625A9E1" w:rsidR="00F508FE" w:rsidRDefault="00F508FE" w:rsidP="00F508FE">
                            <w:pPr>
                              <w:jc w:val="center"/>
                            </w:pPr>
                            <w:r>
                              <w:t xml:space="preserve"> </w:t>
                            </w:r>
                          </w:p>
                        </w:txbxContent>
                      </v:textbox>
                    </v:oval>
                  </w:pict>
                </mc:Fallback>
              </mc:AlternateContent>
            </w:r>
            <w:r>
              <w:t xml:space="preserve">                                                      P</w:t>
            </w:r>
          </w:p>
          <w:p w14:paraId="5E8BF2E5" w14:textId="77777777" w:rsidR="00F508FE" w:rsidRDefault="00F508FE"/>
          <w:p w14:paraId="18489822" w14:textId="77777777" w:rsidR="00F508FE" w:rsidRDefault="00F508FE"/>
          <w:p w14:paraId="070EABC0" w14:textId="693B9804" w:rsidR="00F508FE" w:rsidRDefault="00F508FE">
            <w:r>
              <w:t xml:space="preserve">                                              Train Track</w:t>
            </w:r>
          </w:p>
          <w:p w14:paraId="13A668D7" w14:textId="49A18FDB" w:rsidR="00F508FE" w:rsidRDefault="00F508FE">
            <w:r>
              <w:t xml:space="preserve">                                                                                      wall</w:t>
            </w:r>
          </w:p>
          <w:p w14:paraId="09C85EA3" w14:textId="77777777" w:rsidR="00F508FE" w:rsidRDefault="00F508FE"/>
          <w:p w14:paraId="418064F9" w14:textId="49EF748E" w:rsidR="00F508FE" w:rsidRDefault="00F508FE">
            <w:r>
              <w:t>A</w:t>
            </w:r>
            <w:r w:rsidR="00633FDB">
              <w:t xml:space="preserve">fter </w:t>
            </w:r>
            <w:r>
              <w:t xml:space="preserve">Timmy puts the train set together, he </w:t>
            </w:r>
            <w:r w:rsidR="00633FDB">
              <w:t>notices</w:t>
            </w:r>
            <w:r>
              <w:t xml:space="preserve"> some patterns about the train’s movement. </w:t>
            </w:r>
            <w:r w:rsidR="00633FDB">
              <w:t>If Timmy starts the train at the wall, t = 0 seconds, it takes the train 12 seconds to travel from the wall to the farthest point from the wall, point P.</w:t>
            </w:r>
            <w:r w:rsidR="005E29F4">
              <w:t xml:space="preserve"> The distance the train travels from the wall increases and decreases periodically.</w:t>
            </w:r>
            <w:r w:rsidR="00633FDB">
              <w:t xml:space="preserve"> He measures that point P is ten feet from the wall. </w:t>
            </w:r>
          </w:p>
          <w:p w14:paraId="420B4FA4" w14:textId="77777777" w:rsidR="008A28E3" w:rsidRDefault="008A28E3"/>
          <w:p w14:paraId="2C39CD7C" w14:textId="7AC418A3" w:rsidR="008A28E3" w:rsidRDefault="008A28E3">
            <w:r>
              <w:t xml:space="preserve">The sinusoidal function </w:t>
            </w:r>
            <m:oMath>
              <m:r>
                <w:rPr>
                  <w:rFonts w:ascii="Cambria Math" w:hAnsi="Cambria Math"/>
                </w:rPr>
                <m:t>g</m:t>
              </m:r>
            </m:oMath>
            <w:r>
              <w:t xml:space="preserve"> models the distance, in feet, the train is from the wall as a function of time </w:t>
            </w:r>
            <m:oMath>
              <m:r>
                <w:rPr>
                  <w:rFonts w:ascii="Cambria Math" w:hAnsi="Cambria Math"/>
                </w:rPr>
                <m:t>t</m:t>
              </m:r>
            </m:oMath>
            <w:r>
              <w:t xml:space="preserve"> in seconds.</w:t>
            </w:r>
          </w:p>
          <w:p w14:paraId="43103132" w14:textId="77777777" w:rsidR="00633FDB" w:rsidRPr="00542A2F" w:rsidRDefault="00633FDB"/>
          <w:p w14:paraId="22160E58" w14:textId="4F0D6564" w:rsidR="005E29F4" w:rsidRPr="00542A2F" w:rsidRDefault="00633FDB" w:rsidP="00A50C56">
            <w:pPr>
              <w:pStyle w:val="ListParagraph"/>
              <w:numPr>
                <w:ilvl w:val="0"/>
                <w:numId w:val="3"/>
              </w:numPr>
              <w:rPr>
                <w:rFonts w:ascii="Arial" w:hAnsi="Arial" w:cs="Arial"/>
                <w:sz w:val="20"/>
                <w:szCs w:val="20"/>
              </w:rPr>
            </w:pPr>
            <w:r w:rsidRPr="00542A2F">
              <w:rPr>
                <w:rFonts w:ascii="Arial" w:hAnsi="Arial" w:cs="Arial"/>
                <w:sz w:val="20"/>
                <w:szCs w:val="20"/>
              </w:rPr>
              <w:t xml:space="preserve"> The graph of </w:t>
            </w:r>
            <m:oMath>
              <m:r>
                <w:rPr>
                  <w:rFonts w:ascii="Cambria Math" w:hAnsi="Cambria Math" w:cs="Arial"/>
                  <w:sz w:val="20"/>
                  <w:szCs w:val="20"/>
                </w:rPr>
                <m:t>g</m:t>
              </m:r>
            </m:oMath>
            <w:r w:rsidRPr="00542A2F">
              <w:rPr>
                <w:rFonts w:ascii="Arial" w:hAnsi="Arial" w:cs="Arial"/>
                <w:sz w:val="20"/>
                <w:szCs w:val="20"/>
              </w:rPr>
              <w:t xml:space="preserve"> and its dashed midline for two full cycles is shown below. Five points, F, H, J, </w:t>
            </w:r>
            <w:r w:rsidR="005E29F4" w:rsidRPr="00542A2F">
              <w:rPr>
                <w:rFonts w:ascii="Arial" w:hAnsi="Arial" w:cs="Arial"/>
                <w:sz w:val="20"/>
                <w:szCs w:val="20"/>
              </w:rPr>
              <w:br/>
              <w:t xml:space="preserve"> </w:t>
            </w:r>
            <w:r w:rsidRPr="00542A2F">
              <w:rPr>
                <w:rFonts w:ascii="Arial" w:hAnsi="Arial" w:cs="Arial"/>
                <w:sz w:val="20"/>
                <w:szCs w:val="20"/>
              </w:rPr>
              <w:t>K, P</w:t>
            </w:r>
            <w:r w:rsidR="005E29F4" w:rsidRPr="00542A2F">
              <w:rPr>
                <w:rFonts w:ascii="Arial" w:hAnsi="Arial" w:cs="Arial"/>
                <w:sz w:val="20"/>
                <w:szCs w:val="20"/>
              </w:rPr>
              <w:t>, are labeled on the graph. No scale is indicated, and no axes are presented. Determine</w:t>
            </w:r>
          </w:p>
          <w:p w14:paraId="206F8C48" w14:textId="154E5392" w:rsidR="008A28E3" w:rsidRPr="00542A2F" w:rsidRDefault="005E29F4" w:rsidP="003458D8">
            <w:pPr>
              <w:pStyle w:val="ListParagraph"/>
              <w:rPr>
                <w:rFonts w:ascii="Arial" w:hAnsi="Arial" w:cs="Arial"/>
                <w:sz w:val="20"/>
                <w:szCs w:val="20"/>
              </w:rPr>
            </w:pPr>
            <w:r w:rsidRPr="00542A2F">
              <w:rPr>
                <w:rFonts w:ascii="Arial" w:hAnsi="Arial" w:cs="Arial"/>
                <w:sz w:val="20"/>
                <w:szCs w:val="20"/>
              </w:rPr>
              <w:t xml:space="preserve"> possible coordinates </w:t>
            </w:r>
            <m:oMath>
              <m:d>
                <m:dPr>
                  <m:ctrlPr>
                    <w:rPr>
                      <w:rFonts w:ascii="Cambria Math" w:hAnsi="Cambria Math" w:cs="Arial"/>
                      <w:i/>
                      <w:sz w:val="20"/>
                      <w:szCs w:val="20"/>
                    </w:rPr>
                  </m:ctrlPr>
                </m:dPr>
                <m:e>
                  <m:r>
                    <w:rPr>
                      <w:rFonts w:ascii="Cambria Math" w:hAnsi="Cambria Math" w:cs="Arial"/>
                      <w:sz w:val="20"/>
                      <w:szCs w:val="20"/>
                    </w:rPr>
                    <m:t>t, g(t)</m:t>
                  </m:r>
                </m:e>
              </m:d>
            </m:oMath>
            <w:r w:rsidRPr="00542A2F">
              <w:rPr>
                <w:rFonts w:ascii="Arial" w:hAnsi="Arial" w:cs="Arial"/>
                <w:sz w:val="20"/>
                <w:szCs w:val="20"/>
              </w:rPr>
              <w:t xml:space="preserve"> for the five points shown.</w:t>
            </w:r>
          </w:p>
          <w:p w14:paraId="3731D63F" w14:textId="77777777" w:rsidR="008A28E3" w:rsidRDefault="008A28E3" w:rsidP="005E29F4">
            <w:pPr>
              <w:pStyle w:val="ListParagraph"/>
            </w:pPr>
          </w:p>
          <w:p w14:paraId="0C77047B" w14:textId="367B8FA2" w:rsidR="008A28E3" w:rsidRDefault="003458D8" w:rsidP="003458D8">
            <w:pPr>
              <w:pStyle w:val="ListParagraph"/>
              <w:jc w:val="center"/>
            </w:pPr>
            <w:r w:rsidRPr="003458D8">
              <w:rPr>
                <w:noProof/>
              </w:rPr>
              <w:drawing>
                <wp:inline distT="0" distB="0" distL="0" distR="0" wp14:anchorId="150A928B" wp14:editId="203B49AE">
                  <wp:extent cx="2244970" cy="1526867"/>
                  <wp:effectExtent l="0" t="0" r="3175" b="0"/>
                  <wp:docPr id="17185794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579428" name=""/>
                          <pic:cNvPicPr/>
                        </pic:nvPicPr>
                        <pic:blipFill>
                          <a:blip r:embed="rId9"/>
                          <a:stretch>
                            <a:fillRect/>
                          </a:stretch>
                        </pic:blipFill>
                        <pic:spPr>
                          <a:xfrm>
                            <a:off x="0" y="0"/>
                            <a:ext cx="2258382" cy="1535989"/>
                          </a:xfrm>
                          <a:prstGeom prst="rect">
                            <a:avLst/>
                          </a:prstGeom>
                        </pic:spPr>
                      </pic:pic>
                    </a:graphicData>
                  </a:graphic>
                </wp:inline>
              </w:drawing>
            </w:r>
            <w:r w:rsidR="00B82E40">
              <w:br/>
            </w:r>
          </w:p>
          <w:p w14:paraId="369562EC" w14:textId="279C692C" w:rsidR="003458D8" w:rsidRPr="00B82E40" w:rsidRDefault="00B82E40" w:rsidP="003458D8">
            <w:pPr>
              <w:pStyle w:val="ListParagraph"/>
              <w:rPr>
                <w:i/>
                <w:iCs/>
              </w:rPr>
            </w:pPr>
            <w:r>
              <w:rPr>
                <w:i/>
                <w:iCs/>
              </w:rPr>
              <w:t>F__________     H __________     J __________     K __________     P __________</w:t>
            </w:r>
          </w:p>
          <w:p w14:paraId="096F35E0" w14:textId="77777777" w:rsidR="003458D8" w:rsidRPr="00542A2F" w:rsidRDefault="003458D8" w:rsidP="003458D8"/>
          <w:p w14:paraId="56B36B6C" w14:textId="2C89687E" w:rsidR="003458D8" w:rsidRPr="00542A2F" w:rsidRDefault="003458D8" w:rsidP="005A1E3C">
            <w:pPr>
              <w:pStyle w:val="ListParagraph"/>
              <w:numPr>
                <w:ilvl w:val="0"/>
                <w:numId w:val="2"/>
              </w:numPr>
              <w:rPr>
                <w:rFonts w:ascii="Arial" w:hAnsi="Arial" w:cs="Arial"/>
                <w:sz w:val="20"/>
                <w:szCs w:val="20"/>
              </w:rPr>
            </w:pPr>
            <w:r w:rsidRPr="00542A2F">
              <w:rPr>
                <w:rFonts w:ascii="Arial" w:hAnsi="Arial" w:cs="Arial"/>
                <w:sz w:val="20"/>
                <w:szCs w:val="20"/>
              </w:rPr>
              <w:t xml:space="preserve">The function </w:t>
            </w:r>
            <m:oMath>
              <m:r>
                <w:rPr>
                  <w:rFonts w:ascii="Cambria Math" w:hAnsi="Cambria Math" w:cs="Arial"/>
                  <w:sz w:val="20"/>
                  <w:szCs w:val="20"/>
                </w:rPr>
                <m:t>g</m:t>
              </m:r>
            </m:oMath>
            <w:r w:rsidRPr="00542A2F">
              <w:rPr>
                <w:rFonts w:ascii="Arial" w:hAnsi="Arial" w:cs="Arial"/>
                <w:sz w:val="20"/>
                <w:szCs w:val="20"/>
              </w:rPr>
              <w:t xml:space="preserve"> can be written in the form </w:t>
            </w:r>
            <m:oMath>
              <m:r>
                <w:rPr>
                  <w:rFonts w:ascii="Cambria Math" w:hAnsi="Cambria Math" w:cs="Arial"/>
                  <w:sz w:val="20"/>
                  <w:szCs w:val="20"/>
                </w:rPr>
                <m:t>g</m:t>
              </m:r>
              <m:d>
                <m:dPr>
                  <m:ctrlPr>
                    <w:rPr>
                      <w:rFonts w:ascii="Cambria Math" w:hAnsi="Cambria Math" w:cs="Arial"/>
                      <w:i/>
                      <w:sz w:val="20"/>
                      <w:szCs w:val="20"/>
                    </w:rPr>
                  </m:ctrlPr>
                </m:dPr>
                <m:e>
                  <m:r>
                    <w:rPr>
                      <w:rFonts w:ascii="Cambria Math" w:hAnsi="Cambria Math" w:cs="Arial"/>
                      <w:sz w:val="20"/>
                      <w:szCs w:val="20"/>
                    </w:rPr>
                    <m:t>t</m:t>
                  </m:r>
                </m:e>
              </m:d>
              <m:r>
                <w:rPr>
                  <w:rFonts w:ascii="Cambria Math" w:hAnsi="Cambria Math" w:cs="Arial"/>
                  <w:sz w:val="20"/>
                  <w:szCs w:val="20"/>
                </w:rPr>
                <m:t>=a</m:t>
              </m:r>
              <m:func>
                <m:funcPr>
                  <m:ctrlPr>
                    <w:rPr>
                      <w:rFonts w:ascii="Cambria Math" w:hAnsi="Cambria Math" w:cs="Arial"/>
                      <w:i/>
                      <w:sz w:val="20"/>
                      <w:szCs w:val="20"/>
                    </w:rPr>
                  </m:ctrlPr>
                </m:funcPr>
                <m:fName>
                  <m:r>
                    <m:rPr>
                      <m:sty m:val="p"/>
                    </m:rPr>
                    <w:rPr>
                      <w:rFonts w:ascii="Cambria Math" w:hAnsi="Cambria Math" w:cs="Arial"/>
                      <w:sz w:val="20"/>
                      <w:szCs w:val="20"/>
                    </w:rPr>
                    <m:t>cos</m:t>
                  </m:r>
                </m:fName>
                <m:e>
                  <m:d>
                    <m:dPr>
                      <m:ctrlPr>
                        <w:rPr>
                          <w:rFonts w:ascii="Cambria Math" w:hAnsi="Cambria Math" w:cs="Arial"/>
                          <w:i/>
                          <w:sz w:val="20"/>
                          <w:szCs w:val="20"/>
                        </w:rPr>
                      </m:ctrlPr>
                    </m:dPr>
                    <m:e>
                      <m:r>
                        <w:rPr>
                          <w:rFonts w:ascii="Cambria Math" w:hAnsi="Cambria Math" w:cs="Arial"/>
                          <w:sz w:val="20"/>
                          <w:szCs w:val="20"/>
                        </w:rPr>
                        <m:t>b</m:t>
                      </m:r>
                      <m:d>
                        <m:dPr>
                          <m:ctrlPr>
                            <w:rPr>
                              <w:rFonts w:ascii="Cambria Math" w:hAnsi="Cambria Math" w:cs="Arial"/>
                              <w:i/>
                              <w:sz w:val="20"/>
                              <w:szCs w:val="20"/>
                            </w:rPr>
                          </m:ctrlPr>
                        </m:dPr>
                        <m:e>
                          <m:r>
                            <w:rPr>
                              <w:rFonts w:ascii="Cambria Math" w:hAnsi="Cambria Math" w:cs="Arial"/>
                              <w:sz w:val="20"/>
                              <w:szCs w:val="20"/>
                            </w:rPr>
                            <m:t>t</m:t>
                          </m:r>
                        </m:e>
                      </m:d>
                    </m:e>
                  </m:d>
                </m:e>
              </m:func>
              <m:r>
                <w:rPr>
                  <w:rFonts w:ascii="Cambria Math" w:hAnsi="Cambria Math" w:cs="Arial"/>
                  <w:sz w:val="20"/>
                  <w:szCs w:val="20"/>
                </w:rPr>
                <m:t>+d</m:t>
              </m:r>
            </m:oMath>
            <w:r w:rsidRPr="00542A2F">
              <w:rPr>
                <w:rFonts w:ascii="Arial" w:hAnsi="Arial" w:cs="Arial"/>
                <w:sz w:val="20"/>
                <w:szCs w:val="20"/>
              </w:rPr>
              <w:t xml:space="preserve">. Find values of the constants </w:t>
            </w:r>
            <w:r w:rsidRPr="00542A2F">
              <w:rPr>
                <w:rFonts w:ascii="Arial" w:hAnsi="Arial" w:cs="Arial"/>
                <w:i/>
                <w:iCs/>
                <w:sz w:val="20"/>
                <w:szCs w:val="20"/>
              </w:rPr>
              <w:t xml:space="preserve">a, b, </w:t>
            </w:r>
            <w:r w:rsidRPr="00542A2F">
              <w:rPr>
                <w:rFonts w:ascii="Arial" w:hAnsi="Arial" w:cs="Arial"/>
                <w:sz w:val="20"/>
                <w:szCs w:val="20"/>
              </w:rPr>
              <w:t>and</w:t>
            </w:r>
            <w:r w:rsidRPr="00542A2F">
              <w:rPr>
                <w:rFonts w:ascii="Arial" w:hAnsi="Arial" w:cs="Arial"/>
                <w:i/>
                <w:iCs/>
                <w:sz w:val="20"/>
                <w:szCs w:val="20"/>
              </w:rPr>
              <w:t xml:space="preserve"> d.</w:t>
            </w:r>
            <w:r w:rsidRPr="00542A2F">
              <w:rPr>
                <w:rFonts w:ascii="Arial" w:hAnsi="Arial" w:cs="Arial"/>
                <w:sz w:val="20"/>
                <w:szCs w:val="20"/>
              </w:rPr>
              <w:t xml:space="preserve"> </w:t>
            </w:r>
          </w:p>
          <w:p w14:paraId="24CC902D" w14:textId="77777777" w:rsidR="003458D8" w:rsidRPr="00542A2F" w:rsidRDefault="003458D8" w:rsidP="003458D8">
            <w:pPr>
              <w:pStyle w:val="ListParagraph"/>
              <w:rPr>
                <w:rFonts w:ascii="Arial" w:hAnsi="Arial" w:cs="Arial"/>
                <w:sz w:val="20"/>
                <w:szCs w:val="20"/>
              </w:rPr>
            </w:pPr>
          </w:p>
          <w:p w14:paraId="3150F1E9" w14:textId="77777777" w:rsidR="003458D8" w:rsidRPr="00542A2F" w:rsidRDefault="003458D8" w:rsidP="003458D8">
            <w:pPr>
              <w:pStyle w:val="ListParagraph"/>
              <w:rPr>
                <w:rFonts w:ascii="Arial" w:hAnsi="Arial" w:cs="Arial"/>
                <w:sz w:val="20"/>
                <w:szCs w:val="20"/>
              </w:rPr>
            </w:pPr>
          </w:p>
          <w:p w14:paraId="13514645" w14:textId="77777777" w:rsidR="005A1E3C" w:rsidRPr="00542A2F" w:rsidRDefault="005A1E3C" w:rsidP="003458D8">
            <w:pPr>
              <w:pStyle w:val="ListParagraph"/>
              <w:rPr>
                <w:rFonts w:ascii="Arial" w:hAnsi="Arial" w:cs="Arial"/>
                <w:sz w:val="20"/>
                <w:szCs w:val="20"/>
              </w:rPr>
            </w:pPr>
          </w:p>
          <w:p w14:paraId="578847B5" w14:textId="77777777" w:rsidR="003458D8" w:rsidRPr="00542A2F" w:rsidRDefault="003458D8" w:rsidP="003458D8">
            <w:pPr>
              <w:pStyle w:val="ListParagraph"/>
              <w:rPr>
                <w:rFonts w:ascii="Arial" w:hAnsi="Arial" w:cs="Arial"/>
                <w:sz w:val="20"/>
                <w:szCs w:val="20"/>
              </w:rPr>
            </w:pPr>
          </w:p>
          <w:p w14:paraId="4B6BCEE3" w14:textId="77777777" w:rsidR="003458D8" w:rsidRPr="00542A2F" w:rsidRDefault="003458D8" w:rsidP="005A1E3C">
            <w:pPr>
              <w:pStyle w:val="ListParagraph"/>
              <w:numPr>
                <w:ilvl w:val="0"/>
                <w:numId w:val="2"/>
              </w:numPr>
              <w:rPr>
                <w:rFonts w:ascii="Arial" w:hAnsi="Arial" w:cs="Arial"/>
                <w:sz w:val="20"/>
                <w:szCs w:val="20"/>
              </w:rPr>
            </w:pPr>
            <w:r w:rsidRPr="00542A2F">
              <w:rPr>
                <w:rFonts w:ascii="Arial" w:hAnsi="Arial" w:cs="Arial"/>
                <w:sz w:val="20"/>
                <w:szCs w:val="20"/>
              </w:rPr>
              <w:t xml:space="preserve">Using the points from the graph above, when is </w:t>
            </w:r>
            <m:oMath>
              <m:r>
                <w:rPr>
                  <w:rFonts w:ascii="Cambria Math" w:hAnsi="Cambria Math" w:cs="Arial"/>
                  <w:sz w:val="20"/>
                  <w:szCs w:val="20"/>
                </w:rPr>
                <m:t>g(t)</m:t>
              </m:r>
            </m:oMath>
            <w:r w:rsidRPr="00542A2F">
              <w:rPr>
                <w:rFonts w:ascii="Arial" w:hAnsi="Arial" w:cs="Arial"/>
                <w:sz w:val="20"/>
                <w:szCs w:val="20"/>
              </w:rPr>
              <w:t xml:space="preserve"> positive and increasing? Positive and decreasing?</w:t>
            </w:r>
          </w:p>
          <w:p w14:paraId="70244DA3" w14:textId="77777777" w:rsidR="003458D8" w:rsidRDefault="003458D8" w:rsidP="003458D8"/>
          <w:p w14:paraId="56360E7D" w14:textId="77777777" w:rsidR="003458D8" w:rsidRDefault="003458D8" w:rsidP="003458D8"/>
          <w:p w14:paraId="423B2C86" w14:textId="77777777" w:rsidR="005A1E3C" w:rsidRDefault="005A1E3C" w:rsidP="003458D8"/>
          <w:p w14:paraId="57A37789" w14:textId="77777777" w:rsidR="003458D8" w:rsidRPr="003458D8" w:rsidRDefault="003458D8" w:rsidP="003458D8"/>
          <w:p w14:paraId="31C3FF82" w14:textId="4C202096" w:rsidR="003458D8" w:rsidRPr="00542A2F" w:rsidRDefault="003458D8" w:rsidP="005A1E3C">
            <w:pPr>
              <w:pStyle w:val="ListParagraph"/>
              <w:numPr>
                <w:ilvl w:val="0"/>
                <w:numId w:val="2"/>
              </w:numPr>
              <w:rPr>
                <w:rFonts w:ascii="Arial" w:hAnsi="Arial" w:cs="Arial"/>
                <w:sz w:val="20"/>
                <w:szCs w:val="20"/>
              </w:rPr>
            </w:pPr>
            <w:r w:rsidRPr="00542A2F">
              <w:rPr>
                <w:rFonts w:ascii="Arial" w:hAnsi="Arial" w:cs="Arial"/>
                <w:sz w:val="20"/>
                <w:szCs w:val="20"/>
              </w:rPr>
              <w:t xml:space="preserve">How is the rate of change of </w:t>
            </w:r>
            <m:oMath>
              <m:r>
                <w:rPr>
                  <w:rFonts w:ascii="Cambria Math" w:hAnsi="Cambria Math" w:cs="Arial"/>
                  <w:sz w:val="20"/>
                  <w:szCs w:val="20"/>
                </w:rPr>
                <m:t>g(t)</m:t>
              </m:r>
            </m:oMath>
            <w:r w:rsidRPr="00542A2F">
              <w:rPr>
                <w:rFonts w:ascii="Arial" w:hAnsi="Arial" w:cs="Arial"/>
                <w:sz w:val="20"/>
                <w:szCs w:val="20"/>
              </w:rPr>
              <w:t xml:space="preserve"> changing for the intervals found in </w:t>
            </w:r>
            <w:r w:rsidR="005A1E3C" w:rsidRPr="00542A2F">
              <w:rPr>
                <w:rFonts w:ascii="Arial" w:hAnsi="Arial" w:cs="Arial"/>
                <w:sz w:val="20"/>
                <w:szCs w:val="20"/>
              </w:rPr>
              <w:t>question 12</w:t>
            </w:r>
            <w:r w:rsidRPr="00542A2F">
              <w:rPr>
                <w:rFonts w:ascii="Arial" w:hAnsi="Arial" w:cs="Arial"/>
                <w:sz w:val="20"/>
                <w:szCs w:val="20"/>
              </w:rPr>
              <w:t>?</w:t>
            </w:r>
          </w:p>
          <w:p w14:paraId="635A3CB8" w14:textId="77777777" w:rsidR="003458D8" w:rsidRDefault="003458D8" w:rsidP="003458D8"/>
          <w:p w14:paraId="0A77230A" w14:textId="71BD8171" w:rsidR="003458D8" w:rsidRPr="003458D8" w:rsidRDefault="003458D8" w:rsidP="003458D8"/>
        </w:tc>
      </w:tr>
    </w:tbl>
    <w:p w14:paraId="68F8390B" w14:textId="77777777" w:rsidR="000C5AFD" w:rsidRPr="000C5AFD" w:rsidRDefault="000C5AFD"/>
    <w:sectPr w:rsidR="000C5AFD" w:rsidRPr="000C5AFD" w:rsidSect="000C5AFD">
      <w:headerReference w:type="default" r:id="rId10"/>
      <w:footerReference w:type="default" r:id="rId11"/>
      <w:headerReference w:type="first" r:id="rId12"/>
      <w:foot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81D259" w14:textId="77777777" w:rsidR="004D2B45" w:rsidRDefault="004D2B45" w:rsidP="000C5AFD">
      <w:r>
        <w:separator/>
      </w:r>
    </w:p>
  </w:endnote>
  <w:endnote w:type="continuationSeparator" w:id="0">
    <w:p w14:paraId="353ECC36" w14:textId="77777777" w:rsidR="004D2B45" w:rsidRDefault="004D2B45" w:rsidP="000C5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F5E30" w14:textId="00A4D0E9" w:rsidR="000A55D4" w:rsidRPr="004D19E6" w:rsidRDefault="004D2B45" w:rsidP="005B6DA6">
    <w:pPr>
      <w:pStyle w:val="Footer"/>
      <w:tabs>
        <w:tab w:val="clear" w:pos="4320"/>
        <w:tab w:val="clear" w:pos="8640"/>
        <w:tab w:val="center" w:pos="4680"/>
        <w:tab w:val="right" w:pos="9360"/>
      </w:tabs>
      <w:rPr>
        <w:sz w:val="16"/>
        <w:szCs w:val="16"/>
      </w:rPr>
    </w:pPr>
    <w:r>
      <w:rPr>
        <w:b/>
        <w:smallCaps/>
        <w:sz w:val="16"/>
        <w:szCs w:val="16"/>
      </w:rPr>
      <w:t>©2012</w:t>
    </w:r>
    <w:r w:rsidR="000C5AFD">
      <w:rPr>
        <w:b/>
        <w:smallCaps/>
        <w:sz w:val="16"/>
        <w:szCs w:val="16"/>
      </w:rPr>
      <w:t xml:space="preserve"> – 202</w:t>
    </w:r>
    <w:r w:rsidR="00542A2F">
      <w:rPr>
        <w:b/>
        <w:smallCaps/>
        <w:sz w:val="16"/>
        <w:szCs w:val="16"/>
      </w:rPr>
      <w:t>5</w:t>
    </w:r>
    <w:r w:rsidRPr="004D19E6">
      <w:rPr>
        <w:b/>
        <w:smallCaps/>
        <w:sz w:val="16"/>
        <w:szCs w:val="16"/>
      </w:rPr>
      <w:t xml:space="preserve"> </w:t>
    </w:r>
    <w:r w:rsidRPr="004D19E6">
      <w:rPr>
        <w:b/>
        <w:sz w:val="16"/>
        <w:szCs w:val="16"/>
      </w:rPr>
      <w:t xml:space="preserve">Texas Instruments </w:t>
    </w:r>
    <w:r w:rsidRPr="004D19E6">
      <w:rPr>
        <w:b/>
        <w:sz w:val="16"/>
        <w:szCs w:val="16"/>
      </w:rPr>
      <w:t>Incorporated</w:t>
    </w:r>
    <w:r w:rsidRPr="004D19E6">
      <w:rPr>
        <w:b/>
        <w:smallCaps/>
        <w:sz w:val="16"/>
        <w:szCs w:val="16"/>
      </w:rPr>
      <w:tab/>
    </w:r>
    <w:r w:rsidRPr="004D19E6">
      <w:rPr>
        <w:rStyle w:val="PageNumber"/>
        <w:rFonts w:eastAsiaTheme="majorEastAsia"/>
        <w:b/>
        <w:sz w:val="16"/>
        <w:szCs w:val="16"/>
      </w:rPr>
      <w:fldChar w:fldCharType="begin"/>
    </w:r>
    <w:r w:rsidRPr="004D19E6">
      <w:rPr>
        <w:rStyle w:val="PageNumber"/>
        <w:rFonts w:eastAsiaTheme="majorEastAsia"/>
        <w:b/>
        <w:sz w:val="16"/>
        <w:szCs w:val="16"/>
      </w:rPr>
      <w:instrText xml:space="preserve"> PAGE </w:instrText>
    </w:r>
    <w:r w:rsidRPr="004D19E6">
      <w:rPr>
        <w:rStyle w:val="PageNumber"/>
        <w:rFonts w:eastAsiaTheme="majorEastAsia"/>
        <w:b/>
        <w:sz w:val="16"/>
        <w:szCs w:val="16"/>
      </w:rPr>
      <w:fldChar w:fldCharType="separate"/>
    </w:r>
    <w:r>
      <w:rPr>
        <w:rStyle w:val="PageNumber"/>
        <w:rFonts w:eastAsiaTheme="majorEastAsia"/>
        <w:b/>
        <w:noProof/>
        <w:sz w:val="16"/>
        <w:szCs w:val="16"/>
      </w:rPr>
      <w:t>2</w:t>
    </w:r>
    <w:r w:rsidRPr="004D19E6">
      <w:rPr>
        <w:rStyle w:val="PageNumber"/>
        <w:rFonts w:eastAsiaTheme="majorEastAsia"/>
        <w:b/>
        <w:sz w:val="16"/>
        <w:szCs w:val="16"/>
      </w:rPr>
      <w:fldChar w:fldCharType="end"/>
    </w:r>
    <w:r w:rsidRPr="004D19E6">
      <w:rPr>
        <w:rStyle w:val="PageNumber"/>
        <w:rFonts w:eastAsiaTheme="majorEastAsia"/>
        <w:sz w:val="16"/>
        <w:szCs w:val="16"/>
      </w:rPr>
      <w:tab/>
    </w:r>
    <w:r w:rsidRPr="004D19E6">
      <w:rPr>
        <w:rStyle w:val="PageNumber"/>
        <w:rFonts w:eastAsiaTheme="majorEastAsia"/>
        <w:b/>
        <w:sz w:val="16"/>
        <w:szCs w:val="16"/>
      </w:rPr>
      <w:t>education.ti.com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C336A" w14:textId="5A5FDE99" w:rsidR="000A55D4" w:rsidRPr="006521B0" w:rsidRDefault="004D2B45" w:rsidP="005B6DA6">
    <w:pPr>
      <w:pStyle w:val="Footer"/>
      <w:pBdr>
        <w:top w:val="single" w:sz="4" w:space="1" w:color="auto"/>
      </w:pBdr>
      <w:tabs>
        <w:tab w:val="clear" w:pos="4320"/>
        <w:tab w:val="clear" w:pos="8640"/>
        <w:tab w:val="center" w:pos="4680"/>
        <w:tab w:val="right" w:pos="9360"/>
      </w:tabs>
      <w:rPr>
        <w:b/>
        <w:sz w:val="16"/>
        <w:szCs w:val="16"/>
      </w:rPr>
    </w:pPr>
    <w:r w:rsidRPr="006521B0">
      <w:rPr>
        <w:b/>
        <w:sz w:val="16"/>
        <w:szCs w:val="16"/>
      </w:rPr>
      <w:t>©</w:t>
    </w:r>
    <w:r>
      <w:rPr>
        <w:b/>
        <w:sz w:val="16"/>
        <w:szCs w:val="16"/>
      </w:rPr>
      <w:t>2012</w:t>
    </w:r>
    <w:r w:rsidR="000C5AFD">
      <w:rPr>
        <w:b/>
        <w:sz w:val="16"/>
        <w:szCs w:val="16"/>
      </w:rPr>
      <w:t xml:space="preserve"> – 2024</w:t>
    </w:r>
    <w:r w:rsidRPr="006521B0">
      <w:rPr>
        <w:b/>
        <w:sz w:val="16"/>
        <w:szCs w:val="16"/>
      </w:rPr>
      <w:t xml:space="preserve"> Texas Instruments Incorporated</w:t>
    </w:r>
    <w:r w:rsidRPr="006521B0">
      <w:rPr>
        <w:b/>
        <w:sz w:val="16"/>
        <w:szCs w:val="16"/>
      </w:rPr>
      <w:tab/>
    </w:r>
    <w:r w:rsidRPr="006521B0">
      <w:rPr>
        <w:rStyle w:val="PageNumber"/>
        <w:rFonts w:eastAsiaTheme="majorEastAsia"/>
        <w:b/>
        <w:sz w:val="16"/>
        <w:szCs w:val="16"/>
      </w:rPr>
      <w:fldChar w:fldCharType="begin"/>
    </w:r>
    <w:r w:rsidRPr="006521B0">
      <w:rPr>
        <w:rStyle w:val="PageNumber"/>
        <w:rFonts w:eastAsiaTheme="majorEastAsia"/>
        <w:b/>
        <w:sz w:val="16"/>
        <w:szCs w:val="16"/>
      </w:rPr>
      <w:instrText xml:space="preserve"> PAGE </w:instrText>
    </w:r>
    <w:r w:rsidRPr="006521B0">
      <w:rPr>
        <w:rStyle w:val="PageNumber"/>
        <w:rFonts w:eastAsiaTheme="majorEastAsia"/>
        <w:b/>
        <w:sz w:val="16"/>
        <w:szCs w:val="16"/>
      </w:rPr>
      <w:fldChar w:fldCharType="separate"/>
    </w:r>
    <w:r>
      <w:rPr>
        <w:rStyle w:val="PageNumber"/>
        <w:rFonts w:eastAsiaTheme="majorEastAsia"/>
        <w:b/>
        <w:noProof/>
        <w:sz w:val="16"/>
        <w:szCs w:val="16"/>
      </w:rPr>
      <w:t>1</w:t>
    </w:r>
    <w:r w:rsidRPr="006521B0">
      <w:rPr>
        <w:rStyle w:val="PageNumber"/>
        <w:rFonts w:eastAsiaTheme="majorEastAsia"/>
        <w:b/>
        <w:sz w:val="16"/>
        <w:szCs w:val="16"/>
      </w:rPr>
      <w:fldChar w:fldCharType="end"/>
    </w:r>
    <w:r w:rsidRPr="006521B0">
      <w:rPr>
        <w:rStyle w:val="PageNumber"/>
        <w:rFonts w:eastAsiaTheme="majorEastAsia"/>
        <w:b/>
        <w:sz w:val="16"/>
        <w:szCs w:val="16"/>
      </w:rPr>
      <w:tab/>
    </w:r>
    <w:r>
      <w:rPr>
        <w:rStyle w:val="PageNumber"/>
        <w:rFonts w:eastAsiaTheme="majorEastAsia"/>
        <w:b/>
        <w:sz w:val="16"/>
        <w:szCs w:val="16"/>
      </w:rPr>
      <w:t>education.ti.com</w:t>
    </w:r>
  </w:p>
  <w:p w14:paraId="5BBD3196" w14:textId="77777777" w:rsidR="000A55D4" w:rsidRDefault="000A55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EC9750" w14:textId="77777777" w:rsidR="004D2B45" w:rsidRDefault="004D2B45" w:rsidP="000C5AFD">
      <w:r>
        <w:separator/>
      </w:r>
    </w:p>
  </w:footnote>
  <w:footnote w:type="continuationSeparator" w:id="0">
    <w:p w14:paraId="4BBB4DA9" w14:textId="77777777" w:rsidR="004D2B45" w:rsidRDefault="004D2B45" w:rsidP="000C5A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A52B5" w14:textId="263E44C2" w:rsidR="000A55D4" w:rsidRDefault="000C5AFD" w:rsidP="005B6DA6">
    <w:pPr>
      <w:pStyle w:val="Header"/>
      <w:pBdr>
        <w:bottom w:val="single" w:sz="4" w:space="1" w:color="auto"/>
      </w:pBdr>
      <w:tabs>
        <w:tab w:val="clear" w:pos="4320"/>
        <w:tab w:val="clear" w:pos="8640"/>
        <w:tab w:val="left" w:pos="720"/>
        <w:tab w:val="right" w:pos="7200"/>
        <w:tab w:val="left" w:pos="9360"/>
      </w:tabs>
      <w:ind w:left="720" w:hanging="720"/>
      <w:rPr>
        <w:b/>
      </w:rPr>
    </w:pPr>
    <w:r>
      <w:rPr>
        <w:noProof/>
      </w:rPr>
      <w:drawing>
        <wp:anchor distT="0" distB="0" distL="114300" distR="114300" simplePos="0" relativeHeight="251659264" behindDoc="1" locked="0" layoutInCell="1" allowOverlap="1" wp14:anchorId="6186EF82" wp14:editId="7DD66DC6">
          <wp:simplePos x="0" y="0"/>
          <wp:positionH relativeFrom="column">
            <wp:posOffset>0</wp:posOffset>
          </wp:positionH>
          <wp:positionV relativeFrom="paragraph">
            <wp:posOffset>50800</wp:posOffset>
          </wp:positionV>
          <wp:extent cx="304800" cy="292100"/>
          <wp:effectExtent l="0" t="0" r="0" b="0"/>
          <wp:wrapNone/>
          <wp:docPr id="948328146" name="Picture 2"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292100"/>
                  </a:xfrm>
                  <a:prstGeom prst="rect">
                    <a:avLst/>
                  </a:prstGeom>
                  <a:noFill/>
                </pic:spPr>
              </pic:pic>
            </a:graphicData>
          </a:graphic>
          <wp14:sizeRelH relativeFrom="page">
            <wp14:pctWidth>0</wp14:pctWidth>
          </wp14:sizeRelH>
          <wp14:sizeRelV relativeFrom="page">
            <wp14:pctHeight>0</wp14:pctHeight>
          </wp14:sizeRelV>
        </wp:anchor>
      </w:drawing>
    </w:r>
    <w:r>
      <w:rPr>
        <w:rFonts w:ascii="Arial Black" w:hAnsi="Arial Black"/>
        <w:position w:val="-12"/>
        <w:sz w:val="32"/>
        <w:szCs w:val="32"/>
      </w:rPr>
      <w:t xml:space="preserve"> </w:t>
    </w:r>
    <w:r>
      <w:rPr>
        <w:rFonts w:ascii="Arial Black" w:hAnsi="Arial Black"/>
        <w:position w:val="-12"/>
        <w:sz w:val="32"/>
        <w:szCs w:val="32"/>
      </w:rPr>
      <w:tab/>
    </w:r>
    <w:r>
      <w:rPr>
        <w:b/>
        <w:sz w:val="28"/>
        <w:szCs w:val="28"/>
      </w:rPr>
      <w:t>Trigonometric Transformations</w:t>
    </w:r>
    <w:r>
      <w:rPr>
        <w:b/>
        <w:sz w:val="32"/>
        <w:szCs w:val="32"/>
      </w:rPr>
      <w:br/>
    </w:r>
    <w:r w:rsidRPr="004D19E6">
      <w:rPr>
        <w:b/>
        <w:sz w:val="24"/>
        <w:szCs w:val="24"/>
      </w:rPr>
      <w:t>Student Activity</w:t>
    </w:r>
  </w:p>
  <w:p w14:paraId="5DC3C70A" w14:textId="77777777" w:rsidR="000A55D4" w:rsidRPr="004D19E6" w:rsidRDefault="000A55D4" w:rsidP="005B6D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FD8C5" w14:textId="42282D8F" w:rsidR="000A55D4" w:rsidRDefault="000C5AFD" w:rsidP="005B6DA6">
    <w:pPr>
      <w:pStyle w:val="Header"/>
      <w:pBdr>
        <w:bottom w:val="single" w:sz="4" w:space="1" w:color="auto"/>
      </w:pBdr>
      <w:tabs>
        <w:tab w:val="clear" w:pos="4320"/>
        <w:tab w:val="clear" w:pos="8640"/>
        <w:tab w:val="left" w:pos="720"/>
        <w:tab w:val="right" w:pos="7200"/>
        <w:tab w:val="left" w:pos="9360"/>
      </w:tabs>
      <w:ind w:left="720" w:hanging="720"/>
      <w:rPr>
        <w:b/>
      </w:rPr>
    </w:pPr>
    <w:r>
      <w:rPr>
        <w:noProof/>
      </w:rPr>
      <w:drawing>
        <wp:anchor distT="0" distB="0" distL="114300" distR="114300" simplePos="0" relativeHeight="251660288" behindDoc="1" locked="0" layoutInCell="1" allowOverlap="1" wp14:anchorId="109F3328" wp14:editId="31AFD918">
          <wp:simplePos x="0" y="0"/>
          <wp:positionH relativeFrom="column">
            <wp:posOffset>0</wp:posOffset>
          </wp:positionH>
          <wp:positionV relativeFrom="paragraph">
            <wp:posOffset>50800</wp:posOffset>
          </wp:positionV>
          <wp:extent cx="304800" cy="292100"/>
          <wp:effectExtent l="0" t="0" r="0" b="0"/>
          <wp:wrapNone/>
          <wp:docPr id="1441982271" name="Picture 3"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292100"/>
                  </a:xfrm>
                  <a:prstGeom prst="rect">
                    <a:avLst/>
                  </a:prstGeom>
                  <a:noFill/>
                </pic:spPr>
              </pic:pic>
            </a:graphicData>
          </a:graphic>
          <wp14:sizeRelH relativeFrom="page">
            <wp14:pctWidth>0</wp14:pctWidth>
          </wp14:sizeRelH>
          <wp14:sizeRelV relativeFrom="page">
            <wp14:pctHeight>0</wp14:pctHeight>
          </wp14:sizeRelV>
        </wp:anchor>
      </w:drawing>
    </w:r>
    <w:r>
      <w:rPr>
        <w:rFonts w:ascii="Arial Black" w:hAnsi="Arial Black"/>
        <w:position w:val="-12"/>
        <w:sz w:val="32"/>
        <w:szCs w:val="32"/>
      </w:rPr>
      <w:t xml:space="preserve"> </w:t>
    </w:r>
    <w:r>
      <w:rPr>
        <w:rFonts w:ascii="Arial Black" w:hAnsi="Arial Black"/>
        <w:position w:val="-12"/>
        <w:sz w:val="32"/>
        <w:szCs w:val="32"/>
      </w:rPr>
      <w:tab/>
    </w:r>
    <w:r>
      <w:rPr>
        <w:b/>
        <w:sz w:val="28"/>
        <w:szCs w:val="28"/>
      </w:rPr>
      <w:t>Trigonometric Transformations</w:t>
    </w:r>
    <w:r>
      <w:rPr>
        <w:b/>
        <w:sz w:val="32"/>
        <w:szCs w:val="32"/>
      </w:rPr>
      <w:tab/>
    </w:r>
    <w:r w:rsidRPr="004D19E6">
      <w:rPr>
        <w:b/>
        <w:sz w:val="24"/>
        <w:szCs w:val="24"/>
      </w:rPr>
      <w:t xml:space="preserve">Name </w:t>
    </w:r>
    <w:r w:rsidRPr="004D19E6">
      <w:rPr>
        <w:b/>
        <w:sz w:val="24"/>
        <w:szCs w:val="24"/>
        <w:u w:val="single"/>
      </w:rPr>
      <w:tab/>
    </w:r>
    <w:r>
      <w:rPr>
        <w:b/>
        <w:sz w:val="32"/>
        <w:szCs w:val="32"/>
      </w:rPr>
      <w:br/>
    </w:r>
    <w:r w:rsidRPr="004D19E6">
      <w:rPr>
        <w:b/>
        <w:sz w:val="24"/>
        <w:szCs w:val="24"/>
      </w:rPr>
      <w:t>Student Activity</w:t>
    </w:r>
    <w:r>
      <w:rPr>
        <w:b/>
      </w:rPr>
      <w:tab/>
    </w:r>
    <w:r w:rsidRPr="004D19E6">
      <w:rPr>
        <w:b/>
        <w:sz w:val="24"/>
        <w:szCs w:val="24"/>
      </w:rPr>
      <w:t xml:space="preserve">Class </w:t>
    </w:r>
    <w:r w:rsidRPr="004D19E6">
      <w:rPr>
        <w:b/>
        <w:sz w:val="24"/>
        <w:szCs w:val="24"/>
        <w:u w:val="single"/>
      </w:rPr>
      <w:tab/>
    </w:r>
  </w:p>
  <w:p w14:paraId="7AEBAE6B" w14:textId="77777777" w:rsidR="000A55D4" w:rsidRDefault="000A55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E4634"/>
    <w:multiLevelType w:val="hybridMultilevel"/>
    <w:tmpl w:val="77EAB9C4"/>
    <w:lvl w:ilvl="0" w:tplc="7D4A23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CE51D7"/>
    <w:multiLevelType w:val="hybridMultilevel"/>
    <w:tmpl w:val="BB4035B4"/>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2D72B4"/>
    <w:multiLevelType w:val="hybridMultilevel"/>
    <w:tmpl w:val="0EF09200"/>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AFD"/>
    <w:rsid w:val="000A55D4"/>
    <w:rsid w:val="000C5AFD"/>
    <w:rsid w:val="002E63E0"/>
    <w:rsid w:val="003458D8"/>
    <w:rsid w:val="004D2B45"/>
    <w:rsid w:val="00542A2F"/>
    <w:rsid w:val="005A1E3C"/>
    <w:rsid w:val="005E29F4"/>
    <w:rsid w:val="005F7FD0"/>
    <w:rsid w:val="00633FDB"/>
    <w:rsid w:val="00635458"/>
    <w:rsid w:val="007B74F9"/>
    <w:rsid w:val="007C381F"/>
    <w:rsid w:val="008A28E3"/>
    <w:rsid w:val="00A50C56"/>
    <w:rsid w:val="00A72B2F"/>
    <w:rsid w:val="00AE0B2F"/>
    <w:rsid w:val="00B82E40"/>
    <w:rsid w:val="00BF7B19"/>
    <w:rsid w:val="00DD798D"/>
    <w:rsid w:val="00E7258B"/>
    <w:rsid w:val="00F508FE"/>
    <w:rsid w:val="00FA7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454487"/>
  <w15:chartTrackingRefBased/>
  <w15:docId w15:val="{90431BA9-876F-4FEE-8697-7A88040A5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5AFD"/>
    <w:pPr>
      <w:spacing w:after="0" w:line="240" w:lineRule="auto"/>
    </w:pPr>
    <w:rPr>
      <w:rFonts w:ascii="Arial" w:eastAsia="Times New Roman" w:hAnsi="Arial" w:cs="Arial"/>
      <w:kern w:val="0"/>
      <w:sz w:val="20"/>
      <w:szCs w:val="20"/>
      <w14:ligatures w14:val="none"/>
    </w:rPr>
  </w:style>
  <w:style w:type="paragraph" w:styleId="Heading1">
    <w:name w:val="heading 1"/>
    <w:basedOn w:val="Normal"/>
    <w:next w:val="Normal"/>
    <w:link w:val="Heading1Char"/>
    <w:uiPriority w:val="9"/>
    <w:qFormat/>
    <w:rsid w:val="000C5AF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C5AF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C5AF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C5AFD"/>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C5AFD"/>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C5AFD"/>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C5AFD"/>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C5AFD"/>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C5AFD"/>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5A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5A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5A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5A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5A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5A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5A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5A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5AFD"/>
    <w:rPr>
      <w:rFonts w:eastAsiaTheme="majorEastAsia" w:cstheme="majorBidi"/>
      <w:color w:val="272727" w:themeColor="text1" w:themeTint="D8"/>
    </w:rPr>
  </w:style>
  <w:style w:type="paragraph" w:styleId="Title">
    <w:name w:val="Title"/>
    <w:basedOn w:val="Normal"/>
    <w:next w:val="Normal"/>
    <w:link w:val="TitleChar"/>
    <w:uiPriority w:val="10"/>
    <w:qFormat/>
    <w:rsid w:val="000C5AF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C5A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5AF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C5A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5AFD"/>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C5AFD"/>
    <w:rPr>
      <w:i/>
      <w:iCs/>
      <w:color w:val="404040" w:themeColor="text1" w:themeTint="BF"/>
    </w:rPr>
  </w:style>
  <w:style w:type="paragraph" w:styleId="ListParagraph">
    <w:name w:val="List Paragraph"/>
    <w:basedOn w:val="Normal"/>
    <w:uiPriority w:val="34"/>
    <w:qFormat/>
    <w:rsid w:val="000C5AFD"/>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0C5AFD"/>
    <w:rPr>
      <w:i/>
      <w:iCs/>
      <w:color w:val="0F4761" w:themeColor="accent1" w:themeShade="BF"/>
    </w:rPr>
  </w:style>
  <w:style w:type="paragraph" w:styleId="IntenseQuote">
    <w:name w:val="Intense Quote"/>
    <w:basedOn w:val="Normal"/>
    <w:next w:val="Normal"/>
    <w:link w:val="IntenseQuoteChar"/>
    <w:uiPriority w:val="30"/>
    <w:qFormat/>
    <w:rsid w:val="000C5AF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C5AFD"/>
    <w:rPr>
      <w:i/>
      <w:iCs/>
      <w:color w:val="0F4761" w:themeColor="accent1" w:themeShade="BF"/>
    </w:rPr>
  </w:style>
  <w:style w:type="character" w:styleId="IntenseReference">
    <w:name w:val="Intense Reference"/>
    <w:basedOn w:val="DefaultParagraphFont"/>
    <w:uiPriority w:val="32"/>
    <w:qFormat/>
    <w:rsid w:val="000C5AFD"/>
    <w:rPr>
      <w:b/>
      <w:bCs/>
      <w:smallCaps/>
      <w:color w:val="0F4761" w:themeColor="accent1" w:themeShade="BF"/>
      <w:spacing w:val="5"/>
    </w:rPr>
  </w:style>
  <w:style w:type="paragraph" w:styleId="Header">
    <w:name w:val="header"/>
    <w:basedOn w:val="Normal"/>
    <w:link w:val="HeaderChar"/>
    <w:rsid w:val="000C5AFD"/>
    <w:pPr>
      <w:tabs>
        <w:tab w:val="center" w:pos="4320"/>
        <w:tab w:val="right" w:pos="8640"/>
      </w:tabs>
    </w:pPr>
  </w:style>
  <w:style w:type="character" w:customStyle="1" w:styleId="HeaderChar">
    <w:name w:val="Header Char"/>
    <w:basedOn w:val="DefaultParagraphFont"/>
    <w:link w:val="Header"/>
    <w:rsid w:val="000C5AFD"/>
    <w:rPr>
      <w:rFonts w:ascii="Arial" w:eastAsia="Times New Roman" w:hAnsi="Arial" w:cs="Arial"/>
      <w:kern w:val="0"/>
      <w:sz w:val="20"/>
      <w:szCs w:val="20"/>
      <w14:ligatures w14:val="none"/>
    </w:rPr>
  </w:style>
  <w:style w:type="paragraph" w:styleId="Footer">
    <w:name w:val="footer"/>
    <w:basedOn w:val="Normal"/>
    <w:link w:val="FooterChar"/>
    <w:rsid w:val="000C5AFD"/>
    <w:pPr>
      <w:tabs>
        <w:tab w:val="center" w:pos="4320"/>
        <w:tab w:val="right" w:pos="8640"/>
      </w:tabs>
    </w:pPr>
  </w:style>
  <w:style w:type="character" w:customStyle="1" w:styleId="FooterChar">
    <w:name w:val="Footer Char"/>
    <w:basedOn w:val="DefaultParagraphFont"/>
    <w:link w:val="Footer"/>
    <w:rsid w:val="000C5AFD"/>
    <w:rPr>
      <w:rFonts w:ascii="Arial" w:eastAsia="Times New Roman" w:hAnsi="Arial" w:cs="Arial"/>
      <w:kern w:val="0"/>
      <w:sz w:val="20"/>
      <w:szCs w:val="20"/>
      <w14:ligatures w14:val="none"/>
    </w:rPr>
  </w:style>
  <w:style w:type="character" w:styleId="PageNumber">
    <w:name w:val="page number"/>
    <w:basedOn w:val="DefaultParagraphFont"/>
    <w:rsid w:val="000C5AFD"/>
  </w:style>
  <w:style w:type="paragraph" w:customStyle="1" w:styleId="MediumGrid1-Accent21">
    <w:name w:val="Medium Grid 1 - Accent 21"/>
    <w:basedOn w:val="Normal"/>
    <w:uiPriority w:val="34"/>
    <w:qFormat/>
    <w:rsid w:val="000C5AFD"/>
    <w:pPr>
      <w:spacing w:after="200" w:line="276" w:lineRule="auto"/>
      <w:ind w:left="720"/>
      <w:contextualSpacing/>
    </w:pPr>
    <w:rPr>
      <w:rFonts w:ascii="Calibri" w:eastAsia="Calibri" w:hAnsi="Calibri" w:cs="Times New Roman"/>
      <w:sz w:val="22"/>
      <w:szCs w:val="22"/>
    </w:rPr>
  </w:style>
  <w:style w:type="table" w:styleId="TableGrid">
    <w:name w:val="Table Grid"/>
    <w:basedOn w:val="TableNormal"/>
    <w:uiPriority w:val="39"/>
    <w:rsid w:val="000C5A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33FD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A694D5-4FCC-4731-9B2E-7C4DA2008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772</Words>
  <Characters>3831</Characters>
  <Application>Microsoft Office Word</Application>
  <DocSecurity>0</DocSecurity>
  <Lines>123</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Wilkie</dc:creator>
  <cp:keywords/>
  <dc:description/>
  <cp:lastModifiedBy>Kugler, Cara</cp:lastModifiedBy>
  <cp:revision>6</cp:revision>
  <dcterms:created xsi:type="dcterms:W3CDTF">2025-01-01T04:11:00Z</dcterms:created>
  <dcterms:modified xsi:type="dcterms:W3CDTF">2025-02-05T19:50:00Z</dcterms:modified>
</cp:coreProperties>
</file>